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A" w:rsidRDefault="00D72636" w:rsidP="00B412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ТЕХНІЧНЕ ЗАВДАННЯ</w:t>
      </w:r>
      <w:r w:rsidR="00AD7DDF" w:rsidRPr="00176B88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ЗАКУПІВЛЮ </w:t>
      </w:r>
      <w:r w:rsidR="00AD7DDF">
        <w:rPr>
          <w:b/>
          <w:sz w:val="22"/>
          <w:szCs w:val="22"/>
        </w:rPr>
        <w:t>ДЕЗІНФЕКЦІЙН</w:t>
      </w:r>
      <w:r>
        <w:rPr>
          <w:b/>
          <w:sz w:val="22"/>
          <w:szCs w:val="22"/>
        </w:rPr>
        <w:t>ИХ</w:t>
      </w:r>
      <w:r w:rsidR="00AD7DDF">
        <w:rPr>
          <w:b/>
          <w:sz w:val="22"/>
          <w:szCs w:val="22"/>
        </w:rPr>
        <w:t xml:space="preserve"> </w:t>
      </w:r>
      <w:r w:rsidR="00AD7DDF" w:rsidRPr="00176B88">
        <w:rPr>
          <w:b/>
          <w:sz w:val="22"/>
          <w:szCs w:val="22"/>
        </w:rPr>
        <w:t>ЗАСОБ</w:t>
      </w:r>
      <w:r>
        <w:rPr>
          <w:b/>
          <w:sz w:val="22"/>
          <w:szCs w:val="22"/>
        </w:rPr>
        <w:t>ІВ</w:t>
      </w:r>
      <w:r w:rsidR="00AD7DDF" w:rsidRPr="00176B88">
        <w:rPr>
          <w:b/>
          <w:sz w:val="22"/>
          <w:szCs w:val="22"/>
        </w:rPr>
        <w:t xml:space="preserve"> </w:t>
      </w:r>
    </w:p>
    <w:p w:rsidR="00B4122B" w:rsidRPr="00176B88" w:rsidRDefault="00B4122B" w:rsidP="00B4122B">
      <w:pPr>
        <w:jc w:val="center"/>
        <w:rPr>
          <w:b/>
          <w:sz w:val="22"/>
          <w:szCs w:val="22"/>
        </w:rPr>
      </w:pPr>
      <w:r w:rsidRPr="00176B88">
        <w:rPr>
          <w:b/>
          <w:sz w:val="22"/>
          <w:szCs w:val="22"/>
        </w:rPr>
        <w:t>ДК 021:2015</w:t>
      </w:r>
    </w:p>
    <w:p w:rsidR="00933EDF" w:rsidRPr="00D72636" w:rsidRDefault="00D72636" w:rsidP="00933EDF">
      <w:pPr>
        <w:jc w:val="center"/>
        <w:rPr>
          <w:b/>
          <w:sz w:val="22"/>
          <w:szCs w:val="22"/>
        </w:rPr>
      </w:pPr>
      <w:r w:rsidRPr="00D72636">
        <w:rPr>
          <w:b/>
          <w:sz w:val="22"/>
          <w:szCs w:val="22"/>
        </w:rPr>
        <w:t xml:space="preserve">КОД CPV </w:t>
      </w:r>
      <w:proofErr w:type="spellStart"/>
      <w:r w:rsidRPr="00D72636">
        <w:rPr>
          <w:b/>
          <w:sz w:val="22"/>
          <w:szCs w:val="22"/>
        </w:rPr>
        <w:t>ДК</w:t>
      </w:r>
      <w:proofErr w:type="spellEnd"/>
      <w:r w:rsidRPr="00D72636">
        <w:rPr>
          <w:b/>
          <w:sz w:val="22"/>
          <w:szCs w:val="22"/>
        </w:rPr>
        <w:t xml:space="preserve"> 24450000-3 – </w:t>
      </w:r>
      <w:r>
        <w:rPr>
          <w:b/>
          <w:sz w:val="22"/>
          <w:szCs w:val="22"/>
        </w:rPr>
        <w:t>а</w:t>
      </w:r>
      <w:r w:rsidRPr="00D72636">
        <w:rPr>
          <w:b/>
          <w:sz w:val="22"/>
          <w:szCs w:val="22"/>
        </w:rPr>
        <w:t>грохімічна продукція (</w:t>
      </w:r>
      <w:proofErr w:type="spellStart"/>
      <w:r>
        <w:rPr>
          <w:b/>
          <w:sz w:val="22"/>
          <w:szCs w:val="22"/>
        </w:rPr>
        <w:t>д</w:t>
      </w:r>
      <w:r w:rsidRPr="00D72636">
        <w:rPr>
          <w:b/>
          <w:sz w:val="22"/>
          <w:szCs w:val="22"/>
        </w:rPr>
        <w:t>езинфекційні</w:t>
      </w:r>
      <w:proofErr w:type="spellEnd"/>
      <w:r w:rsidRPr="00D72636">
        <w:rPr>
          <w:b/>
          <w:sz w:val="22"/>
          <w:szCs w:val="22"/>
        </w:rPr>
        <w:t xml:space="preserve"> засоби) </w:t>
      </w:r>
    </w:p>
    <w:p w:rsidR="007C7648" w:rsidRPr="00D72636" w:rsidRDefault="007C7648" w:rsidP="00933EDF">
      <w:pPr>
        <w:jc w:val="center"/>
        <w:rPr>
          <w:b/>
          <w:sz w:val="22"/>
          <w:szCs w:val="22"/>
        </w:rPr>
      </w:pPr>
    </w:p>
    <w:tbl>
      <w:tblPr>
        <w:tblStyle w:val="a3"/>
        <w:tblW w:w="15877" w:type="dxa"/>
        <w:tblInd w:w="-714" w:type="dxa"/>
        <w:tblLayout w:type="fixed"/>
        <w:tblLook w:val="04A0"/>
      </w:tblPr>
      <w:tblGrid>
        <w:gridCol w:w="562"/>
        <w:gridCol w:w="2274"/>
        <w:gridCol w:w="1559"/>
        <w:gridCol w:w="10065"/>
        <w:gridCol w:w="1417"/>
      </w:tblGrid>
      <w:tr w:rsidR="00AD7DDF" w:rsidTr="0013354D">
        <w:tc>
          <w:tcPr>
            <w:tcW w:w="562" w:type="dxa"/>
            <w:vAlign w:val="center"/>
          </w:tcPr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</w:rPr>
              <w:t>№</w:t>
            </w:r>
          </w:p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</w:rPr>
              <w:t>п/п</w:t>
            </w:r>
          </w:p>
        </w:tc>
        <w:tc>
          <w:tcPr>
            <w:tcW w:w="2274" w:type="dxa"/>
            <w:vAlign w:val="center"/>
          </w:tcPr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</w:rPr>
              <w:t>Одиниця виміру</w:t>
            </w:r>
          </w:p>
        </w:tc>
        <w:tc>
          <w:tcPr>
            <w:tcW w:w="10065" w:type="dxa"/>
            <w:vAlign w:val="center"/>
          </w:tcPr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  <w:color w:val="000000"/>
              </w:rPr>
              <w:t>Медико - технічні вимоги</w:t>
            </w:r>
          </w:p>
        </w:tc>
        <w:tc>
          <w:tcPr>
            <w:tcW w:w="1417" w:type="dxa"/>
            <w:vAlign w:val="center"/>
          </w:tcPr>
          <w:p w:rsidR="00AD7DDF" w:rsidRPr="00BF3709" w:rsidRDefault="00AD7DDF" w:rsidP="00AD7DDF">
            <w:pPr>
              <w:jc w:val="center"/>
              <w:rPr>
                <w:b/>
              </w:rPr>
            </w:pPr>
            <w:r w:rsidRPr="00BF3709">
              <w:rPr>
                <w:b/>
              </w:rPr>
              <w:t>Кількість/шт.</w:t>
            </w:r>
          </w:p>
        </w:tc>
      </w:tr>
      <w:tr w:rsidR="007C7648" w:rsidTr="007C7648">
        <w:tc>
          <w:tcPr>
            <w:tcW w:w="562" w:type="dxa"/>
          </w:tcPr>
          <w:p w:rsidR="007C7648" w:rsidRPr="00BF3709" w:rsidRDefault="007C7648" w:rsidP="007C764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74" w:type="dxa"/>
          </w:tcPr>
          <w:p w:rsidR="007C7648" w:rsidRPr="00BF3709" w:rsidRDefault="007C7648" w:rsidP="007C7648">
            <w:pPr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Дезінфекційний  засіб для обробки поверхонь, ВМП, знезараження медичних відходів та медичних виробів одноразового використання    </w:t>
            </w:r>
            <w:r w:rsidRPr="00BF3709">
              <w:rPr>
                <w:b/>
                <w:sz w:val="20"/>
                <w:szCs w:val="20"/>
              </w:rPr>
              <w:t>«</w:t>
            </w:r>
            <w:proofErr w:type="spellStart"/>
            <w:r w:rsidRPr="00BF3709">
              <w:rPr>
                <w:b/>
                <w:sz w:val="20"/>
                <w:szCs w:val="20"/>
              </w:rPr>
              <w:t>Бланідас</w:t>
            </w:r>
            <w:proofErr w:type="spellEnd"/>
            <w:r w:rsidRPr="00BF3709">
              <w:rPr>
                <w:b/>
                <w:sz w:val="20"/>
                <w:szCs w:val="20"/>
              </w:rPr>
              <w:t xml:space="preserve"> 300</w:t>
            </w:r>
            <w:r w:rsidRPr="000442DF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0442DF">
              <w:rPr>
                <w:b/>
                <w:sz w:val="20"/>
                <w:szCs w:val="20"/>
              </w:rPr>
              <w:t>в</w:t>
            </w:r>
            <w:r w:rsidRPr="00BF3709">
              <w:rPr>
                <w:b/>
                <w:sz w:val="20"/>
                <w:szCs w:val="20"/>
              </w:rPr>
              <w:t>табл</w:t>
            </w:r>
            <w:r>
              <w:rPr>
                <w:b/>
                <w:sz w:val="20"/>
                <w:szCs w:val="20"/>
              </w:rPr>
              <w:t>етках</w:t>
            </w:r>
            <w:proofErr w:type="spellEnd"/>
            <w:r>
              <w:rPr>
                <w:b/>
                <w:sz w:val="20"/>
                <w:szCs w:val="20"/>
              </w:rPr>
              <w:t xml:space="preserve"> (по 300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BF3709">
              <w:rPr>
                <w:sz w:val="20"/>
                <w:szCs w:val="20"/>
              </w:rPr>
              <w:t>. або еквівалент</w:t>
            </w:r>
          </w:p>
        </w:tc>
        <w:tc>
          <w:tcPr>
            <w:tcW w:w="1559" w:type="dxa"/>
          </w:tcPr>
          <w:p w:rsidR="007C7648" w:rsidRPr="00BF3709" w:rsidRDefault="007C7648" w:rsidP="007C7648">
            <w:pPr>
              <w:jc w:val="center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Банка, 1 кг (300 табл.)</w:t>
            </w:r>
          </w:p>
        </w:tc>
        <w:tc>
          <w:tcPr>
            <w:tcW w:w="10065" w:type="dxa"/>
          </w:tcPr>
          <w:p w:rsidR="007C7648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proofErr w:type="spellStart"/>
            <w:r w:rsidRPr="00BF3709">
              <w:rPr>
                <w:sz w:val="20"/>
                <w:szCs w:val="20"/>
              </w:rPr>
              <w:t>Таблетований</w:t>
            </w:r>
            <w:proofErr w:type="spellEnd"/>
            <w:r w:rsidRPr="00BF3709">
              <w:rPr>
                <w:sz w:val="20"/>
                <w:szCs w:val="20"/>
              </w:rPr>
              <w:t xml:space="preserve"> засіб.</w:t>
            </w:r>
          </w:p>
          <w:p w:rsidR="007C7648" w:rsidRPr="00D7406F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D7406F">
              <w:rPr>
                <w:sz w:val="20"/>
                <w:szCs w:val="20"/>
              </w:rPr>
              <w:t>Вага таблетки 3,2±0,2г, мають розподільні насічки, вміст активного хлору 1,6±0,1г</w:t>
            </w:r>
            <w:r>
              <w:rPr>
                <w:sz w:val="20"/>
                <w:szCs w:val="20"/>
              </w:rPr>
              <w:t>.</w:t>
            </w:r>
          </w:p>
          <w:p w:rsidR="007C7648" w:rsidRPr="00D7406F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rStyle w:val="c1"/>
                <w:sz w:val="20"/>
                <w:szCs w:val="20"/>
              </w:rPr>
            </w:pPr>
            <w:r w:rsidRPr="00BF3709">
              <w:rPr>
                <w:rStyle w:val="c1"/>
                <w:sz w:val="20"/>
                <w:szCs w:val="20"/>
              </w:rPr>
              <w:t xml:space="preserve">Вміст діючих речовин, </w:t>
            </w:r>
            <w:proofErr w:type="spellStart"/>
            <w:r>
              <w:rPr>
                <w:rStyle w:val="c1"/>
                <w:sz w:val="20"/>
                <w:szCs w:val="20"/>
              </w:rPr>
              <w:t>дихлорізоціанурова</w:t>
            </w:r>
            <w:proofErr w:type="spellEnd"/>
            <w:r>
              <w:rPr>
                <w:rStyle w:val="c1"/>
                <w:sz w:val="20"/>
                <w:szCs w:val="20"/>
              </w:rPr>
              <w:t xml:space="preserve"> кислота </w:t>
            </w:r>
            <w:proofErr w:type="spellStart"/>
            <w:r w:rsidRPr="00D7406F">
              <w:rPr>
                <w:rStyle w:val="c1"/>
                <w:sz w:val="20"/>
                <w:szCs w:val="20"/>
              </w:rPr>
              <w:t>небільше</w:t>
            </w:r>
            <w:proofErr w:type="spellEnd"/>
            <w:r w:rsidRPr="00D7406F">
              <w:rPr>
                <w:rStyle w:val="c1"/>
                <w:sz w:val="20"/>
                <w:szCs w:val="20"/>
              </w:rPr>
              <w:t xml:space="preserve"> 80,5 % (активний хлор не менше 50%), адипінова кислота та бікарбонат натрію в рівних </w:t>
            </w:r>
            <w:proofErr w:type="spellStart"/>
            <w:r w:rsidRPr="00D7406F">
              <w:rPr>
                <w:rStyle w:val="c1"/>
                <w:sz w:val="20"/>
                <w:szCs w:val="20"/>
              </w:rPr>
              <w:t>пропорціях.Час</w:t>
            </w:r>
            <w:proofErr w:type="spellEnd"/>
            <w:r w:rsidRPr="00D7406F">
              <w:rPr>
                <w:rStyle w:val="c1"/>
                <w:sz w:val="20"/>
                <w:szCs w:val="20"/>
              </w:rPr>
              <w:t xml:space="preserve"> розчинення у воді 2-3хв, </w:t>
            </w:r>
            <w:proofErr w:type="spellStart"/>
            <w:r w:rsidRPr="00D7406F">
              <w:rPr>
                <w:rStyle w:val="c1"/>
                <w:sz w:val="20"/>
                <w:szCs w:val="20"/>
              </w:rPr>
              <w:t>рН</w:t>
            </w:r>
            <w:proofErr w:type="spellEnd"/>
            <w:r w:rsidRPr="00D7406F">
              <w:rPr>
                <w:rStyle w:val="c1"/>
                <w:sz w:val="20"/>
                <w:szCs w:val="20"/>
              </w:rPr>
              <w:t xml:space="preserve"> 6-7од.</w:t>
            </w:r>
          </w:p>
          <w:p w:rsidR="007C7648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rStyle w:val="c1"/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Широкий спектр антимікробної активності </w:t>
            </w:r>
            <w:r w:rsidRPr="00BF3709">
              <w:rPr>
                <w:rStyle w:val="c1"/>
                <w:sz w:val="20"/>
                <w:szCs w:val="20"/>
              </w:rPr>
              <w:t xml:space="preserve">бактерицидна (вкл. туберкульоз та особливо-небезпечні інфекції), </w:t>
            </w:r>
            <w:proofErr w:type="spellStart"/>
            <w:r w:rsidRPr="00BF3709">
              <w:rPr>
                <w:rStyle w:val="c1"/>
                <w:sz w:val="20"/>
                <w:szCs w:val="20"/>
              </w:rPr>
              <w:t>віруліцидна</w:t>
            </w:r>
            <w:proofErr w:type="spellEnd"/>
            <w:r w:rsidRPr="00BF3709">
              <w:rPr>
                <w:rStyle w:val="c1"/>
                <w:sz w:val="20"/>
                <w:szCs w:val="20"/>
              </w:rPr>
              <w:t xml:space="preserve"> (вкл. </w:t>
            </w:r>
            <w:proofErr w:type="spellStart"/>
            <w:r w:rsidRPr="00BF3709">
              <w:rPr>
                <w:rStyle w:val="c1"/>
                <w:sz w:val="20"/>
                <w:szCs w:val="20"/>
              </w:rPr>
              <w:t>парентеральні</w:t>
            </w:r>
            <w:proofErr w:type="spellEnd"/>
            <w:r w:rsidRPr="00BF3709">
              <w:rPr>
                <w:rStyle w:val="c1"/>
                <w:sz w:val="20"/>
                <w:szCs w:val="20"/>
              </w:rPr>
              <w:t xml:space="preserve"> гепатити В,С, ВІЛ, вірус «пташиного грипу» A(</w:t>
            </w:r>
            <w:r w:rsidRPr="00BF3709">
              <w:rPr>
                <w:sz w:val="20"/>
                <w:szCs w:val="20"/>
              </w:rPr>
              <w:t>H5N1</w:t>
            </w:r>
            <w:r w:rsidRPr="00BF3709">
              <w:rPr>
                <w:rStyle w:val="c1"/>
                <w:sz w:val="20"/>
                <w:szCs w:val="20"/>
              </w:rPr>
              <w:t xml:space="preserve">), вірус «свинячого грипу» </w:t>
            </w:r>
            <w:r w:rsidRPr="00BF3709">
              <w:rPr>
                <w:sz w:val="20"/>
                <w:szCs w:val="20"/>
              </w:rPr>
              <w:t>А(H1N1)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коронавірус</w:t>
            </w:r>
            <w:proofErr w:type="spellEnd"/>
            <w:r w:rsidRPr="00BF3709">
              <w:rPr>
                <w:sz w:val="20"/>
                <w:szCs w:val="20"/>
              </w:rPr>
              <w:t>)</w:t>
            </w:r>
            <w:r w:rsidRPr="00BF3709">
              <w:rPr>
                <w:rStyle w:val="c1"/>
                <w:sz w:val="20"/>
                <w:szCs w:val="20"/>
              </w:rPr>
              <w:t xml:space="preserve">, фунгіцидна (вкл. </w:t>
            </w:r>
            <w:proofErr w:type="spellStart"/>
            <w:r w:rsidRPr="00BF3709">
              <w:rPr>
                <w:rStyle w:val="c1"/>
                <w:sz w:val="20"/>
                <w:szCs w:val="20"/>
              </w:rPr>
              <w:t>кандидози</w:t>
            </w:r>
            <w:proofErr w:type="spellEnd"/>
            <w:r w:rsidRPr="00BF3709">
              <w:rPr>
                <w:rStyle w:val="c1"/>
                <w:sz w:val="20"/>
                <w:szCs w:val="20"/>
              </w:rPr>
              <w:t xml:space="preserve">, дерматомікози, плісняві гриби), </w:t>
            </w:r>
            <w:proofErr w:type="spellStart"/>
            <w:r w:rsidRPr="00BF3709">
              <w:rPr>
                <w:rStyle w:val="c1"/>
                <w:sz w:val="20"/>
                <w:szCs w:val="20"/>
              </w:rPr>
              <w:t>спороцидна</w:t>
            </w:r>
            <w:proofErr w:type="spellEnd"/>
            <w:r w:rsidRPr="00BF3709">
              <w:rPr>
                <w:rStyle w:val="c1"/>
                <w:sz w:val="20"/>
                <w:szCs w:val="20"/>
              </w:rPr>
              <w:t xml:space="preserve"> активність.</w:t>
            </w:r>
          </w:p>
          <w:p w:rsidR="007C7648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rStyle w:val="c22"/>
                <w:sz w:val="20"/>
                <w:szCs w:val="20"/>
              </w:rPr>
            </w:pPr>
            <w:r w:rsidRPr="00CA5659">
              <w:rPr>
                <w:rStyle w:val="c22"/>
                <w:sz w:val="20"/>
                <w:szCs w:val="20"/>
              </w:rPr>
              <w:t>Антимікробні властивості засобу</w:t>
            </w:r>
            <w:r>
              <w:rPr>
                <w:rStyle w:val="c22"/>
                <w:sz w:val="20"/>
                <w:szCs w:val="20"/>
              </w:rPr>
              <w:t xml:space="preserve"> повинні відповідати</w:t>
            </w:r>
            <w:r w:rsidRPr="00CA5659">
              <w:rPr>
                <w:rStyle w:val="c22"/>
                <w:sz w:val="20"/>
                <w:szCs w:val="20"/>
              </w:rPr>
              <w:t xml:space="preserve"> Європейським стандартам </w:t>
            </w:r>
            <w:r w:rsidRPr="00CA5659">
              <w:rPr>
                <w:rStyle w:val="c22"/>
                <w:sz w:val="20"/>
                <w:szCs w:val="20"/>
                <w:lang w:val="en-US"/>
              </w:rPr>
              <w:t>EN</w:t>
            </w:r>
            <w:r w:rsidRPr="00CA5659">
              <w:rPr>
                <w:rStyle w:val="c22"/>
                <w:sz w:val="20"/>
                <w:szCs w:val="20"/>
              </w:rPr>
              <w:t xml:space="preserve"> 14348, </w:t>
            </w:r>
            <w:r w:rsidRPr="00CA5659">
              <w:rPr>
                <w:rStyle w:val="c22"/>
                <w:sz w:val="20"/>
                <w:szCs w:val="20"/>
                <w:lang w:val="en-US"/>
              </w:rPr>
              <w:t>EN</w:t>
            </w:r>
            <w:r w:rsidRPr="00CA5659">
              <w:rPr>
                <w:rStyle w:val="c22"/>
                <w:sz w:val="20"/>
                <w:szCs w:val="20"/>
              </w:rPr>
              <w:t xml:space="preserve"> 14561, </w:t>
            </w:r>
            <w:r w:rsidRPr="00CA5659">
              <w:rPr>
                <w:rStyle w:val="c22"/>
                <w:sz w:val="20"/>
                <w:szCs w:val="20"/>
                <w:lang w:val="en-US"/>
              </w:rPr>
              <w:t>EN</w:t>
            </w:r>
            <w:r w:rsidRPr="00CA5659">
              <w:rPr>
                <w:rStyle w:val="c22"/>
                <w:sz w:val="20"/>
                <w:szCs w:val="20"/>
              </w:rPr>
              <w:t xml:space="preserve"> 14476, </w:t>
            </w:r>
            <w:r w:rsidRPr="00CA5659">
              <w:rPr>
                <w:rStyle w:val="c22"/>
                <w:sz w:val="20"/>
                <w:szCs w:val="20"/>
                <w:lang w:val="en-US"/>
              </w:rPr>
              <w:t>EN</w:t>
            </w:r>
            <w:r w:rsidRPr="00CA5659">
              <w:rPr>
                <w:rStyle w:val="c22"/>
                <w:sz w:val="20"/>
                <w:szCs w:val="20"/>
              </w:rPr>
              <w:t xml:space="preserve"> 13624, </w:t>
            </w:r>
            <w:r w:rsidRPr="00CA5659">
              <w:rPr>
                <w:rStyle w:val="c22"/>
                <w:sz w:val="20"/>
                <w:szCs w:val="20"/>
                <w:lang w:val="en-US"/>
              </w:rPr>
              <w:t>EN</w:t>
            </w:r>
            <w:r w:rsidRPr="00CA5659">
              <w:rPr>
                <w:rStyle w:val="c22"/>
                <w:sz w:val="20"/>
                <w:szCs w:val="20"/>
              </w:rPr>
              <w:t xml:space="preserve"> 13704. </w:t>
            </w:r>
          </w:p>
          <w:p w:rsidR="007C7648" w:rsidRPr="00CA565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rStyle w:val="c1"/>
                <w:sz w:val="20"/>
                <w:szCs w:val="20"/>
              </w:rPr>
            </w:pPr>
            <w:r w:rsidRPr="00CA5659">
              <w:rPr>
                <w:rStyle w:val="c1"/>
                <w:sz w:val="20"/>
                <w:szCs w:val="20"/>
              </w:rPr>
              <w:t xml:space="preserve">За параметрами гострої токсичності згідно з ГОСТ 12.1.007-76 при введенні в шлунок належить до 3 класу помірно небезпечних речовин, в умовах інгаляційного впливу та при нанесенні на шкіру належить до 4 класу </w:t>
            </w:r>
            <w:proofErr w:type="spellStart"/>
            <w:r w:rsidRPr="00CA5659">
              <w:rPr>
                <w:rStyle w:val="c1"/>
                <w:sz w:val="20"/>
                <w:szCs w:val="20"/>
              </w:rPr>
              <w:t>малонебезпечних</w:t>
            </w:r>
            <w:proofErr w:type="spellEnd"/>
            <w:r w:rsidRPr="00CA5659">
              <w:rPr>
                <w:rStyle w:val="c1"/>
                <w:sz w:val="20"/>
                <w:szCs w:val="20"/>
              </w:rPr>
              <w:t xml:space="preserve"> речовин.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Призначення: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2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Поточне, заключне, генеральне прибирання;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2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Дезінфекція суміщена з </w:t>
            </w:r>
            <w:proofErr w:type="spellStart"/>
            <w:r w:rsidRPr="00BF3709">
              <w:rPr>
                <w:sz w:val="20"/>
                <w:szCs w:val="20"/>
              </w:rPr>
              <w:t>достерилізаційним</w:t>
            </w:r>
            <w:proofErr w:type="spellEnd"/>
            <w:r w:rsidRPr="00BF3709">
              <w:rPr>
                <w:sz w:val="20"/>
                <w:szCs w:val="20"/>
              </w:rPr>
              <w:t xml:space="preserve"> очищенням корозієстійких виробів медичного призначення;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2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Знезараження води при нецентралізованому водопостачанні;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2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Знезараження ємностей для зберігання води;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19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Знезараження води в плавальних басейнах; </w:t>
            </w:r>
          </w:p>
          <w:p w:rsidR="007C7648" w:rsidRDefault="007C7648" w:rsidP="007C7648">
            <w:pPr>
              <w:pStyle w:val="a4"/>
              <w:numPr>
                <w:ilvl w:val="0"/>
                <w:numId w:val="19"/>
              </w:numPr>
              <w:ind w:left="1026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Дезінфекція овочів, фруктів, яєць птиці.</w:t>
            </w:r>
          </w:p>
          <w:p w:rsidR="007C7648" w:rsidRPr="00D7406F" w:rsidRDefault="007C7648" w:rsidP="007C7648">
            <w:pPr>
              <w:pStyle w:val="a4"/>
              <w:numPr>
                <w:ilvl w:val="0"/>
                <w:numId w:val="19"/>
              </w:numPr>
              <w:ind w:left="1026"/>
              <w:jc w:val="both"/>
              <w:rPr>
                <w:sz w:val="20"/>
                <w:szCs w:val="20"/>
              </w:rPr>
            </w:pPr>
            <w:r w:rsidRPr="00D7406F">
              <w:rPr>
                <w:sz w:val="20"/>
                <w:szCs w:val="20"/>
              </w:rPr>
              <w:t>Знезараження стічних вод, завантаження дезінфекційних бар’єрів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Термін п</w:t>
            </w:r>
            <w:r>
              <w:rPr>
                <w:sz w:val="20"/>
                <w:szCs w:val="20"/>
              </w:rPr>
              <w:t>ридатності робочого розчину не менше</w:t>
            </w:r>
            <w:r w:rsidRPr="00BF3709">
              <w:rPr>
                <w:sz w:val="20"/>
                <w:szCs w:val="20"/>
              </w:rPr>
              <w:t xml:space="preserve"> 6 діб.</w:t>
            </w:r>
          </w:p>
          <w:p w:rsidR="007C7648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DF6D6E">
              <w:rPr>
                <w:sz w:val="20"/>
                <w:szCs w:val="20"/>
              </w:rPr>
              <w:t>Кількість л робочого розчину для дезінфекції поверхонь з 1 кг засобу (табл.) не менше 4500 л при бакте</w:t>
            </w:r>
            <w:r>
              <w:rPr>
                <w:sz w:val="20"/>
                <w:szCs w:val="20"/>
              </w:rPr>
              <w:t>ріальних та вірусних  інфекціях.</w:t>
            </w:r>
          </w:p>
          <w:p w:rsidR="007C7648" w:rsidRPr="00DF6D6E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засобі не повинна міститись </w:t>
            </w:r>
            <w:proofErr w:type="spellStart"/>
            <w:r>
              <w:rPr>
                <w:sz w:val="20"/>
                <w:szCs w:val="20"/>
              </w:rPr>
              <w:t>трихлорізоціанурова</w:t>
            </w:r>
            <w:proofErr w:type="spellEnd"/>
            <w:r>
              <w:rPr>
                <w:sz w:val="20"/>
                <w:szCs w:val="20"/>
              </w:rPr>
              <w:t xml:space="preserve"> к-та.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DF6D6E">
              <w:rPr>
                <w:sz w:val="20"/>
                <w:szCs w:val="20"/>
              </w:rPr>
              <w:t>Температура зберігання у межах від -20°С до</w:t>
            </w:r>
            <w:r w:rsidRPr="00BF3709">
              <w:rPr>
                <w:sz w:val="20"/>
                <w:szCs w:val="20"/>
              </w:rPr>
              <w:t xml:space="preserve"> +30°С.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Загальний термін придатності не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менше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5</w:t>
            </w:r>
            <w:r w:rsidRPr="00BF3709">
              <w:rPr>
                <w:sz w:val="20"/>
                <w:szCs w:val="20"/>
              </w:rPr>
              <w:t xml:space="preserve"> років.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Банка 1 кг (300 таблеток в банці).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1B533B">
              <w:rPr>
                <w:sz w:val="20"/>
                <w:szCs w:val="20"/>
              </w:rPr>
              <w:t xml:space="preserve">Наявність документів (гарантійні листи виробника або представника), які підтверджують якість дезінфікуючого засобу. </w:t>
            </w:r>
            <w:r w:rsidRPr="00297DFF">
              <w:rPr>
                <w:sz w:val="20"/>
                <w:szCs w:val="20"/>
              </w:rPr>
              <w:t>Засіб повинен бути виготовлений на виробництві сертифікованому згідно стандарту  ISO 9001 (наявність копії сертифікату виробника).</w:t>
            </w:r>
          </w:p>
        </w:tc>
        <w:tc>
          <w:tcPr>
            <w:tcW w:w="1417" w:type="dxa"/>
          </w:tcPr>
          <w:p w:rsidR="007C7648" w:rsidRPr="00BF3709" w:rsidRDefault="003C476D" w:rsidP="007C7648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7C7648" w:rsidTr="007C7648">
        <w:tc>
          <w:tcPr>
            <w:tcW w:w="562" w:type="dxa"/>
          </w:tcPr>
          <w:p w:rsidR="007C7648" w:rsidRPr="003C476D" w:rsidRDefault="003C476D" w:rsidP="007C764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74" w:type="dxa"/>
          </w:tcPr>
          <w:p w:rsidR="007C7648" w:rsidRPr="005C3EFA" w:rsidRDefault="007C7648" w:rsidP="007C7648">
            <w:pPr>
              <w:pStyle w:val="c2"/>
              <w:rPr>
                <w:sz w:val="20"/>
                <w:szCs w:val="20"/>
                <w:lang w:val="uk-UA"/>
              </w:rPr>
            </w:pPr>
            <w:r w:rsidRPr="005C3EFA">
              <w:rPr>
                <w:sz w:val="20"/>
                <w:szCs w:val="20"/>
                <w:lang w:val="uk-UA"/>
              </w:rPr>
              <w:t xml:space="preserve">Засіб дезінфікуючий для </w:t>
            </w:r>
            <w:r>
              <w:rPr>
                <w:sz w:val="20"/>
                <w:szCs w:val="20"/>
                <w:lang w:val="uk-UA"/>
              </w:rPr>
              <w:t xml:space="preserve">гігієнічної </w:t>
            </w:r>
            <w:r w:rsidRPr="005C3EFA">
              <w:rPr>
                <w:sz w:val="20"/>
                <w:szCs w:val="20"/>
                <w:lang w:val="uk-UA"/>
              </w:rPr>
              <w:t xml:space="preserve">обробки рук, шкіри та прилеглих слизових, невеликих за площею поверхонь, некритичних медичних </w:t>
            </w:r>
            <w:r w:rsidRPr="005C3EFA">
              <w:rPr>
                <w:sz w:val="20"/>
                <w:szCs w:val="20"/>
                <w:lang w:val="uk-UA"/>
              </w:rPr>
              <w:lastRenderedPageBreak/>
              <w:t>виробів</w:t>
            </w:r>
            <w:r w:rsidRPr="005C3EFA">
              <w:rPr>
                <w:b/>
                <w:sz w:val="20"/>
                <w:szCs w:val="20"/>
                <w:lang w:val="uk-UA"/>
              </w:rPr>
              <w:t xml:space="preserve"> «</w:t>
            </w:r>
            <w:r>
              <w:rPr>
                <w:b/>
                <w:sz w:val="20"/>
                <w:szCs w:val="20"/>
                <w:lang w:val="uk-UA"/>
              </w:rPr>
              <w:t xml:space="preserve">Серветки </w:t>
            </w:r>
            <w:proofErr w:type="spellStart"/>
            <w:r w:rsidRPr="005C3EFA">
              <w:rPr>
                <w:b/>
                <w:sz w:val="20"/>
                <w:szCs w:val="20"/>
                <w:lang w:val="uk-UA"/>
              </w:rPr>
              <w:t>Етасепт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(універсальні)</w:t>
            </w:r>
            <w:r w:rsidRPr="005C3EFA">
              <w:rPr>
                <w:b/>
                <w:sz w:val="20"/>
                <w:szCs w:val="20"/>
                <w:lang w:val="uk-UA"/>
              </w:rPr>
              <w:t>»</w:t>
            </w:r>
            <w:r w:rsidRPr="005C3EFA">
              <w:rPr>
                <w:sz w:val="20"/>
                <w:szCs w:val="20"/>
                <w:lang w:val="uk-UA"/>
              </w:rPr>
              <w:t xml:space="preserve"> або еквівалент</w:t>
            </w:r>
          </w:p>
          <w:p w:rsidR="007C7648" w:rsidRPr="005C3EFA" w:rsidRDefault="007C7648" w:rsidP="007C7648">
            <w:pPr>
              <w:pStyle w:val="c2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7C7648" w:rsidRDefault="007C7648" w:rsidP="007C7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>
              <w:rPr>
                <w:rFonts w:ascii="Calibri" w:hAnsi="Calibri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яка упаковка з клапаном, 120 шт.</w:t>
            </w:r>
          </w:p>
        </w:tc>
        <w:tc>
          <w:tcPr>
            <w:tcW w:w="10065" w:type="dxa"/>
          </w:tcPr>
          <w:p w:rsidR="007C7648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A40FC2">
              <w:rPr>
                <w:sz w:val="20"/>
                <w:szCs w:val="20"/>
              </w:rPr>
              <w:t xml:space="preserve">Серветки з нетканого матеріалу просочені дезінфікуючим засобом на основі етанолу (не більше 11%), </w:t>
            </w:r>
            <w:r w:rsidRPr="005C3EFA">
              <w:rPr>
                <w:sz w:val="20"/>
                <w:szCs w:val="20"/>
              </w:rPr>
              <w:t>перекису водню</w:t>
            </w:r>
            <w:r>
              <w:rPr>
                <w:sz w:val="20"/>
                <w:szCs w:val="20"/>
              </w:rPr>
              <w:t xml:space="preserve"> не більше 0,32%та </w:t>
            </w:r>
            <w:proofErr w:type="spellStart"/>
            <w:r w:rsidRPr="005C3EFA">
              <w:rPr>
                <w:sz w:val="20"/>
                <w:szCs w:val="20"/>
              </w:rPr>
              <w:t>хлоргексидиндиглюконат</w:t>
            </w:r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не більше 0,5%.</w:t>
            </w:r>
          </w:p>
          <w:p w:rsidR="007C7648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A40FC2">
              <w:rPr>
                <w:sz w:val="20"/>
                <w:szCs w:val="20"/>
              </w:rPr>
              <w:t xml:space="preserve">Допоміжні речовини: </w:t>
            </w:r>
            <w:proofErr w:type="spellStart"/>
            <w:r w:rsidRPr="00A40FC2">
              <w:rPr>
                <w:sz w:val="20"/>
                <w:szCs w:val="20"/>
              </w:rPr>
              <w:t>повідон</w:t>
            </w:r>
            <w:proofErr w:type="spellEnd"/>
            <w:r w:rsidRPr="00A40FC2">
              <w:rPr>
                <w:sz w:val="20"/>
                <w:szCs w:val="20"/>
              </w:rPr>
              <w:t>, молочна кислота</w:t>
            </w:r>
            <w:r>
              <w:rPr>
                <w:sz w:val="20"/>
                <w:szCs w:val="20"/>
              </w:rPr>
              <w:t>.</w:t>
            </w:r>
          </w:p>
          <w:p w:rsidR="007C7648" w:rsidRPr="00A40FC2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A40FC2">
              <w:rPr>
                <w:sz w:val="20"/>
                <w:szCs w:val="20"/>
              </w:rPr>
              <w:t>Засіб не викликає сухості та подразн</w:t>
            </w:r>
            <w:r>
              <w:rPr>
                <w:sz w:val="20"/>
                <w:szCs w:val="20"/>
              </w:rPr>
              <w:t>ень шкіри та слизових.</w:t>
            </w:r>
          </w:p>
          <w:p w:rsidR="007C7648" w:rsidRPr="001D7098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серветки не менше 180*130 мм.</w:t>
            </w:r>
          </w:p>
          <w:p w:rsidR="007C7648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Серветки не повинні залишати розводів, скочуватись у грудочки.</w:t>
            </w:r>
          </w:p>
          <w:p w:rsidR="007C7648" w:rsidRPr="005D53D0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Серветки повинні мати високу міцність та не псувати медичне обладнання.</w:t>
            </w:r>
          </w:p>
          <w:p w:rsidR="007C7648" w:rsidRPr="005D53D0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Засіб має виявляти антимікробні властивості по відношенню до збудників бактеріальної етіології, включаючи туберкульоз, вірусної, грибкової.</w:t>
            </w:r>
          </w:p>
          <w:p w:rsidR="007C7648" w:rsidRPr="005D53D0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5D53D0">
              <w:rPr>
                <w:sz w:val="20"/>
                <w:szCs w:val="20"/>
              </w:rPr>
              <w:t>За параметром гострої токсичності (відповідно до вимог ГОСТ 12.01.007-76) при введенні в шлунок та при нанесенні на шкірувідноситься до 4-ого класу мало небезпечних речовин..</w:t>
            </w:r>
          </w:p>
          <w:p w:rsidR="007C7648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Засіб має бути призначений для гігієнічної дезінфекції рук, для обробки шкіри перед постановкою </w:t>
            </w:r>
            <w:proofErr w:type="spellStart"/>
            <w:r>
              <w:rPr>
                <w:sz w:val="20"/>
                <w:szCs w:val="20"/>
              </w:rPr>
              <w:t>переферичного</w:t>
            </w:r>
            <w:proofErr w:type="spellEnd"/>
            <w:r>
              <w:rPr>
                <w:sz w:val="20"/>
                <w:szCs w:val="20"/>
              </w:rPr>
              <w:t xml:space="preserve"> венозного катетеру, для обробки шкіри та слизових, для обробки шкіри перед медичними та косметичними маніпуляціями, для дезінфекції невеликих за площею поверхонь, обладнання та апаратури, медичних меблів. </w:t>
            </w:r>
          </w:p>
          <w:p w:rsidR="007C7648" w:rsidRPr="00E94684" w:rsidRDefault="007C7648" w:rsidP="007C7648">
            <w:pPr>
              <w:pStyle w:val="a4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Розхід на поверхні не більше 1 серветки на 1м.кв., 30 сек.</w:t>
            </w:r>
          </w:p>
          <w:p w:rsidR="007C7648" w:rsidRPr="005C3EFA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засобі не повинен</w:t>
            </w:r>
            <w:r w:rsidRPr="005C3EFA">
              <w:rPr>
                <w:sz w:val="20"/>
                <w:szCs w:val="20"/>
                <w:lang w:val="uk-UA"/>
              </w:rPr>
              <w:t xml:space="preserve"> міститись</w:t>
            </w:r>
            <w:r>
              <w:rPr>
                <w:sz w:val="20"/>
                <w:szCs w:val="20"/>
                <w:lang w:val="uk-UA"/>
              </w:rPr>
              <w:t xml:space="preserve"> інших</w:t>
            </w:r>
            <w:r w:rsidRPr="005C3EFA">
              <w:rPr>
                <w:sz w:val="20"/>
                <w:szCs w:val="20"/>
                <w:lang w:val="uk-UA"/>
              </w:rPr>
              <w:t xml:space="preserve"> спирт</w:t>
            </w:r>
            <w:r>
              <w:rPr>
                <w:sz w:val="20"/>
                <w:szCs w:val="20"/>
                <w:lang w:val="uk-UA"/>
              </w:rPr>
              <w:t>ів та їх похідних</w:t>
            </w:r>
            <w:r w:rsidRPr="005C3EFA">
              <w:rPr>
                <w:sz w:val="20"/>
                <w:szCs w:val="20"/>
                <w:lang w:val="uk-UA"/>
              </w:rPr>
              <w:t xml:space="preserve"> у концентрації &gt; 11%, ЧАС, ПГМГ, йод, </w:t>
            </w:r>
            <w:proofErr w:type="spellStart"/>
            <w:r w:rsidRPr="005C3EFA">
              <w:rPr>
                <w:sz w:val="20"/>
                <w:szCs w:val="20"/>
                <w:lang w:val="uk-UA"/>
              </w:rPr>
              <w:t>феноксіетанол</w:t>
            </w:r>
            <w:proofErr w:type="spellEnd"/>
            <w:r w:rsidRPr="005C3EFA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3EFA">
              <w:rPr>
                <w:sz w:val="20"/>
                <w:szCs w:val="20"/>
                <w:lang w:val="uk-UA"/>
              </w:rPr>
              <w:t>феноксіпропанол</w:t>
            </w:r>
            <w:proofErr w:type="spellEnd"/>
            <w:r w:rsidRPr="005C3EFA">
              <w:rPr>
                <w:sz w:val="20"/>
                <w:szCs w:val="20"/>
                <w:lang w:val="uk-UA"/>
              </w:rPr>
              <w:t xml:space="preserve"> тощо.</w:t>
            </w:r>
          </w:p>
          <w:p w:rsidR="007C7648" w:rsidRPr="005C3EFA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5C3EFA">
              <w:rPr>
                <w:sz w:val="20"/>
                <w:szCs w:val="20"/>
                <w:lang w:val="uk-UA"/>
              </w:rPr>
              <w:t>Температура зберігання  у межах від +5°С до +25°С.</w:t>
            </w:r>
          </w:p>
          <w:p w:rsidR="007C7648" w:rsidRPr="005C3EFA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придатності засобу не менше 2</w:t>
            </w:r>
            <w:r w:rsidRPr="005C3EFA">
              <w:rPr>
                <w:sz w:val="20"/>
                <w:szCs w:val="20"/>
                <w:lang w:val="uk-UA"/>
              </w:rPr>
              <w:t xml:space="preserve"> років.</w:t>
            </w:r>
          </w:p>
          <w:p w:rsidR="007C7648" w:rsidRPr="005C3EFA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Термінпридатностіпісляпершоговідкриття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клапану </w:t>
            </w: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менше</w:t>
            </w:r>
            <w:proofErr w:type="spellEnd"/>
            <w:r>
              <w:rPr>
                <w:sz w:val="20"/>
                <w:szCs w:val="20"/>
              </w:rPr>
              <w:t xml:space="preserve"> 60 </w:t>
            </w:r>
            <w:proofErr w:type="spellStart"/>
            <w:r>
              <w:rPr>
                <w:sz w:val="20"/>
                <w:szCs w:val="20"/>
              </w:rPr>
              <w:t>діб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C7648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rFonts w:ascii="Calibri" w:hAnsi="Calibr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яка полімерна упаковка з клапаном для запобігання випаровування засобу, 120 серветок в упаковці</w:t>
            </w:r>
            <w:r w:rsidRPr="005C3EFA">
              <w:rPr>
                <w:sz w:val="20"/>
                <w:szCs w:val="20"/>
                <w:lang w:val="uk-UA"/>
              </w:rPr>
              <w:t>.</w:t>
            </w:r>
          </w:p>
          <w:p w:rsidR="007C7648" w:rsidRPr="00BC4C5C" w:rsidRDefault="007C7648" w:rsidP="007C7648">
            <w:pPr>
              <w:pStyle w:val="c13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72636">
              <w:rPr>
                <w:sz w:val="20"/>
                <w:szCs w:val="20"/>
                <w:lang w:val="uk-UA"/>
              </w:rPr>
              <w:t>Наявністьдокументів</w:t>
            </w:r>
            <w:proofErr w:type="spellEnd"/>
            <w:r w:rsidRPr="00D72636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72636">
              <w:rPr>
                <w:sz w:val="20"/>
                <w:szCs w:val="20"/>
                <w:lang w:val="uk-UA"/>
              </w:rPr>
              <w:t>гарантійнілистивиробникаабопредставника</w:t>
            </w:r>
            <w:proofErr w:type="spellEnd"/>
            <w:r w:rsidRPr="00D72636">
              <w:rPr>
                <w:sz w:val="20"/>
                <w:szCs w:val="20"/>
                <w:lang w:val="uk-UA"/>
              </w:rPr>
              <w:t xml:space="preserve">), </w:t>
            </w:r>
            <w:proofErr w:type="spellStart"/>
            <w:r w:rsidRPr="00D72636">
              <w:rPr>
                <w:sz w:val="20"/>
                <w:szCs w:val="20"/>
                <w:lang w:val="uk-UA"/>
              </w:rPr>
              <w:t>якіпідтверджуютьякістьдезінфікуючогозасобу</w:t>
            </w:r>
            <w:proofErr w:type="spellEnd"/>
            <w:r w:rsidRPr="00BC4C5C">
              <w:rPr>
                <w:sz w:val="20"/>
                <w:szCs w:val="20"/>
                <w:lang w:val="uk-UA"/>
              </w:rPr>
              <w:t xml:space="preserve">. </w:t>
            </w:r>
            <w:r w:rsidRPr="00D72636">
              <w:rPr>
                <w:sz w:val="20"/>
                <w:szCs w:val="20"/>
                <w:lang w:val="uk-UA"/>
              </w:rPr>
              <w:t xml:space="preserve">Засіб повинен бути виготовлений на </w:t>
            </w:r>
            <w:proofErr w:type="spellStart"/>
            <w:r w:rsidRPr="00D72636">
              <w:rPr>
                <w:sz w:val="20"/>
                <w:szCs w:val="20"/>
                <w:lang w:val="uk-UA"/>
              </w:rPr>
              <w:t>виробництвісертифікованомузгідно</w:t>
            </w:r>
            <w:proofErr w:type="spellEnd"/>
            <w:r w:rsidRPr="00D72636">
              <w:rPr>
                <w:sz w:val="20"/>
                <w:szCs w:val="20"/>
                <w:lang w:val="uk-UA"/>
              </w:rPr>
              <w:t xml:space="preserve"> стандарту  </w:t>
            </w:r>
            <w:r w:rsidRPr="00BC4C5C">
              <w:rPr>
                <w:sz w:val="20"/>
                <w:szCs w:val="20"/>
              </w:rPr>
              <w:t>ISO</w:t>
            </w:r>
            <w:r w:rsidRPr="00D72636">
              <w:rPr>
                <w:sz w:val="20"/>
                <w:szCs w:val="20"/>
                <w:lang w:val="uk-UA"/>
              </w:rPr>
              <w:t xml:space="preserve"> 9001 (</w:t>
            </w:r>
            <w:proofErr w:type="spellStart"/>
            <w:r w:rsidRPr="00D72636">
              <w:rPr>
                <w:sz w:val="20"/>
                <w:szCs w:val="20"/>
                <w:lang w:val="uk-UA"/>
              </w:rPr>
              <w:t>наявністькопіїсертифікатувиробника</w:t>
            </w:r>
            <w:proofErr w:type="spellEnd"/>
            <w:r w:rsidRPr="00D72636">
              <w:rPr>
                <w:sz w:val="20"/>
                <w:szCs w:val="20"/>
                <w:lang w:val="uk-UA"/>
              </w:rPr>
              <w:t>).</w:t>
            </w:r>
          </w:p>
        </w:tc>
        <w:tc>
          <w:tcPr>
            <w:tcW w:w="1417" w:type="dxa"/>
          </w:tcPr>
          <w:p w:rsidR="007C7648" w:rsidRPr="00BF3709" w:rsidRDefault="003C476D" w:rsidP="007C76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1000</w:t>
            </w:r>
          </w:p>
        </w:tc>
      </w:tr>
      <w:tr w:rsidR="007C7648" w:rsidTr="007C7648">
        <w:tc>
          <w:tcPr>
            <w:tcW w:w="562" w:type="dxa"/>
          </w:tcPr>
          <w:p w:rsidR="007C7648" w:rsidRPr="00BF3709" w:rsidRDefault="003C476D" w:rsidP="007C76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</w:tcPr>
          <w:p w:rsidR="007C7648" w:rsidRPr="00BF3709" w:rsidRDefault="007C7648" w:rsidP="007C7648">
            <w:pPr>
              <w:pStyle w:val="c2"/>
              <w:rPr>
                <w:color w:val="000000"/>
                <w:sz w:val="20"/>
                <w:szCs w:val="20"/>
                <w:lang w:val="uk-UA"/>
              </w:rPr>
            </w:pPr>
            <w:r w:rsidRPr="00BF3709">
              <w:rPr>
                <w:sz w:val="20"/>
                <w:szCs w:val="20"/>
                <w:lang w:val="uk-UA"/>
              </w:rPr>
              <w:t xml:space="preserve">Дезінфікуючий засіб для гігієнічної дезінфекції рук </w:t>
            </w:r>
            <w:r w:rsidRPr="00BF3709">
              <w:rPr>
                <w:b/>
                <w:sz w:val="20"/>
                <w:szCs w:val="20"/>
                <w:lang w:val="uk-UA"/>
              </w:rPr>
              <w:t>«</w:t>
            </w:r>
            <w:proofErr w:type="spellStart"/>
            <w:r w:rsidRPr="00BF3709">
              <w:rPr>
                <w:b/>
                <w:sz w:val="20"/>
                <w:szCs w:val="20"/>
                <w:lang w:val="uk-UA"/>
              </w:rPr>
              <w:t>Бланідассофтдез</w:t>
            </w:r>
            <w:proofErr w:type="spellEnd"/>
            <w:r w:rsidRPr="00BF3709">
              <w:rPr>
                <w:b/>
                <w:sz w:val="20"/>
                <w:szCs w:val="20"/>
                <w:lang w:val="uk-UA"/>
              </w:rPr>
              <w:t>»</w:t>
            </w:r>
            <w:r w:rsidRPr="00BF3709">
              <w:rPr>
                <w:sz w:val="20"/>
                <w:szCs w:val="20"/>
                <w:lang w:val="uk-UA"/>
              </w:rPr>
              <w:t xml:space="preserve"> або еквівалент</w:t>
            </w:r>
          </w:p>
        </w:tc>
        <w:tc>
          <w:tcPr>
            <w:tcW w:w="1559" w:type="dxa"/>
          </w:tcPr>
          <w:p w:rsidR="007C7648" w:rsidRPr="00BF3709" w:rsidRDefault="007C7648" w:rsidP="007C7648">
            <w:pPr>
              <w:jc w:val="center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Флакон, 1000 мл</w:t>
            </w:r>
          </w:p>
        </w:tc>
        <w:tc>
          <w:tcPr>
            <w:tcW w:w="10065" w:type="dxa"/>
          </w:tcPr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Засіб у вигляді в’язкої рідини світло-зеленого кольору.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Вміст діючої речовини 5-хлор-</w:t>
            </w:r>
            <w:r>
              <w:rPr>
                <w:sz w:val="20"/>
                <w:szCs w:val="20"/>
              </w:rPr>
              <w:t xml:space="preserve">2-(2,4-дихлорфеноксі) фенол не більше </w:t>
            </w:r>
            <w:r w:rsidRPr="00BF3709">
              <w:rPr>
                <w:sz w:val="20"/>
                <w:szCs w:val="20"/>
              </w:rPr>
              <w:t>0,5%.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Антимікробна активність відносно </w:t>
            </w:r>
            <w:proofErr w:type="spellStart"/>
            <w:r w:rsidRPr="00BF3709">
              <w:rPr>
                <w:sz w:val="20"/>
                <w:szCs w:val="20"/>
              </w:rPr>
              <w:t>грамнегативних</w:t>
            </w:r>
            <w:proofErr w:type="spellEnd"/>
            <w:r w:rsidRPr="00BF3709">
              <w:rPr>
                <w:sz w:val="20"/>
                <w:szCs w:val="20"/>
              </w:rPr>
              <w:t xml:space="preserve"> </w:t>
            </w:r>
            <w:proofErr w:type="spellStart"/>
            <w:r w:rsidRPr="00BF3709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грампозитивних</w:t>
            </w:r>
            <w:proofErr w:type="spellEnd"/>
            <w:r>
              <w:rPr>
                <w:sz w:val="20"/>
                <w:szCs w:val="20"/>
              </w:rPr>
              <w:t xml:space="preserve"> мікроорганізмів, грибів та збудників туберкульозу.</w:t>
            </w:r>
          </w:p>
          <w:p w:rsidR="007C7648" w:rsidRPr="006E78FD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6E78FD">
              <w:rPr>
                <w:sz w:val="20"/>
                <w:szCs w:val="20"/>
              </w:rPr>
              <w:t xml:space="preserve">За параметром гострої токсичності належить до мало безпечних речовин (відповідно до вимог ГОСТ 12.01.007-76) при введенні в шлунок та при нанесенні на шкіру (4-й клас), </w:t>
            </w:r>
            <w:r w:rsidRPr="006E78FD">
              <w:rPr>
                <w:rStyle w:val="c1"/>
                <w:sz w:val="20"/>
                <w:szCs w:val="20"/>
              </w:rPr>
              <w:t xml:space="preserve">Засіб не повинен спричиняти мутагенних, </w:t>
            </w:r>
            <w:proofErr w:type="spellStart"/>
            <w:r w:rsidRPr="006E78FD">
              <w:rPr>
                <w:rStyle w:val="c1"/>
                <w:sz w:val="20"/>
                <w:szCs w:val="20"/>
              </w:rPr>
              <w:t>ембріотоксичних</w:t>
            </w:r>
            <w:proofErr w:type="spellEnd"/>
            <w:r w:rsidRPr="006E78FD">
              <w:rPr>
                <w:rStyle w:val="c1"/>
                <w:sz w:val="20"/>
                <w:szCs w:val="20"/>
              </w:rPr>
              <w:t>,</w:t>
            </w:r>
            <w:proofErr w:type="spellStart"/>
            <w:r>
              <w:rPr>
                <w:rStyle w:val="c1"/>
                <w:sz w:val="20"/>
                <w:szCs w:val="20"/>
              </w:rPr>
              <w:t>тератогенних</w:t>
            </w:r>
            <w:proofErr w:type="spellEnd"/>
            <w:r>
              <w:rPr>
                <w:rStyle w:val="c1"/>
                <w:sz w:val="20"/>
                <w:szCs w:val="20"/>
              </w:rPr>
              <w:t xml:space="preserve">, канцерогенних, </w:t>
            </w:r>
            <w:proofErr w:type="spellStart"/>
            <w:r>
              <w:rPr>
                <w:rStyle w:val="c1"/>
                <w:sz w:val="20"/>
                <w:szCs w:val="20"/>
              </w:rPr>
              <w:t>го</w:t>
            </w:r>
            <w:r w:rsidRPr="006E78FD">
              <w:rPr>
                <w:rStyle w:val="c1"/>
                <w:sz w:val="20"/>
                <w:szCs w:val="20"/>
              </w:rPr>
              <w:t>надотропних</w:t>
            </w:r>
            <w:proofErr w:type="spellEnd"/>
            <w:r w:rsidRPr="006E78FD">
              <w:rPr>
                <w:rStyle w:val="c1"/>
                <w:sz w:val="20"/>
                <w:szCs w:val="20"/>
              </w:rPr>
              <w:t xml:space="preserve"> властивостей.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Призначення: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Гігієнічна дезінфекція рук хірургічної бригади та медичного персоналу;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Гігієнічне миття рук медичного персоналу;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Гігієнічне миття рук та шкіри персоналу;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Миття шкірних покривів пацієнтів під час перебування в лікувально-профілактичних закладах;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Гігієнічне миття лежачих пацієнтів для профілактики </w:t>
            </w:r>
            <w:proofErr w:type="spellStart"/>
            <w:r w:rsidRPr="00BF3709">
              <w:rPr>
                <w:sz w:val="20"/>
                <w:szCs w:val="20"/>
              </w:rPr>
              <w:t>відлежок</w:t>
            </w:r>
            <w:proofErr w:type="spellEnd"/>
            <w:r w:rsidRPr="00BF3709">
              <w:rPr>
                <w:sz w:val="20"/>
                <w:szCs w:val="20"/>
              </w:rPr>
              <w:t xml:space="preserve"> та усунення неприємного запаху;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5"/>
              </w:numPr>
              <w:ind w:left="1026" w:hanging="272"/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Для миття голови </w:t>
            </w:r>
            <w:proofErr w:type="spellStart"/>
            <w:r w:rsidRPr="00BF3709">
              <w:rPr>
                <w:sz w:val="20"/>
                <w:szCs w:val="20"/>
              </w:rPr>
              <w:t>лежачихпацієнтів</w:t>
            </w:r>
            <w:proofErr w:type="spellEnd"/>
            <w:r w:rsidRPr="00BF3709">
              <w:rPr>
                <w:sz w:val="20"/>
                <w:szCs w:val="20"/>
              </w:rPr>
              <w:t>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Витрата засобу </w:t>
            </w:r>
            <w:r>
              <w:rPr>
                <w:sz w:val="20"/>
                <w:szCs w:val="20"/>
              </w:rPr>
              <w:t xml:space="preserve">на хірургічну обробку </w:t>
            </w:r>
            <w:r w:rsidRPr="00BF3709">
              <w:rPr>
                <w:sz w:val="20"/>
                <w:szCs w:val="20"/>
              </w:rPr>
              <w:t>не &lt;</w:t>
            </w:r>
            <w:r>
              <w:rPr>
                <w:sz w:val="20"/>
                <w:szCs w:val="20"/>
              </w:rPr>
              <w:t xml:space="preserve">3 мл/ з експозицією обробки </w:t>
            </w:r>
            <w:r w:rsidRPr="00BF3709">
              <w:rPr>
                <w:sz w:val="20"/>
                <w:szCs w:val="20"/>
              </w:rPr>
              <w:t>1 хв.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Витрата засобу на гігієнічну обробку не &lt;3 мл/ з експозицією обробки не &gt;30 сек.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 xml:space="preserve">У засобі не повинно міститись ЧАС, ПГМГ, йод, </w:t>
            </w:r>
            <w:proofErr w:type="spellStart"/>
            <w:r w:rsidRPr="00BF3709">
              <w:rPr>
                <w:sz w:val="20"/>
                <w:szCs w:val="20"/>
              </w:rPr>
              <w:t>феноксіетанол</w:t>
            </w:r>
            <w:proofErr w:type="spellEnd"/>
            <w:r w:rsidRPr="00BF3709">
              <w:rPr>
                <w:sz w:val="20"/>
                <w:szCs w:val="20"/>
              </w:rPr>
              <w:t xml:space="preserve">, </w:t>
            </w:r>
            <w:proofErr w:type="spellStart"/>
            <w:r w:rsidRPr="00BF3709">
              <w:rPr>
                <w:sz w:val="20"/>
                <w:szCs w:val="20"/>
              </w:rPr>
              <w:t>феноксіпропанол</w:t>
            </w:r>
            <w:proofErr w:type="spellEnd"/>
            <w:r w:rsidRPr="00BF3709">
              <w:rPr>
                <w:sz w:val="20"/>
                <w:szCs w:val="20"/>
              </w:rPr>
              <w:t xml:space="preserve"> тощо.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Температура зберігання у межах від +5°С до +25°С.</w:t>
            </w:r>
          </w:p>
          <w:p w:rsidR="007C7648" w:rsidRPr="00BF3709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придатності засобу не менше</w:t>
            </w:r>
            <w:r w:rsidRPr="00BF3709">
              <w:rPr>
                <w:sz w:val="20"/>
                <w:szCs w:val="20"/>
              </w:rPr>
              <w:t xml:space="preserve"> 1 року.</w:t>
            </w:r>
          </w:p>
          <w:p w:rsidR="007C7648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F3709">
              <w:rPr>
                <w:sz w:val="20"/>
                <w:szCs w:val="20"/>
              </w:rPr>
              <w:t>Флакон 1000 мл з дозуючим пристроєм та настінним тримачем</w:t>
            </w:r>
            <w:r>
              <w:rPr>
                <w:sz w:val="20"/>
                <w:szCs w:val="20"/>
              </w:rPr>
              <w:t>.</w:t>
            </w:r>
          </w:p>
          <w:p w:rsidR="007C7648" w:rsidRPr="00BC4C5C" w:rsidRDefault="007C7648" w:rsidP="007C7648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BC4C5C">
              <w:rPr>
                <w:sz w:val="20"/>
                <w:szCs w:val="20"/>
              </w:rPr>
              <w:t>Наявність документів (гарантійні листи виробника або представника), які підтверджують якість дезінфікуючого засобу. Засіб повинен бути виготовлений на виробництві сертифікованому згідно стандарту  ISO 9001 (наявність копії сертифікату виробника).</w:t>
            </w:r>
          </w:p>
        </w:tc>
        <w:tc>
          <w:tcPr>
            <w:tcW w:w="1417" w:type="dxa"/>
          </w:tcPr>
          <w:p w:rsidR="007C7648" w:rsidRPr="00BF3709" w:rsidRDefault="003C476D" w:rsidP="007C7648">
            <w:pPr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</w:tr>
      <w:tr w:rsidR="003C476D" w:rsidTr="007C7648">
        <w:tc>
          <w:tcPr>
            <w:tcW w:w="562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4" w:type="dxa"/>
          </w:tcPr>
          <w:p w:rsidR="003C476D" w:rsidRPr="00E45EFF" w:rsidRDefault="003C476D" w:rsidP="003C476D">
            <w:r>
              <w:t>Засіб для миття поверхонь</w:t>
            </w:r>
          </w:p>
          <w:p w:rsidR="003C476D" w:rsidRPr="000D235B" w:rsidRDefault="003C476D" w:rsidP="003C476D">
            <w:pPr>
              <w:rPr>
                <w:b/>
              </w:rPr>
            </w:pPr>
            <w:r w:rsidRPr="000D235B">
              <w:rPr>
                <w:b/>
              </w:rPr>
              <w:t>Білизна поверхня</w:t>
            </w:r>
          </w:p>
        </w:tc>
        <w:tc>
          <w:tcPr>
            <w:tcW w:w="1559" w:type="dxa"/>
          </w:tcPr>
          <w:p w:rsidR="003C476D" w:rsidRPr="00BF3709" w:rsidRDefault="003C476D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Флакон, 1000 мл</w:t>
            </w:r>
          </w:p>
        </w:tc>
        <w:tc>
          <w:tcPr>
            <w:tcW w:w="10065" w:type="dxa"/>
          </w:tcPr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Концентрований розчин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 xml:space="preserve">До складу засобу входять суміш </w:t>
            </w:r>
            <w:proofErr w:type="spellStart"/>
            <w:r w:rsidRPr="003C476D">
              <w:rPr>
                <w:sz w:val="20"/>
                <w:szCs w:val="20"/>
              </w:rPr>
              <w:t>неіоногенних</w:t>
            </w:r>
            <w:proofErr w:type="spellEnd"/>
            <w:r w:rsidRPr="003C476D">
              <w:rPr>
                <w:sz w:val="20"/>
                <w:szCs w:val="20"/>
              </w:rPr>
              <w:t xml:space="preserve"> та катіонних ПАР, інгібітори корозії 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Для поточного прибирання палат, коридорів, кабінетів, устаткування, приладів, апаратури відповідно Наказу МОЗ України від 04 квітня 2012 року № 236, П 12.23.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lastRenderedPageBreak/>
              <w:t>Термін придатності не &lt; 2 років.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Полімерний флакон 1000 мл.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0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Засіб не повинен містити хлору, окисників, спиртів тощо</w:t>
            </w:r>
          </w:p>
        </w:tc>
        <w:tc>
          <w:tcPr>
            <w:tcW w:w="1417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3000</w:t>
            </w:r>
          </w:p>
        </w:tc>
      </w:tr>
      <w:tr w:rsidR="003C476D" w:rsidTr="007C7648">
        <w:tc>
          <w:tcPr>
            <w:tcW w:w="562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74" w:type="dxa"/>
          </w:tcPr>
          <w:p w:rsidR="003C476D" w:rsidRPr="00E45EFF" w:rsidRDefault="003C476D" w:rsidP="003C476D">
            <w:r>
              <w:t>Засіб для очищення сантехнічного обладнання</w:t>
            </w:r>
          </w:p>
          <w:p w:rsidR="003C476D" w:rsidRPr="00BF3709" w:rsidRDefault="003C476D" w:rsidP="003C476D">
            <w:pPr>
              <w:pStyle w:val="c2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Білизна сантехніка</w:t>
            </w:r>
          </w:p>
        </w:tc>
        <w:tc>
          <w:tcPr>
            <w:tcW w:w="1559" w:type="dxa"/>
          </w:tcPr>
          <w:p w:rsidR="003C476D" w:rsidRPr="00BF3709" w:rsidRDefault="003C476D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Флакон, 1000 мл</w:t>
            </w:r>
          </w:p>
        </w:tc>
        <w:tc>
          <w:tcPr>
            <w:tcW w:w="10065" w:type="dxa"/>
          </w:tcPr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Концентрований розчин у вигляді рідкого гелю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До складу засобу входять фосфорна кислота не &lt;20%.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Для очищення унітазів, пісуарів та іншого сантехнічного обладнання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 xml:space="preserve">Термін придатності не &lt; 2 років 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Полімерний флакон 1000 мл зі спеціальним носиком для нанесення під обідок унітазу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2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Засіб у своєму складі не повинен містити активного хлору</w:t>
            </w:r>
          </w:p>
        </w:tc>
        <w:tc>
          <w:tcPr>
            <w:tcW w:w="1417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</w:tr>
      <w:tr w:rsidR="003C476D" w:rsidTr="007C7648">
        <w:tc>
          <w:tcPr>
            <w:tcW w:w="562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4" w:type="dxa"/>
          </w:tcPr>
          <w:p w:rsidR="003C476D" w:rsidRPr="003C476D" w:rsidRDefault="003C476D" w:rsidP="003C476D">
            <w:r>
              <w:t xml:space="preserve">Засіб для миття скляних та дзеркальних поверхонь </w:t>
            </w:r>
            <w:r w:rsidRPr="000D235B">
              <w:rPr>
                <w:b/>
              </w:rPr>
              <w:t>Білизна скло</w:t>
            </w:r>
          </w:p>
        </w:tc>
        <w:tc>
          <w:tcPr>
            <w:tcW w:w="1559" w:type="dxa"/>
          </w:tcPr>
          <w:p w:rsidR="003C476D" w:rsidRPr="00BF3709" w:rsidRDefault="003C476D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Каністра, 5л</w:t>
            </w:r>
          </w:p>
        </w:tc>
        <w:tc>
          <w:tcPr>
            <w:tcW w:w="10065" w:type="dxa"/>
          </w:tcPr>
          <w:p w:rsidR="003C476D" w:rsidRP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Розчин готовий до використання.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До складу засобу входять органічний розчинник, спирт тощо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Для миття скла та дзеркальних поверхонь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 xml:space="preserve">Термін придатності не &lt; 2 років </w:t>
            </w:r>
          </w:p>
          <w:p w:rsid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Каністра 5л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3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Засіб не повинен містити розчину аміаку</w:t>
            </w:r>
          </w:p>
        </w:tc>
        <w:tc>
          <w:tcPr>
            <w:tcW w:w="1417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</w:tr>
      <w:tr w:rsidR="003C476D" w:rsidTr="007C7648">
        <w:tc>
          <w:tcPr>
            <w:tcW w:w="562" w:type="dxa"/>
          </w:tcPr>
          <w:p w:rsidR="003C476D" w:rsidRPr="003C476D" w:rsidRDefault="003C476D" w:rsidP="003C476D">
            <w:pPr>
              <w:jc w:val="center"/>
            </w:pPr>
            <w:r w:rsidRPr="003C476D">
              <w:t>7</w:t>
            </w:r>
          </w:p>
        </w:tc>
        <w:tc>
          <w:tcPr>
            <w:tcW w:w="2274" w:type="dxa"/>
          </w:tcPr>
          <w:p w:rsidR="003C476D" w:rsidRPr="00E45EFF" w:rsidRDefault="003C476D" w:rsidP="003C476D">
            <w:r>
              <w:t>Засіб для ручного миття посуду</w:t>
            </w:r>
          </w:p>
          <w:p w:rsidR="003C476D" w:rsidRPr="00BF3709" w:rsidRDefault="003C476D" w:rsidP="003C476D">
            <w:pPr>
              <w:pStyle w:val="c2"/>
              <w:rPr>
                <w:sz w:val="20"/>
                <w:szCs w:val="20"/>
                <w:lang w:val="uk-UA"/>
              </w:rPr>
            </w:pPr>
            <w:r w:rsidRPr="000D235B">
              <w:rPr>
                <w:b/>
                <w:lang w:val="uk-UA"/>
              </w:rPr>
              <w:t>Білизна посуд</w:t>
            </w:r>
          </w:p>
        </w:tc>
        <w:tc>
          <w:tcPr>
            <w:tcW w:w="1559" w:type="dxa"/>
          </w:tcPr>
          <w:p w:rsidR="003C476D" w:rsidRPr="00BF3709" w:rsidRDefault="003C476D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 1000 мл</w:t>
            </w:r>
          </w:p>
        </w:tc>
        <w:tc>
          <w:tcPr>
            <w:tcW w:w="10065" w:type="dxa"/>
          </w:tcPr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b/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Концентрований розчин у вигляді рідкого гелю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До складу засобу входять аніонні та неіонні ПАР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Для ручного миття будь-якого посуду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Можливість приготування робочого розчину/ або використання готового засобу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Кількість л робочого розчину з 1 л засобу не &lt; 1000 л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Термін придатності не &lt; 2 років 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4"/>
              </w:numPr>
              <w:jc w:val="both"/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Флакон 1000 мл з дозуючим носиком.</w:t>
            </w:r>
          </w:p>
        </w:tc>
        <w:tc>
          <w:tcPr>
            <w:tcW w:w="1417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2670</w:t>
            </w:r>
          </w:p>
        </w:tc>
      </w:tr>
      <w:tr w:rsidR="003C476D" w:rsidTr="007C7648">
        <w:tc>
          <w:tcPr>
            <w:tcW w:w="562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74" w:type="dxa"/>
          </w:tcPr>
          <w:p w:rsidR="003C476D" w:rsidRPr="00E11FFE" w:rsidRDefault="003C476D" w:rsidP="003C476D">
            <w:pPr>
              <w:rPr>
                <w:noProof/>
              </w:rPr>
            </w:pPr>
            <w:r>
              <w:rPr>
                <w:noProof/>
              </w:rPr>
              <w:t>Засіб для автоматичного очищення ВМП</w:t>
            </w:r>
          </w:p>
          <w:p w:rsidR="003C476D" w:rsidRPr="00BF3709" w:rsidRDefault="003C476D" w:rsidP="003C476D">
            <w:pPr>
              <w:pStyle w:val="c2"/>
              <w:rPr>
                <w:sz w:val="20"/>
                <w:szCs w:val="20"/>
                <w:lang w:val="uk-UA"/>
              </w:rPr>
            </w:pPr>
            <w:r>
              <w:rPr>
                <w:b/>
                <w:noProof/>
                <w:lang w:val="uk-UA"/>
              </w:rPr>
              <w:t>Бланізол-МАТ</w:t>
            </w:r>
          </w:p>
        </w:tc>
        <w:tc>
          <w:tcPr>
            <w:tcW w:w="1559" w:type="dxa"/>
          </w:tcPr>
          <w:p w:rsidR="003C476D" w:rsidRPr="00BF3709" w:rsidRDefault="003C476D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Каністра, 5л</w:t>
            </w:r>
          </w:p>
        </w:tc>
        <w:tc>
          <w:tcPr>
            <w:tcW w:w="10065" w:type="dxa"/>
          </w:tcPr>
          <w:p w:rsidR="003C476D" w:rsidRPr="00E2744E" w:rsidRDefault="003C476D" w:rsidP="003C476D">
            <w:pPr>
              <w:pStyle w:val="a4"/>
              <w:numPr>
                <w:ilvl w:val="0"/>
                <w:numId w:val="105"/>
              </w:numPr>
            </w:pPr>
            <w:r w:rsidRPr="003C476D">
              <w:rPr>
                <w:sz w:val="20"/>
                <w:szCs w:val="20"/>
              </w:rPr>
              <w:t>Концентрований розчин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5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Прозорий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5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Засіб на основі фосфатів.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5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 xml:space="preserve">Засіб для автоматичного очищення ВМП. </w:t>
            </w:r>
          </w:p>
          <w:p w:rsidR="003C476D" w:rsidRPr="00E2744E" w:rsidRDefault="003C476D" w:rsidP="003C476D">
            <w:pPr>
              <w:pStyle w:val="a4"/>
              <w:numPr>
                <w:ilvl w:val="0"/>
                <w:numId w:val="105"/>
              </w:numPr>
            </w:pPr>
            <w:r w:rsidRPr="003C476D">
              <w:rPr>
                <w:sz w:val="20"/>
                <w:szCs w:val="20"/>
              </w:rPr>
              <w:t xml:space="preserve">Призначений для очищення, у тому числі </w:t>
            </w:r>
            <w:proofErr w:type="spellStart"/>
            <w:r w:rsidRPr="003C476D">
              <w:rPr>
                <w:sz w:val="20"/>
                <w:szCs w:val="20"/>
              </w:rPr>
              <w:t>достерилізаційного</w:t>
            </w:r>
            <w:proofErr w:type="spellEnd"/>
            <w:r w:rsidRPr="003C476D">
              <w:rPr>
                <w:sz w:val="20"/>
                <w:szCs w:val="20"/>
              </w:rPr>
              <w:t xml:space="preserve"> очищення виробів медичного призначення, включаючи. хірургічні та стоматологічні інструменти, жорсткі ендоскопи методом програмного набору в автоматичних миючо-дезінфікуючих машинах.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5"/>
              </w:numPr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Термін придатності н</w:t>
            </w:r>
            <w:r w:rsidRPr="003C476D">
              <w:rPr>
                <w:rStyle w:val="c22"/>
                <w:sz w:val="20"/>
                <w:szCs w:val="20"/>
              </w:rPr>
              <w:t>е &lt; 3 років</w:t>
            </w:r>
          </w:p>
          <w:p w:rsidR="003C476D" w:rsidRPr="003C476D" w:rsidRDefault="003C476D" w:rsidP="003C476D">
            <w:pPr>
              <w:pStyle w:val="a4"/>
              <w:numPr>
                <w:ilvl w:val="0"/>
                <w:numId w:val="105"/>
              </w:numPr>
              <w:jc w:val="both"/>
              <w:rPr>
                <w:sz w:val="20"/>
                <w:szCs w:val="20"/>
              </w:rPr>
            </w:pPr>
            <w:r w:rsidRPr="003C476D">
              <w:rPr>
                <w:sz w:val="20"/>
                <w:szCs w:val="20"/>
              </w:rPr>
              <w:t>Каністра 5 л</w:t>
            </w:r>
          </w:p>
        </w:tc>
        <w:tc>
          <w:tcPr>
            <w:tcW w:w="1417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476D" w:rsidTr="007C7648">
        <w:tc>
          <w:tcPr>
            <w:tcW w:w="562" w:type="dxa"/>
          </w:tcPr>
          <w:p w:rsidR="003C476D" w:rsidRDefault="003C476D" w:rsidP="003C47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74" w:type="dxa"/>
          </w:tcPr>
          <w:p w:rsidR="00D72636" w:rsidRDefault="006A2E5F" w:rsidP="00D72636">
            <w:pPr>
              <w:rPr>
                <w:noProof/>
              </w:rPr>
            </w:pPr>
            <w:r w:rsidRPr="00E11FFE">
              <w:rPr>
                <w:noProof/>
              </w:rPr>
              <w:t>Засіб для автоматичної нейтралізації солей жорсткості води</w:t>
            </w:r>
            <w:r w:rsidR="00D72636">
              <w:rPr>
                <w:noProof/>
              </w:rPr>
              <w:t xml:space="preserve"> </w:t>
            </w:r>
          </w:p>
          <w:p w:rsidR="00D72636" w:rsidRDefault="00D72636" w:rsidP="00D72636">
            <w:pPr>
              <w:rPr>
                <w:noProof/>
              </w:rPr>
            </w:pPr>
          </w:p>
          <w:p w:rsidR="003C476D" w:rsidRPr="00BF3709" w:rsidRDefault="006A2E5F" w:rsidP="00D72636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w:t>Бланізол-нейтраль</w:t>
            </w:r>
          </w:p>
        </w:tc>
        <w:tc>
          <w:tcPr>
            <w:tcW w:w="1559" w:type="dxa"/>
          </w:tcPr>
          <w:p w:rsidR="003C476D" w:rsidRPr="00BF3709" w:rsidRDefault="006A2E5F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Каністра, 5л</w:t>
            </w:r>
          </w:p>
        </w:tc>
        <w:tc>
          <w:tcPr>
            <w:tcW w:w="10065" w:type="dxa"/>
          </w:tcPr>
          <w:p w:rsidR="003C476D" w:rsidRPr="00E2744E" w:rsidRDefault="003C476D" w:rsidP="006A2E5F">
            <w:pPr>
              <w:pStyle w:val="a4"/>
              <w:numPr>
                <w:ilvl w:val="0"/>
                <w:numId w:val="106"/>
              </w:numPr>
            </w:pPr>
            <w:r w:rsidRPr="006A2E5F">
              <w:rPr>
                <w:sz w:val="20"/>
                <w:szCs w:val="20"/>
              </w:rPr>
              <w:t>Концентрований розчин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Прозорий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Засіб на основі лимонної кислоти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 xml:space="preserve">Засіб для автоматичної нейтралізації солей жорсткості води. 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Призначений для додаткового очищення та нейтралізації солей жорсткості на поверхнях виробів медичного призначення, вкл. хірургічні та стоматологічні інструменти, жорсткі ендоскопи методом програмного набору в автоматичних миючо-дезінфікуючих машинах.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Термін придатності н</w:t>
            </w:r>
            <w:r w:rsidRPr="006A2E5F">
              <w:rPr>
                <w:rStyle w:val="c22"/>
                <w:sz w:val="20"/>
                <w:szCs w:val="20"/>
              </w:rPr>
              <w:t>е &lt; 3 років</w:t>
            </w:r>
            <w:r>
              <w:t>.</w:t>
            </w:r>
          </w:p>
          <w:p w:rsidR="003C476D" w:rsidRPr="006A2E5F" w:rsidRDefault="003C476D" w:rsidP="006A2E5F">
            <w:pPr>
              <w:pStyle w:val="a4"/>
              <w:numPr>
                <w:ilvl w:val="0"/>
                <w:numId w:val="106"/>
              </w:numPr>
              <w:jc w:val="both"/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Каністра 5 л</w:t>
            </w:r>
          </w:p>
        </w:tc>
        <w:tc>
          <w:tcPr>
            <w:tcW w:w="1417" w:type="dxa"/>
          </w:tcPr>
          <w:p w:rsidR="003C476D" w:rsidRDefault="006A2E5F" w:rsidP="003C47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A2E5F" w:rsidTr="007C7648">
        <w:tc>
          <w:tcPr>
            <w:tcW w:w="562" w:type="dxa"/>
          </w:tcPr>
          <w:p w:rsidR="006A2E5F" w:rsidRDefault="006A2E5F" w:rsidP="003C47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4" w:type="dxa"/>
          </w:tcPr>
          <w:p w:rsidR="006A2E5F" w:rsidRPr="00E11FFE" w:rsidRDefault="006A2E5F" w:rsidP="006A2E5F">
            <w:pPr>
              <w:rPr>
                <w:noProof/>
              </w:rPr>
            </w:pPr>
            <w:r>
              <w:rPr>
                <w:noProof/>
              </w:rPr>
              <w:t>Вологі серветки для прибирання</w:t>
            </w:r>
          </w:p>
          <w:p w:rsidR="006A2E5F" w:rsidRPr="00E11FFE" w:rsidRDefault="006A2E5F" w:rsidP="006A2E5F">
            <w:pPr>
              <w:rPr>
                <w:noProof/>
              </w:rPr>
            </w:pPr>
            <w:r w:rsidRPr="00FE3ED7">
              <w:rPr>
                <w:b/>
                <w:noProof/>
              </w:rPr>
              <w:t xml:space="preserve">Серветки </w:t>
            </w:r>
            <w:r>
              <w:rPr>
                <w:b/>
                <w:noProof/>
              </w:rPr>
              <w:t>OnClean (для поверхонь)</w:t>
            </w:r>
          </w:p>
        </w:tc>
        <w:tc>
          <w:tcPr>
            <w:tcW w:w="1559" w:type="dxa"/>
          </w:tcPr>
          <w:p w:rsidR="006A2E5F" w:rsidRDefault="006A2E5F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120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65" w:type="dxa"/>
          </w:tcPr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sz w:val="20"/>
                <w:szCs w:val="20"/>
              </w:rPr>
              <w:t>Вологі серветки для прибирання.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sz w:val="20"/>
                <w:szCs w:val="20"/>
              </w:rPr>
              <w:t>Серветки з нетканого матеріалу (</w:t>
            </w:r>
            <w:proofErr w:type="spellStart"/>
            <w:r w:rsidRPr="004B5107">
              <w:rPr>
                <w:sz w:val="20"/>
                <w:szCs w:val="20"/>
              </w:rPr>
              <w:t>спанлейс</w:t>
            </w:r>
            <w:proofErr w:type="spellEnd"/>
            <w:r w:rsidRPr="004B5107">
              <w:rPr>
                <w:sz w:val="20"/>
                <w:szCs w:val="20"/>
              </w:rPr>
              <w:t>).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 xml:space="preserve">Засіб на основі вода, гліцерин,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пропіленгліколь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кокамідопропіл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 бетаїн,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бензалконіум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 хлорид,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феноксіетанол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дегідрооцтова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 кислота, бензойна кислота, лимонна кислота,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алантоїн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, ЕДТА, цетеарет-20,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цетеарилізононаноат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, гліцерил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стеарат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>, цетеарет-12,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цетил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пальмітат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>, полісорбат-20.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rFonts w:cs="Arial"/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lastRenderedPageBreak/>
              <w:t xml:space="preserve">Серветки (розміром 18,0*17,5 см, просочені антибактеріальним </w:t>
            </w:r>
            <w:proofErr w:type="spellStart"/>
            <w:r w:rsidRPr="004B5107">
              <w:rPr>
                <w:rFonts w:cs="Arial"/>
                <w:sz w:val="20"/>
                <w:szCs w:val="20"/>
              </w:rPr>
              <w:t>гіпоалергенним</w:t>
            </w:r>
            <w:proofErr w:type="spellEnd"/>
            <w:r w:rsidRPr="004B5107">
              <w:rPr>
                <w:rFonts w:cs="Arial"/>
                <w:sz w:val="20"/>
                <w:szCs w:val="20"/>
              </w:rPr>
              <w:t xml:space="preserve"> лосьйоном) для швидкого гігієнічного очищення будь-яких поверхонь: твердих меблів, обідніх столів, журнальних столиків, інших меблів та їх твердих частин, робочих поверхонь, устаткування, офісної техніки тощо. 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rFonts w:cs="Arial"/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 xml:space="preserve">Серветки повинні ефективно видаляти бруд, жир, пил з поверхонь, надавати поверхням блиск та свіжий аромат, володіти антимікробними властивостями, не залишати на поверхнях та одязі ворсу, плям та розводів. 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rFonts w:cs="Arial"/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 xml:space="preserve">Поверхні, після обробки серветками, швидко висихають, не потребують змивання та додаткового миття. 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rFonts w:cs="Arial"/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 xml:space="preserve">Використання серветок не потребує використання гумових рукавичок. 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rFonts w:cs="Arial"/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>Серветки не містять фосфатів та інших шкідливих речовин.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rFonts w:cs="Arial"/>
                <w:sz w:val="20"/>
                <w:szCs w:val="20"/>
              </w:rPr>
              <w:t>Засіб не містить небезпечних для здоров’я людей та тварин речовин не завдає шкоди довкіллю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sz w:val="20"/>
                <w:szCs w:val="20"/>
              </w:rPr>
              <w:t>Термін придатності н</w:t>
            </w:r>
            <w:r w:rsidRPr="004B5107">
              <w:rPr>
                <w:rStyle w:val="c22"/>
                <w:sz w:val="20"/>
                <w:szCs w:val="20"/>
              </w:rPr>
              <w:t>е &lt;</w:t>
            </w:r>
            <w:r w:rsidRPr="004B5107">
              <w:rPr>
                <w:sz w:val="20"/>
                <w:szCs w:val="20"/>
              </w:rPr>
              <w:t>2 років.</w:t>
            </w:r>
          </w:p>
          <w:p w:rsidR="006A2E5F" w:rsidRPr="004B5107" w:rsidRDefault="006A2E5F" w:rsidP="004B5107">
            <w:pPr>
              <w:pStyle w:val="a4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 w:rsidRPr="004B5107">
              <w:rPr>
                <w:sz w:val="20"/>
                <w:szCs w:val="20"/>
              </w:rPr>
              <w:t>М’яка полімерна упаковка, 120 шт. з пластиковим клапаном.</w:t>
            </w:r>
          </w:p>
        </w:tc>
        <w:tc>
          <w:tcPr>
            <w:tcW w:w="1417" w:type="dxa"/>
          </w:tcPr>
          <w:p w:rsidR="006A2E5F" w:rsidRDefault="006A2E5F" w:rsidP="003C47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</w:tr>
      <w:tr w:rsidR="006A2E5F" w:rsidTr="007C7648">
        <w:tc>
          <w:tcPr>
            <w:tcW w:w="562" w:type="dxa"/>
          </w:tcPr>
          <w:p w:rsidR="006A2E5F" w:rsidRDefault="006A2E5F" w:rsidP="003C47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274" w:type="dxa"/>
          </w:tcPr>
          <w:p w:rsidR="004B5107" w:rsidRPr="00D72636" w:rsidRDefault="004B5107" w:rsidP="004B5107">
            <w:pPr>
              <w:rPr>
                <w:lang w:val="ru-RU" w:eastAsia="en-US"/>
              </w:rPr>
            </w:pPr>
            <w:r>
              <w:t>Засіб для автоматичного миття посуду</w:t>
            </w:r>
          </w:p>
          <w:p w:rsidR="006A2E5F" w:rsidRDefault="004B5107" w:rsidP="004B5107">
            <w:pPr>
              <w:rPr>
                <w:noProof/>
              </w:rPr>
            </w:pPr>
            <w:r>
              <w:rPr>
                <w:b/>
                <w:bCs/>
              </w:rPr>
              <w:t>Білизна посуд автомат (миючий засіб)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A2E5F" w:rsidRDefault="004B5107" w:rsidP="003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Каністра, 5л</w:t>
            </w:r>
          </w:p>
        </w:tc>
        <w:tc>
          <w:tcPr>
            <w:tcW w:w="10065" w:type="dxa"/>
          </w:tcPr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b/>
                <w:bCs/>
                <w:sz w:val="20"/>
                <w:szCs w:val="20"/>
                <w:lang w:val="ru-RU" w:eastAsia="en-US"/>
              </w:rPr>
            </w:pPr>
            <w:r w:rsidRPr="006A2E5F">
              <w:rPr>
                <w:sz w:val="20"/>
                <w:szCs w:val="20"/>
              </w:rPr>
              <w:t>Концентрована рідина</w:t>
            </w:r>
          </w:p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 xml:space="preserve">До складу засобу входять каустична сода, </w:t>
            </w:r>
            <w:proofErr w:type="spellStart"/>
            <w:r w:rsidRPr="006A2E5F">
              <w:rPr>
                <w:sz w:val="20"/>
                <w:szCs w:val="20"/>
              </w:rPr>
              <w:t>комплексоутворювач</w:t>
            </w:r>
            <w:proofErr w:type="spellEnd"/>
            <w:r w:rsidRPr="006A2E5F">
              <w:rPr>
                <w:sz w:val="20"/>
                <w:szCs w:val="20"/>
              </w:rPr>
              <w:t>, фосфати до 2%.</w:t>
            </w:r>
          </w:p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Для миття посуду у посудомийних машинах (концентрація робочого розчину не &gt;0,3%).</w:t>
            </w:r>
          </w:p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Термін придатності не &lt; 2 років.</w:t>
            </w:r>
          </w:p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Каністра 5л</w:t>
            </w:r>
          </w:p>
          <w:p w:rsidR="006A2E5F" w:rsidRPr="006A2E5F" w:rsidRDefault="006A2E5F" w:rsidP="006A2E5F">
            <w:pPr>
              <w:pStyle w:val="a4"/>
              <w:numPr>
                <w:ilvl w:val="0"/>
                <w:numId w:val="107"/>
              </w:numPr>
              <w:rPr>
                <w:sz w:val="20"/>
                <w:szCs w:val="20"/>
              </w:rPr>
            </w:pPr>
            <w:r w:rsidRPr="006A2E5F">
              <w:rPr>
                <w:sz w:val="20"/>
                <w:szCs w:val="20"/>
              </w:rPr>
              <w:t>Засіб не повинен містити активного хлору, окисників тощо</w:t>
            </w:r>
          </w:p>
        </w:tc>
        <w:tc>
          <w:tcPr>
            <w:tcW w:w="1417" w:type="dxa"/>
          </w:tcPr>
          <w:p w:rsidR="006A2E5F" w:rsidRDefault="004B5107" w:rsidP="003C476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E7928" w:rsidRDefault="00FE7928" w:rsidP="00896554"/>
    <w:p w:rsidR="00D72636" w:rsidRDefault="00D72636" w:rsidP="00D72636">
      <w:pPr>
        <w:rPr>
          <w:b/>
          <w:sz w:val="28"/>
          <w:szCs w:val="28"/>
        </w:rPr>
      </w:pPr>
      <w:r w:rsidRPr="004E4E2D">
        <w:rPr>
          <w:b/>
          <w:sz w:val="28"/>
          <w:szCs w:val="28"/>
        </w:rPr>
        <w:t>Очікувана вартість закупівлі складає</w:t>
      </w:r>
      <w:r>
        <w:rPr>
          <w:b/>
          <w:sz w:val="28"/>
          <w:szCs w:val="28"/>
        </w:rPr>
        <w:t>:</w:t>
      </w:r>
      <w:r w:rsidRPr="004E4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1 159 0</w:t>
      </w:r>
      <w:r w:rsidRPr="004E4E2D">
        <w:rPr>
          <w:b/>
          <w:sz w:val="28"/>
          <w:szCs w:val="28"/>
        </w:rPr>
        <w:t>00,00грн. (</w:t>
      </w:r>
      <w:r>
        <w:rPr>
          <w:b/>
          <w:sz w:val="28"/>
          <w:szCs w:val="28"/>
        </w:rPr>
        <w:t>один</w:t>
      </w:r>
      <w:r w:rsidRPr="004E4E2D">
        <w:rPr>
          <w:b/>
          <w:sz w:val="28"/>
          <w:szCs w:val="28"/>
        </w:rPr>
        <w:t xml:space="preserve"> мільйон сто </w:t>
      </w:r>
      <w:r>
        <w:rPr>
          <w:b/>
          <w:sz w:val="28"/>
          <w:szCs w:val="28"/>
        </w:rPr>
        <w:t xml:space="preserve">п’ятдесят </w:t>
      </w:r>
      <w:r w:rsidRPr="004E4E2D">
        <w:rPr>
          <w:b/>
          <w:sz w:val="28"/>
          <w:szCs w:val="28"/>
        </w:rPr>
        <w:t xml:space="preserve">дев’ять </w:t>
      </w:r>
      <w:r>
        <w:rPr>
          <w:b/>
          <w:sz w:val="28"/>
          <w:szCs w:val="28"/>
        </w:rPr>
        <w:t xml:space="preserve">тисяч </w:t>
      </w:r>
      <w:r w:rsidRPr="004E4E2D">
        <w:rPr>
          <w:b/>
          <w:sz w:val="28"/>
          <w:szCs w:val="28"/>
        </w:rPr>
        <w:t>гривень 00 коп.) з ПДВ.</w:t>
      </w:r>
    </w:p>
    <w:p w:rsidR="00D72636" w:rsidRDefault="00D72636" w:rsidP="00D72636">
      <w:pPr>
        <w:rPr>
          <w:b/>
          <w:sz w:val="28"/>
          <w:szCs w:val="28"/>
        </w:rPr>
      </w:pPr>
    </w:p>
    <w:sectPr w:rsidR="00D72636" w:rsidSect="001335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C0"/>
    <w:multiLevelType w:val="hybridMultilevel"/>
    <w:tmpl w:val="E3CED90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595"/>
    <w:multiLevelType w:val="hybridMultilevel"/>
    <w:tmpl w:val="6CF671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39B"/>
    <w:multiLevelType w:val="hybridMultilevel"/>
    <w:tmpl w:val="08A29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6C35"/>
    <w:multiLevelType w:val="hybridMultilevel"/>
    <w:tmpl w:val="74E612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715"/>
    <w:multiLevelType w:val="hybridMultilevel"/>
    <w:tmpl w:val="6B3A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2AE5"/>
    <w:multiLevelType w:val="hybridMultilevel"/>
    <w:tmpl w:val="30466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1470A"/>
    <w:multiLevelType w:val="hybridMultilevel"/>
    <w:tmpl w:val="94C2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E3178"/>
    <w:multiLevelType w:val="hybridMultilevel"/>
    <w:tmpl w:val="F0545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A7020"/>
    <w:multiLevelType w:val="hybridMultilevel"/>
    <w:tmpl w:val="36DCDE6E"/>
    <w:lvl w:ilvl="0" w:tplc="DAFCB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C763518"/>
    <w:multiLevelType w:val="hybridMultilevel"/>
    <w:tmpl w:val="1562AFF4"/>
    <w:lvl w:ilvl="0" w:tplc="D6FE70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103370"/>
    <w:multiLevelType w:val="hybridMultilevel"/>
    <w:tmpl w:val="E7263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7429A"/>
    <w:multiLevelType w:val="hybridMultilevel"/>
    <w:tmpl w:val="AF6EB35C"/>
    <w:lvl w:ilvl="0" w:tplc="F2C8A9DA">
      <w:start w:val="300"/>
      <w:numFmt w:val="decimal"/>
      <w:lvlText w:val="(%1"/>
      <w:lvlJc w:val="left"/>
      <w:pPr>
        <w:ind w:left="42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0AE1D6D"/>
    <w:multiLevelType w:val="hybridMultilevel"/>
    <w:tmpl w:val="E8F2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E05DD"/>
    <w:multiLevelType w:val="hybridMultilevel"/>
    <w:tmpl w:val="1D94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E4405"/>
    <w:multiLevelType w:val="hybridMultilevel"/>
    <w:tmpl w:val="5E66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954DA"/>
    <w:multiLevelType w:val="hybridMultilevel"/>
    <w:tmpl w:val="E27AD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6C7BBA"/>
    <w:multiLevelType w:val="hybridMultilevel"/>
    <w:tmpl w:val="7570A8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11CF8"/>
    <w:multiLevelType w:val="hybridMultilevel"/>
    <w:tmpl w:val="4E14CF7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A7881"/>
    <w:multiLevelType w:val="hybridMultilevel"/>
    <w:tmpl w:val="4E14CF7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51393D"/>
    <w:multiLevelType w:val="hybridMultilevel"/>
    <w:tmpl w:val="18F26762"/>
    <w:lvl w:ilvl="0" w:tplc="DAFCB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C6872E3"/>
    <w:multiLevelType w:val="hybridMultilevel"/>
    <w:tmpl w:val="C3B45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293486"/>
    <w:multiLevelType w:val="hybridMultilevel"/>
    <w:tmpl w:val="1B365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E54E7"/>
    <w:multiLevelType w:val="hybridMultilevel"/>
    <w:tmpl w:val="CE4CDD1E"/>
    <w:lvl w:ilvl="0" w:tplc="7ADCE6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D74560"/>
    <w:multiLevelType w:val="hybridMultilevel"/>
    <w:tmpl w:val="4E14CF7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3F5E42"/>
    <w:multiLevelType w:val="hybridMultilevel"/>
    <w:tmpl w:val="165E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657A5"/>
    <w:multiLevelType w:val="hybridMultilevel"/>
    <w:tmpl w:val="F73EB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15675"/>
    <w:multiLevelType w:val="hybridMultilevel"/>
    <w:tmpl w:val="C4AA3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D71B06"/>
    <w:multiLevelType w:val="hybridMultilevel"/>
    <w:tmpl w:val="F8743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30460"/>
    <w:multiLevelType w:val="hybridMultilevel"/>
    <w:tmpl w:val="9566CF86"/>
    <w:lvl w:ilvl="0" w:tplc="859A0C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636977"/>
    <w:multiLevelType w:val="hybridMultilevel"/>
    <w:tmpl w:val="6F7E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CB7C88"/>
    <w:multiLevelType w:val="hybridMultilevel"/>
    <w:tmpl w:val="7CB6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0639B1"/>
    <w:multiLevelType w:val="hybridMultilevel"/>
    <w:tmpl w:val="AC0846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074E99"/>
    <w:multiLevelType w:val="hybridMultilevel"/>
    <w:tmpl w:val="690E9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0C7CEC"/>
    <w:multiLevelType w:val="hybridMultilevel"/>
    <w:tmpl w:val="B8841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AA3780"/>
    <w:multiLevelType w:val="hybridMultilevel"/>
    <w:tmpl w:val="D278E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AA4094"/>
    <w:multiLevelType w:val="hybridMultilevel"/>
    <w:tmpl w:val="FA5A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5448F0"/>
    <w:multiLevelType w:val="hybridMultilevel"/>
    <w:tmpl w:val="CA0A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56066A"/>
    <w:multiLevelType w:val="hybridMultilevel"/>
    <w:tmpl w:val="98D6C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906547"/>
    <w:multiLevelType w:val="hybridMultilevel"/>
    <w:tmpl w:val="4E322BE6"/>
    <w:lvl w:ilvl="0" w:tplc="DAFCB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B54440"/>
    <w:multiLevelType w:val="hybridMultilevel"/>
    <w:tmpl w:val="05608D40"/>
    <w:lvl w:ilvl="0" w:tplc="DAFCB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D9B4BB0"/>
    <w:multiLevelType w:val="hybridMultilevel"/>
    <w:tmpl w:val="D27456B4"/>
    <w:lvl w:ilvl="0" w:tplc="DAFCB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1E6D33"/>
    <w:multiLevelType w:val="hybridMultilevel"/>
    <w:tmpl w:val="6BEC9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FF17B3"/>
    <w:multiLevelType w:val="hybridMultilevel"/>
    <w:tmpl w:val="F18C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641B4D"/>
    <w:multiLevelType w:val="hybridMultilevel"/>
    <w:tmpl w:val="ECC254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576653"/>
    <w:multiLevelType w:val="hybridMultilevel"/>
    <w:tmpl w:val="970E709E"/>
    <w:lvl w:ilvl="0" w:tplc="DAFCB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0F0731"/>
    <w:multiLevelType w:val="hybridMultilevel"/>
    <w:tmpl w:val="408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BB432B"/>
    <w:multiLevelType w:val="hybridMultilevel"/>
    <w:tmpl w:val="3F728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1A7337"/>
    <w:multiLevelType w:val="hybridMultilevel"/>
    <w:tmpl w:val="DA80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4B2506"/>
    <w:multiLevelType w:val="hybridMultilevel"/>
    <w:tmpl w:val="78165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FC1881"/>
    <w:multiLevelType w:val="hybridMultilevel"/>
    <w:tmpl w:val="A97A62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696ECA"/>
    <w:multiLevelType w:val="hybridMultilevel"/>
    <w:tmpl w:val="A45E15B4"/>
    <w:lvl w:ilvl="0" w:tplc="DAFCB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D920A0"/>
    <w:multiLevelType w:val="hybridMultilevel"/>
    <w:tmpl w:val="554A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7634CE"/>
    <w:multiLevelType w:val="hybridMultilevel"/>
    <w:tmpl w:val="94C252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813D02"/>
    <w:multiLevelType w:val="hybridMultilevel"/>
    <w:tmpl w:val="23A03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BC01CB"/>
    <w:multiLevelType w:val="hybridMultilevel"/>
    <w:tmpl w:val="5426C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DC4B6A"/>
    <w:multiLevelType w:val="hybridMultilevel"/>
    <w:tmpl w:val="C118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4037E5"/>
    <w:multiLevelType w:val="hybridMultilevel"/>
    <w:tmpl w:val="78165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8634BA"/>
    <w:multiLevelType w:val="hybridMultilevel"/>
    <w:tmpl w:val="1E028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181E71"/>
    <w:multiLevelType w:val="hybridMultilevel"/>
    <w:tmpl w:val="2A7A1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622933"/>
    <w:multiLevelType w:val="hybridMultilevel"/>
    <w:tmpl w:val="661E2DD4"/>
    <w:lvl w:ilvl="0" w:tplc="DAFCB7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F1D6FCB"/>
    <w:multiLevelType w:val="hybridMultilevel"/>
    <w:tmpl w:val="7CB6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51509A"/>
    <w:multiLevelType w:val="hybridMultilevel"/>
    <w:tmpl w:val="CCF8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ED190C"/>
    <w:multiLevelType w:val="hybridMultilevel"/>
    <w:tmpl w:val="62168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4F25BB"/>
    <w:multiLevelType w:val="hybridMultilevel"/>
    <w:tmpl w:val="485A0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11542C"/>
    <w:multiLevelType w:val="hybridMultilevel"/>
    <w:tmpl w:val="2552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61812"/>
    <w:multiLevelType w:val="hybridMultilevel"/>
    <w:tmpl w:val="4F447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86C17"/>
    <w:multiLevelType w:val="hybridMultilevel"/>
    <w:tmpl w:val="35F45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883CAA"/>
    <w:multiLevelType w:val="hybridMultilevel"/>
    <w:tmpl w:val="40521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AF01D3"/>
    <w:multiLevelType w:val="hybridMultilevel"/>
    <w:tmpl w:val="C98A6436"/>
    <w:lvl w:ilvl="0" w:tplc="C91E0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0C72987"/>
    <w:multiLevelType w:val="hybridMultilevel"/>
    <w:tmpl w:val="732CD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FC0D12"/>
    <w:multiLevelType w:val="hybridMultilevel"/>
    <w:tmpl w:val="9CCE32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270FBB"/>
    <w:multiLevelType w:val="hybridMultilevel"/>
    <w:tmpl w:val="9580F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944DAC"/>
    <w:multiLevelType w:val="hybridMultilevel"/>
    <w:tmpl w:val="89F061C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E80770"/>
    <w:multiLevelType w:val="hybridMultilevel"/>
    <w:tmpl w:val="23EEE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60178C"/>
    <w:multiLevelType w:val="hybridMultilevel"/>
    <w:tmpl w:val="FAAC2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FC5EE6"/>
    <w:multiLevelType w:val="hybridMultilevel"/>
    <w:tmpl w:val="1658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180C11"/>
    <w:multiLevelType w:val="hybridMultilevel"/>
    <w:tmpl w:val="18586C14"/>
    <w:lvl w:ilvl="0" w:tplc="DAFCB7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7D12804"/>
    <w:multiLevelType w:val="hybridMultilevel"/>
    <w:tmpl w:val="73285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B9676C"/>
    <w:multiLevelType w:val="hybridMultilevel"/>
    <w:tmpl w:val="8F68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073692"/>
    <w:multiLevelType w:val="hybridMultilevel"/>
    <w:tmpl w:val="8C7A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F0570D"/>
    <w:multiLevelType w:val="hybridMultilevel"/>
    <w:tmpl w:val="00C60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396BEA"/>
    <w:multiLevelType w:val="hybridMultilevel"/>
    <w:tmpl w:val="890E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E839FD"/>
    <w:multiLevelType w:val="hybridMultilevel"/>
    <w:tmpl w:val="165E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CF7F6E"/>
    <w:multiLevelType w:val="hybridMultilevel"/>
    <w:tmpl w:val="5B3C9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4D0043"/>
    <w:multiLevelType w:val="hybridMultilevel"/>
    <w:tmpl w:val="702CC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BC02CF"/>
    <w:multiLevelType w:val="hybridMultilevel"/>
    <w:tmpl w:val="D684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F80117"/>
    <w:multiLevelType w:val="hybridMultilevel"/>
    <w:tmpl w:val="3F9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F77D36"/>
    <w:multiLevelType w:val="hybridMultilevel"/>
    <w:tmpl w:val="6798C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1E22EF"/>
    <w:multiLevelType w:val="hybridMultilevel"/>
    <w:tmpl w:val="7CB6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0C4139"/>
    <w:multiLevelType w:val="hybridMultilevel"/>
    <w:tmpl w:val="0F242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02639E"/>
    <w:multiLevelType w:val="hybridMultilevel"/>
    <w:tmpl w:val="3D98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D0225A"/>
    <w:multiLevelType w:val="hybridMultilevel"/>
    <w:tmpl w:val="21A2C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027015"/>
    <w:multiLevelType w:val="hybridMultilevel"/>
    <w:tmpl w:val="46905628"/>
    <w:lvl w:ilvl="0" w:tplc="C60AFF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02D3E96"/>
    <w:multiLevelType w:val="hybridMultilevel"/>
    <w:tmpl w:val="891A3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407D6D"/>
    <w:multiLevelType w:val="hybridMultilevel"/>
    <w:tmpl w:val="A140A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E87098"/>
    <w:multiLevelType w:val="hybridMultilevel"/>
    <w:tmpl w:val="11BCC418"/>
    <w:lvl w:ilvl="0" w:tplc="492ED4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3E45275"/>
    <w:multiLevelType w:val="hybridMultilevel"/>
    <w:tmpl w:val="E6305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DE4AE4"/>
    <w:multiLevelType w:val="hybridMultilevel"/>
    <w:tmpl w:val="4E14CF7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1715B8"/>
    <w:multiLevelType w:val="hybridMultilevel"/>
    <w:tmpl w:val="5FE2C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166418"/>
    <w:multiLevelType w:val="hybridMultilevel"/>
    <w:tmpl w:val="5D982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50160D"/>
    <w:multiLevelType w:val="hybridMultilevel"/>
    <w:tmpl w:val="658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90B76B7"/>
    <w:multiLevelType w:val="hybridMultilevel"/>
    <w:tmpl w:val="C7B01E48"/>
    <w:lvl w:ilvl="0" w:tplc="DAFCB7A8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2">
    <w:nsid w:val="79E049B4"/>
    <w:multiLevelType w:val="hybridMultilevel"/>
    <w:tmpl w:val="4868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C21443"/>
    <w:multiLevelType w:val="hybridMultilevel"/>
    <w:tmpl w:val="2D346790"/>
    <w:lvl w:ilvl="0" w:tplc="1512A0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65829A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4E0BA0"/>
    <w:multiLevelType w:val="hybridMultilevel"/>
    <w:tmpl w:val="6022716A"/>
    <w:lvl w:ilvl="0" w:tplc="DAFCB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CA64448"/>
    <w:multiLevelType w:val="hybridMultilevel"/>
    <w:tmpl w:val="918C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EC8210C"/>
    <w:multiLevelType w:val="hybridMultilevel"/>
    <w:tmpl w:val="901062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EC6138"/>
    <w:multiLevelType w:val="hybridMultilevel"/>
    <w:tmpl w:val="96FA6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22"/>
  </w:num>
  <w:num w:numId="3">
    <w:abstractNumId w:val="56"/>
  </w:num>
  <w:num w:numId="4">
    <w:abstractNumId w:val="101"/>
  </w:num>
  <w:num w:numId="5">
    <w:abstractNumId w:val="76"/>
  </w:num>
  <w:num w:numId="6">
    <w:abstractNumId w:val="64"/>
  </w:num>
  <w:num w:numId="7">
    <w:abstractNumId w:val="6"/>
  </w:num>
  <w:num w:numId="8">
    <w:abstractNumId w:val="36"/>
  </w:num>
  <w:num w:numId="9">
    <w:abstractNumId w:val="100"/>
  </w:num>
  <w:num w:numId="10">
    <w:abstractNumId w:val="44"/>
  </w:num>
  <w:num w:numId="11">
    <w:abstractNumId w:val="40"/>
  </w:num>
  <w:num w:numId="12">
    <w:abstractNumId w:val="72"/>
  </w:num>
  <w:num w:numId="13">
    <w:abstractNumId w:val="92"/>
  </w:num>
  <w:num w:numId="14">
    <w:abstractNumId w:val="39"/>
  </w:num>
  <w:num w:numId="15">
    <w:abstractNumId w:val="8"/>
  </w:num>
  <w:num w:numId="16">
    <w:abstractNumId w:val="42"/>
  </w:num>
  <w:num w:numId="17">
    <w:abstractNumId w:val="95"/>
  </w:num>
  <w:num w:numId="18">
    <w:abstractNumId w:val="9"/>
  </w:num>
  <w:num w:numId="19">
    <w:abstractNumId w:val="50"/>
  </w:num>
  <w:num w:numId="20">
    <w:abstractNumId w:val="86"/>
  </w:num>
  <w:num w:numId="21">
    <w:abstractNumId w:val="51"/>
  </w:num>
  <w:num w:numId="22">
    <w:abstractNumId w:val="15"/>
  </w:num>
  <w:num w:numId="23">
    <w:abstractNumId w:val="28"/>
  </w:num>
  <w:num w:numId="24">
    <w:abstractNumId w:val="49"/>
  </w:num>
  <w:num w:numId="25">
    <w:abstractNumId w:val="70"/>
  </w:num>
  <w:num w:numId="26">
    <w:abstractNumId w:val="105"/>
  </w:num>
  <w:num w:numId="27">
    <w:abstractNumId w:val="89"/>
  </w:num>
  <w:num w:numId="28">
    <w:abstractNumId w:val="102"/>
  </w:num>
  <w:num w:numId="29">
    <w:abstractNumId w:val="75"/>
  </w:num>
  <w:num w:numId="30">
    <w:abstractNumId w:val="78"/>
  </w:num>
  <w:num w:numId="31">
    <w:abstractNumId w:val="35"/>
  </w:num>
  <w:num w:numId="32">
    <w:abstractNumId w:val="19"/>
  </w:num>
  <w:num w:numId="33">
    <w:abstractNumId w:val="12"/>
  </w:num>
  <w:num w:numId="34">
    <w:abstractNumId w:val="20"/>
  </w:num>
  <w:num w:numId="35">
    <w:abstractNumId w:val="54"/>
  </w:num>
  <w:num w:numId="36">
    <w:abstractNumId w:val="2"/>
  </w:num>
  <w:num w:numId="37">
    <w:abstractNumId w:val="25"/>
  </w:num>
  <w:num w:numId="38">
    <w:abstractNumId w:val="4"/>
  </w:num>
  <w:num w:numId="39">
    <w:abstractNumId w:val="71"/>
  </w:num>
  <w:num w:numId="40">
    <w:abstractNumId w:val="104"/>
  </w:num>
  <w:num w:numId="41">
    <w:abstractNumId w:val="59"/>
  </w:num>
  <w:num w:numId="42">
    <w:abstractNumId w:val="0"/>
  </w:num>
  <w:num w:numId="43">
    <w:abstractNumId w:val="68"/>
  </w:num>
  <w:num w:numId="44">
    <w:abstractNumId w:val="65"/>
  </w:num>
  <w:num w:numId="45">
    <w:abstractNumId w:val="81"/>
  </w:num>
  <w:num w:numId="46">
    <w:abstractNumId w:val="45"/>
  </w:num>
  <w:num w:numId="47">
    <w:abstractNumId w:val="62"/>
  </w:num>
  <w:num w:numId="48">
    <w:abstractNumId w:val="97"/>
  </w:num>
  <w:num w:numId="49">
    <w:abstractNumId w:val="88"/>
  </w:num>
  <w:num w:numId="50">
    <w:abstractNumId w:val="74"/>
  </w:num>
  <w:num w:numId="51">
    <w:abstractNumId w:val="37"/>
  </w:num>
  <w:num w:numId="52">
    <w:abstractNumId w:val="41"/>
  </w:num>
  <w:num w:numId="53">
    <w:abstractNumId w:val="53"/>
  </w:num>
  <w:num w:numId="54">
    <w:abstractNumId w:val="33"/>
  </w:num>
  <w:num w:numId="55">
    <w:abstractNumId w:val="80"/>
  </w:num>
  <w:num w:numId="56">
    <w:abstractNumId w:val="29"/>
  </w:num>
  <w:num w:numId="57">
    <w:abstractNumId w:val="91"/>
  </w:num>
  <w:num w:numId="58">
    <w:abstractNumId w:val="96"/>
  </w:num>
  <w:num w:numId="59">
    <w:abstractNumId w:val="47"/>
  </w:num>
  <w:num w:numId="60">
    <w:abstractNumId w:val="10"/>
  </w:num>
  <w:num w:numId="61">
    <w:abstractNumId w:val="69"/>
  </w:num>
  <w:num w:numId="62">
    <w:abstractNumId w:val="66"/>
  </w:num>
  <w:num w:numId="63">
    <w:abstractNumId w:val="38"/>
  </w:num>
  <w:num w:numId="64">
    <w:abstractNumId w:val="90"/>
  </w:num>
  <w:num w:numId="65">
    <w:abstractNumId w:val="94"/>
  </w:num>
  <w:num w:numId="66">
    <w:abstractNumId w:val="99"/>
  </w:num>
  <w:num w:numId="67">
    <w:abstractNumId w:val="63"/>
  </w:num>
  <w:num w:numId="68">
    <w:abstractNumId w:val="82"/>
  </w:num>
  <w:num w:numId="69">
    <w:abstractNumId w:val="21"/>
  </w:num>
  <w:num w:numId="70">
    <w:abstractNumId w:val="5"/>
  </w:num>
  <w:num w:numId="71">
    <w:abstractNumId w:val="18"/>
  </w:num>
  <w:num w:numId="72">
    <w:abstractNumId w:val="23"/>
  </w:num>
  <w:num w:numId="73">
    <w:abstractNumId w:val="17"/>
  </w:num>
  <w:num w:numId="74">
    <w:abstractNumId w:val="30"/>
  </w:num>
  <w:num w:numId="75">
    <w:abstractNumId w:val="60"/>
  </w:num>
  <w:num w:numId="76">
    <w:abstractNumId w:val="48"/>
  </w:num>
  <w:num w:numId="77">
    <w:abstractNumId w:val="52"/>
  </w:num>
  <w:num w:numId="78">
    <w:abstractNumId w:val="93"/>
  </w:num>
  <w:num w:numId="79">
    <w:abstractNumId w:val="16"/>
  </w:num>
  <w:num w:numId="80">
    <w:abstractNumId w:val="24"/>
  </w:num>
  <w:num w:numId="81">
    <w:abstractNumId w:val="84"/>
  </w:num>
  <w:num w:numId="82">
    <w:abstractNumId w:val="67"/>
  </w:num>
  <w:num w:numId="83">
    <w:abstractNumId w:val="32"/>
  </w:num>
  <w:num w:numId="84">
    <w:abstractNumId w:val="83"/>
  </w:num>
  <w:num w:numId="85">
    <w:abstractNumId w:val="98"/>
  </w:num>
  <w:num w:numId="86">
    <w:abstractNumId w:val="107"/>
  </w:num>
  <w:num w:numId="87">
    <w:abstractNumId w:val="46"/>
  </w:num>
  <w:num w:numId="88">
    <w:abstractNumId w:val="87"/>
  </w:num>
  <w:num w:numId="89">
    <w:abstractNumId w:val="106"/>
  </w:num>
  <w:num w:numId="90">
    <w:abstractNumId w:val="73"/>
  </w:num>
  <w:num w:numId="91">
    <w:abstractNumId w:val="11"/>
  </w:num>
  <w:num w:numId="92">
    <w:abstractNumId w:val="31"/>
  </w:num>
  <w:num w:numId="93">
    <w:abstractNumId w:val="43"/>
  </w:num>
  <w:num w:numId="94">
    <w:abstractNumId w:val="3"/>
  </w:num>
  <w:num w:numId="95">
    <w:abstractNumId w:val="1"/>
  </w:num>
  <w:num w:numId="96">
    <w:abstractNumId w:val="77"/>
  </w:num>
  <w:num w:numId="97">
    <w:abstractNumId w:val="26"/>
  </w:num>
  <w:num w:numId="98">
    <w:abstractNumId w:val="27"/>
  </w:num>
  <w:num w:numId="99">
    <w:abstractNumId w:val="7"/>
  </w:num>
  <w:num w:numId="100">
    <w:abstractNumId w:val="13"/>
  </w:num>
  <w:num w:numId="101">
    <w:abstractNumId w:val="57"/>
  </w:num>
  <w:num w:numId="102">
    <w:abstractNumId w:val="55"/>
  </w:num>
  <w:num w:numId="103">
    <w:abstractNumId w:val="61"/>
  </w:num>
  <w:num w:numId="104">
    <w:abstractNumId w:val="14"/>
  </w:num>
  <w:num w:numId="105">
    <w:abstractNumId w:val="85"/>
  </w:num>
  <w:num w:numId="106">
    <w:abstractNumId w:val="34"/>
  </w:num>
  <w:num w:numId="107">
    <w:abstractNumId w:val="79"/>
  </w:num>
  <w:num w:numId="108">
    <w:abstractNumId w:val="58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FF4609"/>
    <w:rsid w:val="0000018B"/>
    <w:rsid w:val="00002B3A"/>
    <w:rsid w:val="00002E96"/>
    <w:rsid w:val="000031D2"/>
    <w:rsid w:val="00012AC5"/>
    <w:rsid w:val="00017AB4"/>
    <w:rsid w:val="00024F54"/>
    <w:rsid w:val="00027D3E"/>
    <w:rsid w:val="00035811"/>
    <w:rsid w:val="00035DCB"/>
    <w:rsid w:val="00040399"/>
    <w:rsid w:val="00043BCF"/>
    <w:rsid w:val="000442DF"/>
    <w:rsid w:val="000447F4"/>
    <w:rsid w:val="00044C4B"/>
    <w:rsid w:val="00050258"/>
    <w:rsid w:val="00050E5A"/>
    <w:rsid w:val="0005242B"/>
    <w:rsid w:val="000535C7"/>
    <w:rsid w:val="00054D4A"/>
    <w:rsid w:val="00055CF3"/>
    <w:rsid w:val="00060DD7"/>
    <w:rsid w:val="000664A9"/>
    <w:rsid w:val="0007251E"/>
    <w:rsid w:val="00073435"/>
    <w:rsid w:val="00074EAE"/>
    <w:rsid w:val="00075483"/>
    <w:rsid w:val="00077462"/>
    <w:rsid w:val="00080B78"/>
    <w:rsid w:val="000813AC"/>
    <w:rsid w:val="00087570"/>
    <w:rsid w:val="0009197F"/>
    <w:rsid w:val="00091E13"/>
    <w:rsid w:val="00091F59"/>
    <w:rsid w:val="000924FD"/>
    <w:rsid w:val="000A271E"/>
    <w:rsid w:val="000A357E"/>
    <w:rsid w:val="000A488C"/>
    <w:rsid w:val="000A5811"/>
    <w:rsid w:val="000A65CB"/>
    <w:rsid w:val="000B0E60"/>
    <w:rsid w:val="000B27E8"/>
    <w:rsid w:val="000B2B65"/>
    <w:rsid w:val="000C4AA1"/>
    <w:rsid w:val="000C4CA2"/>
    <w:rsid w:val="000C6F22"/>
    <w:rsid w:val="000D1A47"/>
    <w:rsid w:val="000E05F9"/>
    <w:rsid w:val="000E0CB4"/>
    <w:rsid w:val="000E2016"/>
    <w:rsid w:val="000E3C04"/>
    <w:rsid w:val="000E50F7"/>
    <w:rsid w:val="000E59FC"/>
    <w:rsid w:val="000F3716"/>
    <w:rsid w:val="000F562D"/>
    <w:rsid w:val="000F7155"/>
    <w:rsid w:val="00100479"/>
    <w:rsid w:val="0011160F"/>
    <w:rsid w:val="00113B60"/>
    <w:rsid w:val="00116659"/>
    <w:rsid w:val="00120048"/>
    <w:rsid w:val="0012419B"/>
    <w:rsid w:val="00132A85"/>
    <w:rsid w:val="00132C05"/>
    <w:rsid w:val="00132E48"/>
    <w:rsid w:val="0013354D"/>
    <w:rsid w:val="00136A49"/>
    <w:rsid w:val="00140F30"/>
    <w:rsid w:val="001508A1"/>
    <w:rsid w:val="001517CE"/>
    <w:rsid w:val="00152E85"/>
    <w:rsid w:val="00164E1B"/>
    <w:rsid w:val="001721E9"/>
    <w:rsid w:val="0017314C"/>
    <w:rsid w:val="00173637"/>
    <w:rsid w:val="001749D6"/>
    <w:rsid w:val="001753F0"/>
    <w:rsid w:val="001756B1"/>
    <w:rsid w:val="0017586D"/>
    <w:rsid w:val="00182B82"/>
    <w:rsid w:val="0018634F"/>
    <w:rsid w:val="00186609"/>
    <w:rsid w:val="00190EC0"/>
    <w:rsid w:val="00197630"/>
    <w:rsid w:val="00197838"/>
    <w:rsid w:val="001A2E05"/>
    <w:rsid w:val="001A5D55"/>
    <w:rsid w:val="001A5EF4"/>
    <w:rsid w:val="001B161A"/>
    <w:rsid w:val="001B3FFE"/>
    <w:rsid w:val="001B533B"/>
    <w:rsid w:val="001B5FE2"/>
    <w:rsid w:val="001B6339"/>
    <w:rsid w:val="001B6E16"/>
    <w:rsid w:val="001B725F"/>
    <w:rsid w:val="001C4116"/>
    <w:rsid w:val="001D34C5"/>
    <w:rsid w:val="001D455C"/>
    <w:rsid w:val="001D5AB7"/>
    <w:rsid w:val="001D7098"/>
    <w:rsid w:val="001E498C"/>
    <w:rsid w:val="001E5B3C"/>
    <w:rsid w:val="001E5F3F"/>
    <w:rsid w:val="001E6AC1"/>
    <w:rsid w:val="001E7893"/>
    <w:rsid w:val="001F215A"/>
    <w:rsid w:val="002022BE"/>
    <w:rsid w:val="00202EDF"/>
    <w:rsid w:val="00211DA7"/>
    <w:rsid w:val="002210CB"/>
    <w:rsid w:val="00221878"/>
    <w:rsid w:val="002232F4"/>
    <w:rsid w:val="00225519"/>
    <w:rsid w:val="002313FA"/>
    <w:rsid w:val="002342D7"/>
    <w:rsid w:val="00237575"/>
    <w:rsid w:val="00244CD8"/>
    <w:rsid w:val="002458EB"/>
    <w:rsid w:val="00245B7C"/>
    <w:rsid w:val="0025592E"/>
    <w:rsid w:val="00257ADB"/>
    <w:rsid w:val="00263082"/>
    <w:rsid w:val="002630B2"/>
    <w:rsid w:val="002679B3"/>
    <w:rsid w:val="00276E22"/>
    <w:rsid w:val="00280172"/>
    <w:rsid w:val="00284457"/>
    <w:rsid w:val="00285044"/>
    <w:rsid w:val="00285A0F"/>
    <w:rsid w:val="002877F2"/>
    <w:rsid w:val="002921AF"/>
    <w:rsid w:val="00297DFF"/>
    <w:rsid w:val="002A0271"/>
    <w:rsid w:val="002A2719"/>
    <w:rsid w:val="002B006A"/>
    <w:rsid w:val="002B4694"/>
    <w:rsid w:val="002C032A"/>
    <w:rsid w:val="002C05F1"/>
    <w:rsid w:val="002C1EE9"/>
    <w:rsid w:val="002C2708"/>
    <w:rsid w:val="002C3232"/>
    <w:rsid w:val="002C6B50"/>
    <w:rsid w:val="002D45F8"/>
    <w:rsid w:val="002E0F77"/>
    <w:rsid w:val="002E23B2"/>
    <w:rsid w:val="002E37E4"/>
    <w:rsid w:val="002E6652"/>
    <w:rsid w:val="002E6ED4"/>
    <w:rsid w:val="003061D9"/>
    <w:rsid w:val="00311849"/>
    <w:rsid w:val="00311CDD"/>
    <w:rsid w:val="00311FB3"/>
    <w:rsid w:val="003127AE"/>
    <w:rsid w:val="0031595C"/>
    <w:rsid w:val="00322ED2"/>
    <w:rsid w:val="00323DE2"/>
    <w:rsid w:val="0032523A"/>
    <w:rsid w:val="00326410"/>
    <w:rsid w:val="00327E44"/>
    <w:rsid w:val="00330A99"/>
    <w:rsid w:val="00332EFC"/>
    <w:rsid w:val="003362A1"/>
    <w:rsid w:val="003455C5"/>
    <w:rsid w:val="00350DEA"/>
    <w:rsid w:val="0035338C"/>
    <w:rsid w:val="003553B5"/>
    <w:rsid w:val="003566B8"/>
    <w:rsid w:val="003679EE"/>
    <w:rsid w:val="00370072"/>
    <w:rsid w:val="003772B1"/>
    <w:rsid w:val="003900B1"/>
    <w:rsid w:val="00390E8C"/>
    <w:rsid w:val="003A537E"/>
    <w:rsid w:val="003A7E60"/>
    <w:rsid w:val="003B18E9"/>
    <w:rsid w:val="003B193D"/>
    <w:rsid w:val="003B51BC"/>
    <w:rsid w:val="003B6567"/>
    <w:rsid w:val="003C476D"/>
    <w:rsid w:val="003C53D3"/>
    <w:rsid w:val="003D1F80"/>
    <w:rsid w:val="003D2D59"/>
    <w:rsid w:val="003D3B20"/>
    <w:rsid w:val="003D5660"/>
    <w:rsid w:val="003D698A"/>
    <w:rsid w:val="003D708F"/>
    <w:rsid w:val="003D7505"/>
    <w:rsid w:val="003E558F"/>
    <w:rsid w:val="003F240C"/>
    <w:rsid w:val="003F310F"/>
    <w:rsid w:val="003F4112"/>
    <w:rsid w:val="003F7DC1"/>
    <w:rsid w:val="00400550"/>
    <w:rsid w:val="00402468"/>
    <w:rsid w:val="00404623"/>
    <w:rsid w:val="004109C2"/>
    <w:rsid w:val="00411DF0"/>
    <w:rsid w:val="0041586D"/>
    <w:rsid w:val="004162F7"/>
    <w:rsid w:val="00416C3C"/>
    <w:rsid w:val="00427E8A"/>
    <w:rsid w:val="00434044"/>
    <w:rsid w:val="004360FA"/>
    <w:rsid w:val="0044017D"/>
    <w:rsid w:val="004416A9"/>
    <w:rsid w:val="00443403"/>
    <w:rsid w:val="00464764"/>
    <w:rsid w:val="00471323"/>
    <w:rsid w:val="00473C08"/>
    <w:rsid w:val="00477BF9"/>
    <w:rsid w:val="00484047"/>
    <w:rsid w:val="00484A99"/>
    <w:rsid w:val="00485B5E"/>
    <w:rsid w:val="0048673B"/>
    <w:rsid w:val="00493E6F"/>
    <w:rsid w:val="004948CB"/>
    <w:rsid w:val="00496D7E"/>
    <w:rsid w:val="004A19AD"/>
    <w:rsid w:val="004A1C35"/>
    <w:rsid w:val="004A7D07"/>
    <w:rsid w:val="004B3232"/>
    <w:rsid w:val="004B3CEC"/>
    <w:rsid w:val="004B5107"/>
    <w:rsid w:val="004B7014"/>
    <w:rsid w:val="004C5188"/>
    <w:rsid w:val="004C6A59"/>
    <w:rsid w:val="004D5BD1"/>
    <w:rsid w:val="004D648B"/>
    <w:rsid w:val="004E40A5"/>
    <w:rsid w:val="004F037C"/>
    <w:rsid w:val="004F0981"/>
    <w:rsid w:val="004F7C3B"/>
    <w:rsid w:val="00502056"/>
    <w:rsid w:val="0050365D"/>
    <w:rsid w:val="00513582"/>
    <w:rsid w:val="005168F7"/>
    <w:rsid w:val="0052275E"/>
    <w:rsid w:val="00542CC3"/>
    <w:rsid w:val="005517F5"/>
    <w:rsid w:val="005550D2"/>
    <w:rsid w:val="00561B89"/>
    <w:rsid w:val="005634DE"/>
    <w:rsid w:val="005652F7"/>
    <w:rsid w:val="005703B2"/>
    <w:rsid w:val="005769A5"/>
    <w:rsid w:val="005821AF"/>
    <w:rsid w:val="005878E7"/>
    <w:rsid w:val="00591A12"/>
    <w:rsid w:val="00593D58"/>
    <w:rsid w:val="005A07E4"/>
    <w:rsid w:val="005A47CE"/>
    <w:rsid w:val="005A4982"/>
    <w:rsid w:val="005A629E"/>
    <w:rsid w:val="005A66A8"/>
    <w:rsid w:val="005A79C1"/>
    <w:rsid w:val="005B76C5"/>
    <w:rsid w:val="005B79A9"/>
    <w:rsid w:val="005C1763"/>
    <w:rsid w:val="005C3EFA"/>
    <w:rsid w:val="005C5CA1"/>
    <w:rsid w:val="005D26A9"/>
    <w:rsid w:val="005D53D0"/>
    <w:rsid w:val="005D761D"/>
    <w:rsid w:val="005D7B9D"/>
    <w:rsid w:val="005E08E4"/>
    <w:rsid w:val="005E204D"/>
    <w:rsid w:val="005E4D67"/>
    <w:rsid w:val="005E5A3F"/>
    <w:rsid w:val="005F3D23"/>
    <w:rsid w:val="005F43B4"/>
    <w:rsid w:val="005F4F33"/>
    <w:rsid w:val="006116AE"/>
    <w:rsid w:val="00612414"/>
    <w:rsid w:val="006142D4"/>
    <w:rsid w:val="0061544D"/>
    <w:rsid w:val="00616513"/>
    <w:rsid w:val="0062235F"/>
    <w:rsid w:val="00623248"/>
    <w:rsid w:val="006268F6"/>
    <w:rsid w:val="00627B7F"/>
    <w:rsid w:val="00633235"/>
    <w:rsid w:val="00634B45"/>
    <w:rsid w:val="006365ED"/>
    <w:rsid w:val="00640485"/>
    <w:rsid w:val="00640C4A"/>
    <w:rsid w:val="0064305A"/>
    <w:rsid w:val="0064313B"/>
    <w:rsid w:val="006444E7"/>
    <w:rsid w:val="0064639D"/>
    <w:rsid w:val="00656029"/>
    <w:rsid w:val="00657C46"/>
    <w:rsid w:val="00663757"/>
    <w:rsid w:val="006748D0"/>
    <w:rsid w:val="00674FCE"/>
    <w:rsid w:val="00675F2C"/>
    <w:rsid w:val="00682277"/>
    <w:rsid w:val="00686320"/>
    <w:rsid w:val="006956D4"/>
    <w:rsid w:val="006A03AF"/>
    <w:rsid w:val="006A13BF"/>
    <w:rsid w:val="006A21FC"/>
    <w:rsid w:val="006A2E5F"/>
    <w:rsid w:val="006A672A"/>
    <w:rsid w:val="006A7F3A"/>
    <w:rsid w:val="006B0D81"/>
    <w:rsid w:val="006B169F"/>
    <w:rsid w:val="006B49FA"/>
    <w:rsid w:val="006B72C2"/>
    <w:rsid w:val="006C10CE"/>
    <w:rsid w:val="006C1A7F"/>
    <w:rsid w:val="006C722D"/>
    <w:rsid w:val="006D199A"/>
    <w:rsid w:val="006D1C50"/>
    <w:rsid w:val="006E0BEB"/>
    <w:rsid w:val="006E0E45"/>
    <w:rsid w:val="006E47E2"/>
    <w:rsid w:val="006E78FD"/>
    <w:rsid w:val="006F2D36"/>
    <w:rsid w:val="006F40B7"/>
    <w:rsid w:val="00707294"/>
    <w:rsid w:val="007148AC"/>
    <w:rsid w:val="00717F45"/>
    <w:rsid w:val="007238E7"/>
    <w:rsid w:val="007262B9"/>
    <w:rsid w:val="00726F08"/>
    <w:rsid w:val="00727C9F"/>
    <w:rsid w:val="007308E0"/>
    <w:rsid w:val="00732350"/>
    <w:rsid w:val="007331E9"/>
    <w:rsid w:val="007339CB"/>
    <w:rsid w:val="007419D0"/>
    <w:rsid w:val="00742C74"/>
    <w:rsid w:val="007479A4"/>
    <w:rsid w:val="007625DB"/>
    <w:rsid w:val="00764BDD"/>
    <w:rsid w:val="007731A8"/>
    <w:rsid w:val="00773C30"/>
    <w:rsid w:val="00774822"/>
    <w:rsid w:val="0078016F"/>
    <w:rsid w:val="007804F7"/>
    <w:rsid w:val="0078201E"/>
    <w:rsid w:val="0078443A"/>
    <w:rsid w:val="00784AC3"/>
    <w:rsid w:val="0078604D"/>
    <w:rsid w:val="00792AF0"/>
    <w:rsid w:val="007A2204"/>
    <w:rsid w:val="007A3BA8"/>
    <w:rsid w:val="007B21C7"/>
    <w:rsid w:val="007B78BB"/>
    <w:rsid w:val="007B791F"/>
    <w:rsid w:val="007C421A"/>
    <w:rsid w:val="007C64D4"/>
    <w:rsid w:val="007C7648"/>
    <w:rsid w:val="007C7E51"/>
    <w:rsid w:val="007D1841"/>
    <w:rsid w:val="007D2BF4"/>
    <w:rsid w:val="007D326B"/>
    <w:rsid w:val="007D4E4D"/>
    <w:rsid w:val="007D5C8F"/>
    <w:rsid w:val="007D6778"/>
    <w:rsid w:val="007E2E84"/>
    <w:rsid w:val="007E4886"/>
    <w:rsid w:val="007E4A52"/>
    <w:rsid w:val="007E6882"/>
    <w:rsid w:val="007E7388"/>
    <w:rsid w:val="007F6EDD"/>
    <w:rsid w:val="007F7820"/>
    <w:rsid w:val="007F7D76"/>
    <w:rsid w:val="008001FA"/>
    <w:rsid w:val="00801D02"/>
    <w:rsid w:val="00802505"/>
    <w:rsid w:val="008031D7"/>
    <w:rsid w:val="00807784"/>
    <w:rsid w:val="00807B8C"/>
    <w:rsid w:val="00814DE7"/>
    <w:rsid w:val="008220F3"/>
    <w:rsid w:val="00824FC9"/>
    <w:rsid w:val="0083122A"/>
    <w:rsid w:val="00836404"/>
    <w:rsid w:val="008408FE"/>
    <w:rsid w:val="00841F21"/>
    <w:rsid w:val="00844E95"/>
    <w:rsid w:val="00845777"/>
    <w:rsid w:val="008462C7"/>
    <w:rsid w:val="00851769"/>
    <w:rsid w:val="008525D1"/>
    <w:rsid w:val="00852E3C"/>
    <w:rsid w:val="00853246"/>
    <w:rsid w:val="00856589"/>
    <w:rsid w:val="00856B5D"/>
    <w:rsid w:val="008638FF"/>
    <w:rsid w:val="00866B02"/>
    <w:rsid w:val="008732E6"/>
    <w:rsid w:val="008756F2"/>
    <w:rsid w:val="00880642"/>
    <w:rsid w:val="00886762"/>
    <w:rsid w:val="00887995"/>
    <w:rsid w:val="00887C62"/>
    <w:rsid w:val="008924C3"/>
    <w:rsid w:val="00893E4A"/>
    <w:rsid w:val="00896554"/>
    <w:rsid w:val="008A08C6"/>
    <w:rsid w:val="008A5BAC"/>
    <w:rsid w:val="008A5D76"/>
    <w:rsid w:val="008B13F0"/>
    <w:rsid w:val="008B3734"/>
    <w:rsid w:val="008B3D61"/>
    <w:rsid w:val="008B3E1E"/>
    <w:rsid w:val="008C2FC8"/>
    <w:rsid w:val="008C39AF"/>
    <w:rsid w:val="008C4D0B"/>
    <w:rsid w:val="008E0D99"/>
    <w:rsid w:val="008E2009"/>
    <w:rsid w:val="008E3BC9"/>
    <w:rsid w:val="008E4971"/>
    <w:rsid w:val="008E6A75"/>
    <w:rsid w:val="008E748F"/>
    <w:rsid w:val="008E778F"/>
    <w:rsid w:val="008F4E16"/>
    <w:rsid w:val="008F6818"/>
    <w:rsid w:val="008F6E2D"/>
    <w:rsid w:val="00904230"/>
    <w:rsid w:val="009111D5"/>
    <w:rsid w:val="00912FB9"/>
    <w:rsid w:val="0091515B"/>
    <w:rsid w:val="00923A14"/>
    <w:rsid w:val="009242EB"/>
    <w:rsid w:val="00932577"/>
    <w:rsid w:val="00933890"/>
    <w:rsid w:val="00933EDF"/>
    <w:rsid w:val="00936C93"/>
    <w:rsid w:val="00937551"/>
    <w:rsid w:val="0095328E"/>
    <w:rsid w:val="009602A0"/>
    <w:rsid w:val="009631F4"/>
    <w:rsid w:val="009703F3"/>
    <w:rsid w:val="00980697"/>
    <w:rsid w:val="00981DEB"/>
    <w:rsid w:val="009845FC"/>
    <w:rsid w:val="00985734"/>
    <w:rsid w:val="0098584A"/>
    <w:rsid w:val="00990943"/>
    <w:rsid w:val="00993865"/>
    <w:rsid w:val="009967D8"/>
    <w:rsid w:val="009B0EC9"/>
    <w:rsid w:val="009C0A19"/>
    <w:rsid w:val="009C2A5D"/>
    <w:rsid w:val="009C329E"/>
    <w:rsid w:val="009C3988"/>
    <w:rsid w:val="009C5366"/>
    <w:rsid w:val="009D2A09"/>
    <w:rsid w:val="009D2D94"/>
    <w:rsid w:val="009D4493"/>
    <w:rsid w:val="009D61DE"/>
    <w:rsid w:val="009D7AD3"/>
    <w:rsid w:val="009E2162"/>
    <w:rsid w:val="009E7460"/>
    <w:rsid w:val="009F734E"/>
    <w:rsid w:val="00A00F21"/>
    <w:rsid w:val="00A058CB"/>
    <w:rsid w:val="00A06280"/>
    <w:rsid w:val="00A13756"/>
    <w:rsid w:val="00A2050D"/>
    <w:rsid w:val="00A21946"/>
    <w:rsid w:val="00A24841"/>
    <w:rsid w:val="00A257DD"/>
    <w:rsid w:val="00A26288"/>
    <w:rsid w:val="00A3084F"/>
    <w:rsid w:val="00A331B8"/>
    <w:rsid w:val="00A36E45"/>
    <w:rsid w:val="00A40FC2"/>
    <w:rsid w:val="00A434A7"/>
    <w:rsid w:val="00A54949"/>
    <w:rsid w:val="00A55427"/>
    <w:rsid w:val="00A56305"/>
    <w:rsid w:val="00A62EA5"/>
    <w:rsid w:val="00A677EE"/>
    <w:rsid w:val="00A67A3A"/>
    <w:rsid w:val="00A701A9"/>
    <w:rsid w:val="00A71E0A"/>
    <w:rsid w:val="00A71F32"/>
    <w:rsid w:val="00A8377B"/>
    <w:rsid w:val="00A865DF"/>
    <w:rsid w:val="00A90C2B"/>
    <w:rsid w:val="00A91D7A"/>
    <w:rsid w:val="00A92509"/>
    <w:rsid w:val="00A9683F"/>
    <w:rsid w:val="00A9711B"/>
    <w:rsid w:val="00AA29A9"/>
    <w:rsid w:val="00AC067A"/>
    <w:rsid w:val="00AC5011"/>
    <w:rsid w:val="00AD1E27"/>
    <w:rsid w:val="00AD59E5"/>
    <w:rsid w:val="00AD5DDB"/>
    <w:rsid w:val="00AD7DDF"/>
    <w:rsid w:val="00AE0CF8"/>
    <w:rsid w:val="00AE31F2"/>
    <w:rsid w:val="00AE4437"/>
    <w:rsid w:val="00AE76CC"/>
    <w:rsid w:val="00AF4631"/>
    <w:rsid w:val="00AF53C0"/>
    <w:rsid w:val="00AF661F"/>
    <w:rsid w:val="00AF6A4F"/>
    <w:rsid w:val="00B024E4"/>
    <w:rsid w:val="00B03A07"/>
    <w:rsid w:val="00B03EB4"/>
    <w:rsid w:val="00B05040"/>
    <w:rsid w:val="00B05CDD"/>
    <w:rsid w:val="00B064E3"/>
    <w:rsid w:val="00B068A9"/>
    <w:rsid w:val="00B153E1"/>
    <w:rsid w:val="00B16B26"/>
    <w:rsid w:val="00B22146"/>
    <w:rsid w:val="00B2262C"/>
    <w:rsid w:val="00B22E78"/>
    <w:rsid w:val="00B22FD7"/>
    <w:rsid w:val="00B23BAD"/>
    <w:rsid w:val="00B249F6"/>
    <w:rsid w:val="00B341FD"/>
    <w:rsid w:val="00B365A0"/>
    <w:rsid w:val="00B4122B"/>
    <w:rsid w:val="00B415FE"/>
    <w:rsid w:val="00B436DE"/>
    <w:rsid w:val="00B43A15"/>
    <w:rsid w:val="00B44BA7"/>
    <w:rsid w:val="00B46562"/>
    <w:rsid w:val="00B50410"/>
    <w:rsid w:val="00B52565"/>
    <w:rsid w:val="00B561D3"/>
    <w:rsid w:val="00B61266"/>
    <w:rsid w:val="00B61530"/>
    <w:rsid w:val="00B64083"/>
    <w:rsid w:val="00B70074"/>
    <w:rsid w:val="00B71F8E"/>
    <w:rsid w:val="00B72259"/>
    <w:rsid w:val="00B81E99"/>
    <w:rsid w:val="00B82886"/>
    <w:rsid w:val="00B834AD"/>
    <w:rsid w:val="00B862D9"/>
    <w:rsid w:val="00B901DB"/>
    <w:rsid w:val="00B96322"/>
    <w:rsid w:val="00B971FD"/>
    <w:rsid w:val="00B978E1"/>
    <w:rsid w:val="00BA230D"/>
    <w:rsid w:val="00BB1FA4"/>
    <w:rsid w:val="00BB20E6"/>
    <w:rsid w:val="00BB7E15"/>
    <w:rsid w:val="00BC031D"/>
    <w:rsid w:val="00BC13AB"/>
    <w:rsid w:val="00BC2B9E"/>
    <w:rsid w:val="00BC4153"/>
    <w:rsid w:val="00BC4C5C"/>
    <w:rsid w:val="00BD4260"/>
    <w:rsid w:val="00BD6F03"/>
    <w:rsid w:val="00BF3709"/>
    <w:rsid w:val="00BF6742"/>
    <w:rsid w:val="00C02A47"/>
    <w:rsid w:val="00C03539"/>
    <w:rsid w:val="00C04E37"/>
    <w:rsid w:val="00C121BC"/>
    <w:rsid w:val="00C16C25"/>
    <w:rsid w:val="00C2092F"/>
    <w:rsid w:val="00C24AA8"/>
    <w:rsid w:val="00C24FC3"/>
    <w:rsid w:val="00C33412"/>
    <w:rsid w:val="00C43542"/>
    <w:rsid w:val="00C45CC5"/>
    <w:rsid w:val="00C46FFD"/>
    <w:rsid w:val="00C56B7B"/>
    <w:rsid w:val="00C63642"/>
    <w:rsid w:val="00C6388D"/>
    <w:rsid w:val="00C64721"/>
    <w:rsid w:val="00C66CFB"/>
    <w:rsid w:val="00C67D46"/>
    <w:rsid w:val="00C720C7"/>
    <w:rsid w:val="00C73AC9"/>
    <w:rsid w:val="00C74B87"/>
    <w:rsid w:val="00C75100"/>
    <w:rsid w:val="00C76B43"/>
    <w:rsid w:val="00C80A5F"/>
    <w:rsid w:val="00C81B29"/>
    <w:rsid w:val="00C82A82"/>
    <w:rsid w:val="00C90AAB"/>
    <w:rsid w:val="00C95AC8"/>
    <w:rsid w:val="00C97763"/>
    <w:rsid w:val="00CA0CFD"/>
    <w:rsid w:val="00CA1E56"/>
    <w:rsid w:val="00CA29E7"/>
    <w:rsid w:val="00CA498F"/>
    <w:rsid w:val="00CA5659"/>
    <w:rsid w:val="00CA758D"/>
    <w:rsid w:val="00CA78C7"/>
    <w:rsid w:val="00CB5210"/>
    <w:rsid w:val="00CC7677"/>
    <w:rsid w:val="00CD1AC8"/>
    <w:rsid w:val="00CD21A2"/>
    <w:rsid w:val="00CD50F5"/>
    <w:rsid w:val="00CD5E45"/>
    <w:rsid w:val="00CF1BDE"/>
    <w:rsid w:val="00CF2D81"/>
    <w:rsid w:val="00CF2FDA"/>
    <w:rsid w:val="00D03B90"/>
    <w:rsid w:val="00D03EC2"/>
    <w:rsid w:val="00D1359F"/>
    <w:rsid w:val="00D152C6"/>
    <w:rsid w:val="00D16850"/>
    <w:rsid w:val="00D1715A"/>
    <w:rsid w:val="00D22A4B"/>
    <w:rsid w:val="00D2374C"/>
    <w:rsid w:val="00D23794"/>
    <w:rsid w:val="00D3165D"/>
    <w:rsid w:val="00D31B95"/>
    <w:rsid w:val="00D37422"/>
    <w:rsid w:val="00D37AE1"/>
    <w:rsid w:val="00D4012F"/>
    <w:rsid w:val="00D42B74"/>
    <w:rsid w:val="00D52967"/>
    <w:rsid w:val="00D545A0"/>
    <w:rsid w:val="00D56438"/>
    <w:rsid w:val="00D61437"/>
    <w:rsid w:val="00D636C9"/>
    <w:rsid w:val="00D72636"/>
    <w:rsid w:val="00D7406F"/>
    <w:rsid w:val="00D87E86"/>
    <w:rsid w:val="00D9043A"/>
    <w:rsid w:val="00DA0CF8"/>
    <w:rsid w:val="00DA1568"/>
    <w:rsid w:val="00DA2084"/>
    <w:rsid w:val="00DA2D3A"/>
    <w:rsid w:val="00DA783F"/>
    <w:rsid w:val="00DB2ADA"/>
    <w:rsid w:val="00DB6ED5"/>
    <w:rsid w:val="00DC01FA"/>
    <w:rsid w:val="00DC039B"/>
    <w:rsid w:val="00DC0DB4"/>
    <w:rsid w:val="00DC50E4"/>
    <w:rsid w:val="00DC5EF0"/>
    <w:rsid w:val="00DC6CD7"/>
    <w:rsid w:val="00DD1303"/>
    <w:rsid w:val="00DD4208"/>
    <w:rsid w:val="00DD510C"/>
    <w:rsid w:val="00DD7497"/>
    <w:rsid w:val="00DE027A"/>
    <w:rsid w:val="00DE1829"/>
    <w:rsid w:val="00DE1D4B"/>
    <w:rsid w:val="00DF6D6E"/>
    <w:rsid w:val="00E00300"/>
    <w:rsid w:val="00E06C86"/>
    <w:rsid w:val="00E16FCB"/>
    <w:rsid w:val="00E223FE"/>
    <w:rsid w:val="00E25914"/>
    <w:rsid w:val="00E27F4C"/>
    <w:rsid w:val="00E30281"/>
    <w:rsid w:val="00E306F5"/>
    <w:rsid w:val="00E33D1F"/>
    <w:rsid w:val="00E35600"/>
    <w:rsid w:val="00E4138F"/>
    <w:rsid w:val="00E5556A"/>
    <w:rsid w:val="00E6188A"/>
    <w:rsid w:val="00E62AED"/>
    <w:rsid w:val="00E62B79"/>
    <w:rsid w:val="00E72FD9"/>
    <w:rsid w:val="00E73C71"/>
    <w:rsid w:val="00E87EF6"/>
    <w:rsid w:val="00E94064"/>
    <w:rsid w:val="00E94684"/>
    <w:rsid w:val="00E97E19"/>
    <w:rsid w:val="00EB43B8"/>
    <w:rsid w:val="00EB4A95"/>
    <w:rsid w:val="00EC1ADA"/>
    <w:rsid w:val="00ED11F9"/>
    <w:rsid w:val="00ED1864"/>
    <w:rsid w:val="00ED1A4E"/>
    <w:rsid w:val="00ED2123"/>
    <w:rsid w:val="00ED3A78"/>
    <w:rsid w:val="00ED4284"/>
    <w:rsid w:val="00ED5074"/>
    <w:rsid w:val="00ED50CF"/>
    <w:rsid w:val="00EE3244"/>
    <w:rsid w:val="00EE4FC6"/>
    <w:rsid w:val="00EF365A"/>
    <w:rsid w:val="00EF4B7D"/>
    <w:rsid w:val="00F040F8"/>
    <w:rsid w:val="00F0490C"/>
    <w:rsid w:val="00F05EAF"/>
    <w:rsid w:val="00F12671"/>
    <w:rsid w:val="00F13277"/>
    <w:rsid w:val="00F13EDC"/>
    <w:rsid w:val="00F142AF"/>
    <w:rsid w:val="00F17911"/>
    <w:rsid w:val="00F229D4"/>
    <w:rsid w:val="00F22BAD"/>
    <w:rsid w:val="00F274E1"/>
    <w:rsid w:val="00F36807"/>
    <w:rsid w:val="00F460B8"/>
    <w:rsid w:val="00F46823"/>
    <w:rsid w:val="00F505AA"/>
    <w:rsid w:val="00F537BD"/>
    <w:rsid w:val="00F55B27"/>
    <w:rsid w:val="00F57847"/>
    <w:rsid w:val="00F578A4"/>
    <w:rsid w:val="00F6039A"/>
    <w:rsid w:val="00F60572"/>
    <w:rsid w:val="00F66133"/>
    <w:rsid w:val="00F67430"/>
    <w:rsid w:val="00F67B1F"/>
    <w:rsid w:val="00F70125"/>
    <w:rsid w:val="00F70432"/>
    <w:rsid w:val="00F7111B"/>
    <w:rsid w:val="00F72964"/>
    <w:rsid w:val="00F73139"/>
    <w:rsid w:val="00F736FE"/>
    <w:rsid w:val="00F74F56"/>
    <w:rsid w:val="00F816DD"/>
    <w:rsid w:val="00F8393E"/>
    <w:rsid w:val="00F84BED"/>
    <w:rsid w:val="00F87722"/>
    <w:rsid w:val="00F90A0D"/>
    <w:rsid w:val="00F94D89"/>
    <w:rsid w:val="00F95345"/>
    <w:rsid w:val="00F97BA4"/>
    <w:rsid w:val="00FA046A"/>
    <w:rsid w:val="00FA466D"/>
    <w:rsid w:val="00FA4D87"/>
    <w:rsid w:val="00FA7D83"/>
    <w:rsid w:val="00FB1010"/>
    <w:rsid w:val="00FB4361"/>
    <w:rsid w:val="00FB4B12"/>
    <w:rsid w:val="00FB5AD8"/>
    <w:rsid w:val="00FC015F"/>
    <w:rsid w:val="00FC041E"/>
    <w:rsid w:val="00FC174F"/>
    <w:rsid w:val="00FC3275"/>
    <w:rsid w:val="00FD7CDB"/>
    <w:rsid w:val="00FE186B"/>
    <w:rsid w:val="00FE34D3"/>
    <w:rsid w:val="00FE6313"/>
    <w:rsid w:val="00FE7928"/>
    <w:rsid w:val="00FE7F87"/>
    <w:rsid w:val="00FF1CB7"/>
    <w:rsid w:val="00FF4598"/>
    <w:rsid w:val="00FF4609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DDF"/>
    <w:pPr>
      <w:ind w:left="720"/>
      <w:contextualSpacing/>
    </w:pPr>
  </w:style>
  <w:style w:type="character" w:customStyle="1" w:styleId="c1">
    <w:name w:val="c1"/>
    <w:basedOn w:val="a0"/>
    <w:rsid w:val="00AD7DDF"/>
  </w:style>
  <w:style w:type="paragraph" w:customStyle="1" w:styleId="c2">
    <w:name w:val="c2"/>
    <w:basedOn w:val="a"/>
    <w:rsid w:val="00AD7DDF"/>
    <w:pPr>
      <w:spacing w:before="100" w:beforeAutospacing="1" w:after="100" w:afterAutospacing="1"/>
    </w:pPr>
    <w:rPr>
      <w:lang w:val="ru-RU" w:eastAsia="ru-RU"/>
    </w:rPr>
  </w:style>
  <w:style w:type="paragraph" w:customStyle="1" w:styleId="c13">
    <w:name w:val="c13"/>
    <w:basedOn w:val="a"/>
    <w:rsid w:val="00F816DD"/>
    <w:pPr>
      <w:spacing w:before="100" w:beforeAutospacing="1" w:after="100" w:afterAutospacing="1"/>
    </w:pPr>
    <w:rPr>
      <w:lang w:val="ru-RU" w:eastAsia="ru-RU"/>
    </w:rPr>
  </w:style>
  <w:style w:type="character" w:customStyle="1" w:styleId="c22">
    <w:name w:val="c22"/>
    <w:basedOn w:val="a0"/>
    <w:rsid w:val="002E23B2"/>
  </w:style>
  <w:style w:type="character" w:customStyle="1" w:styleId="c11">
    <w:name w:val="c11"/>
    <w:basedOn w:val="a0"/>
    <w:rsid w:val="00D2374C"/>
  </w:style>
  <w:style w:type="paragraph" w:styleId="a5">
    <w:name w:val="Body Text"/>
    <w:basedOn w:val="a"/>
    <w:link w:val="a6"/>
    <w:unhideWhenUsed/>
    <w:rsid w:val="00616513"/>
    <w:pPr>
      <w:ind w:right="-5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61651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1247-F7DA-4245-90BC-097975AA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6651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 Anna</dc:creator>
  <cp:lastModifiedBy>Елена</cp:lastModifiedBy>
  <cp:revision>2</cp:revision>
  <dcterms:created xsi:type="dcterms:W3CDTF">2021-04-05T11:39:00Z</dcterms:created>
  <dcterms:modified xsi:type="dcterms:W3CDTF">2021-04-05T11:39:00Z</dcterms:modified>
</cp:coreProperties>
</file>