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C" w:rsidRPr="00FB2FEC" w:rsidRDefault="00FB2FEC" w:rsidP="00FB2F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ЗАВДАННЯ </w:t>
      </w:r>
    </w:p>
    <w:p w:rsidR="00406F87" w:rsidRPr="00FB2FEC" w:rsidRDefault="00FB2FEC" w:rsidP="00FB2FEC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закупівлю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 з ремонту і технічного обслуговування аналізаторів для </w:t>
      </w:r>
      <w:r w:rsidR="002A7A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бактеріологічної лабораторії </w:t>
      </w:r>
      <w:r w:rsidRPr="00FB2FEC">
        <w:rPr>
          <w:rFonts w:ascii="Times New Roman" w:hAnsi="Times New Roman" w:cs="Times New Roman"/>
          <w:b/>
          <w:sz w:val="28"/>
          <w:szCs w:val="28"/>
          <w:lang w:val="uk-UA"/>
        </w:rPr>
        <w:t>Українського Референс-центру з клінічної лабораторної діагностики та метрології  НДСЛ "Охматдит" на 202</w:t>
      </w:r>
      <w:r w:rsidR="008017FF" w:rsidRPr="002A7A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2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56CCE" w:rsidRDefault="002A7A9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334E6">
        <w:rPr>
          <w:rFonts w:ascii="Times New Roman" w:hAnsi="Times New Roman" w:cs="Times New Roman"/>
          <w:sz w:val="24"/>
          <w:szCs w:val="24"/>
          <w:lang w:val="uk-UA"/>
        </w:rPr>
        <w:t>ДК 021:2015:</w:t>
      </w:r>
      <w:r w:rsidR="008334E6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="008856F5">
        <w:rPr>
          <w:rFonts w:ascii="Times New Roman" w:hAnsi="Times New Roman" w:cs="Times New Roman"/>
          <w:sz w:val="24"/>
          <w:szCs w:val="24"/>
          <w:lang w:val="uk-UA"/>
        </w:rPr>
        <w:t>50420000-5 Послуги з ремонту</w:t>
      </w:r>
      <w:r w:rsidR="008334E6">
        <w:rPr>
          <w:rFonts w:ascii="Times New Roman" w:hAnsi="Times New Roman" w:cs="Times New Roman"/>
          <w:sz w:val="24"/>
          <w:szCs w:val="24"/>
          <w:lang w:val="uk-UA"/>
        </w:rPr>
        <w:t xml:space="preserve"> і технічного обслуговування медичного та</w:t>
      </w:r>
    </w:p>
    <w:p w:rsidR="00356CCE" w:rsidRDefault="008334E6">
      <w:pPr>
        <w:spacing w:after="0" w:line="240" w:lineRule="auto"/>
        <w:ind w:firstLine="1871"/>
      </w:pPr>
      <w:r>
        <w:rPr>
          <w:rFonts w:ascii="Times New Roman" w:hAnsi="Times New Roman" w:cs="Times New Roman"/>
          <w:sz w:val="24"/>
          <w:szCs w:val="24"/>
          <w:lang w:val="uk-UA"/>
        </w:rPr>
        <w:t>хірургічного обладнання</w:t>
      </w:r>
    </w:p>
    <w:p w:rsidR="00356CCE" w:rsidRDefault="00356CCE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lang w:val="uk-UA"/>
        </w:rPr>
      </w:pPr>
    </w:p>
    <w:p w:rsidR="00356CCE" w:rsidRDefault="00356CCE">
      <w:pPr>
        <w:spacing w:after="0" w:line="240" w:lineRule="auto"/>
        <w:jc w:val="center"/>
        <w:rPr>
          <w:rFonts w:cs="Times New Roman"/>
          <w:sz w:val="24"/>
          <w:szCs w:val="24"/>
          <w:lang w:val="uk-UA"/>
        </w:rPr>
      </w:pPr>
    </w:p>
    <w:p w:rsidR="00356CCE" w:rsidRDefault="00356CCE">
      <w:pPr>
        <w:spacing w:after="0" w:line="240" w:lineRule="auto"/>
        <w:jc w:val="center"/>
        <w:rPr>
          <w:rFonts w:cs="Times New Roman"/>
          <w:sz w:val="24"/>
          <w:szCs w:val="24"/>
          <w:lang w:val="uk-UA"/>
        </w:rPr>
      </w:pPr>
    </w:p>
    <w:p w:rsidR="00356CCE" w:rsidRPr="001A08B3" w:rsidRDefault="008334E6" w:rsidP="001A08B3">
      <w:pPr>
        <w:pStyle w:val="ac"/>
        <w:numPr>
          <w:ilvl w:val="0"/>
          <w:numId w:val="4"/>
        </w:numPr>
        <w:tabs>
          <w:tab w:val="left" w:pos="2955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A08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Технічні вимоги:</w:t>
      </w:r>
      <w:r w:rsidR="008856F5" w:rsidRPr="001A08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</w:p>
    <w:p w:rsidR="001A08B3" w:rsidRPr="001A08B3" w:rsidRDefault="001A08B3" w:rsidP="008856F5">
      <w:pPr>
        <w:tabs>
          <w:tab w:val="left" w:pos="2955"/>
        </w:tabs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356CCE" w:rsidRPr="008856F5" w:rsidRDefault="001A08B3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uk-UA"/>
        </w:rPr>
        <w:t xml:space="preserve">  </w:t>
      </w:r>
      <w:r w:rsidR="008334E6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uk-UA"/>
        </w:rPr>
        <w:t xml:space="preserve"> Технічне обслуговування аналізатора </w:t>
      </w:r>
      <w:r w:rsidR="008334E6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BacTALERT</w:t>
      </w:r>
    </w:p>
    <w:p w:rsidR="00356CCE" w:rsidRDefault="008334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роведення резервного копіювання даних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6CCE" w:rsidRDefault="008334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естування функціонування сканера штрих-кодів.</w:t>
      </w:r>
    </w:p>
    <w:p w:rsidR="00356CCE" w:rsidRDefault="008334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іагностик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температурного режиму інкубаторів, калібрування температури.</w:t>
      </w:r>
    </w:p>
    <w:p w:rsidR="00356CCE" w:rsidRDefault="008334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іагностика фотометричних лунок, калібрування фотометричних лунок.</w:t>
      </w:r>
    </w:p>
    <w:p w:rsidR="00356CCE" w:rsidRDefault="008334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еревірк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напруг живлення. Регулювання.</w:t>
      </w:r>
    </w:p>
    <w:p w:rsidR="00356CCE" w:rsidRDefault="008334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Перевірка функціонування давача дверей.</w:t>
      </w:r>
    </w:p>
    <w:p w:rsidR="00356CCE" w:rsidRDefault="008334E6">
      <w:pPr>
        <w:numPr>
          <w:ilvl w:val="0"/>
          <w:numId w:val="1"/>
        </w:numPr>
        <w:tabs>
          <w:tab w:val="left" w:pos="8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роведення тестування блоку безперебійного живлення. Ремонт ББЖ.</w:t>
      </w:r>
    </w:p>
    <w:p w:rsidR="00356CCE" w:rsidRDefault="008334E6">
      <w:pPr>
        <w:numPr>
          <w:ilvl w:val="0"/>
          <w:numId w:val="1"/>
        </w:numPr>
        <w:tabs>
          <w:tab w:val="left" w:pos="8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еревірк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функціонування вентиляторів охолодження/нагріву.</w:t>
      </w:r>
    </w:p>
    <w:p w:rsidR="00356CCE" w:rsidRDefault="008334E6">
      <w:pPr>
        <w:numPr>
          <w:ilvl w:val="0"/>
          <w:numId w:val="1"/>
        </w:numPr>
        <w:tabs>
          <w:tab w:val="left" w:pos="8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бслуговування механічної частини.</w:t>
      </w:r>
    </w:p>
    <w:p w:rsidR="00356CCE" w:rsidRDefault="008334E6">
      <w:pPr>
        <w:numPr>
          <w:ilvl w:val="0"/>
          <w:numId w:val="1"/>
        </w:numPr>
        <w:tabs>
          <w:tab w:val="left" w:pos="84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color w:val="000000"/>
          <w:sz w:val="26"/>
          <w:szCs w:val="26"/>
        </w:rPr>
        <w:t>нспекці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гнучких кабелів, діагностики стану.</w:t>
      </w:r>
    </w:p>
    <w:p w:rsidR="00356CCE" w:rsidRDefault="00356C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356CCE" w:rsidRDefault="001A08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</w:t>
      </w:r>
      <w:r w:rsidR="008334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Технічне обслуговування аналізатора </w:t>
      </w:r>
      <w:r w:rsidR="008334E6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VITEK</w:t>
      </w:r>
      <w:r w:rsidR="008334E6" w:rsidRPr="008856F5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2 </w:t>
      </w:r>
      <w:r w:rsidR="008334E6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Compact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  <w:lang w:val="uk-UA"/>
        </w:rPr>
        <w:t>агальна діагностика та аналіз можливих збоїв.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еревірка версії програмного забезпечення застосунку, firmware BCB, SPN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еревірка, обслуговування інкубатора, контроль роботи вентиляторів системи нагріву, блоку живлення.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нспекція, обслуговування системи запаювання карток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нспекція, чищення компьютера та периферійних пристроїв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Чищення, деконтамінація приладу</w:t>
      </w:r>
    </w:p>
    <w:p w:rsidR="00356CCE" w:rsidRDefault="002A7A98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Кон</w:t>
      </w:r>
      <w:r w:rsidR="008334E6">
        <w:rPr>
          <w:rFonts w:ascii="Times New Roman" w:hAnsi="Times New Roman" w:cs="Times New Roman"/>
          <w:sz w:val="26"/>
          <w:szCs w:val="26"/>
          <w:lang w:val="uk-UA"/>
        </w:rPr>
        <w:t>троль, обслуговування та калібрування денситометра DENSICHEK.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нспекція трубок, ущільнювачів вакуумної станції, кришки інкубатора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нспекція шківів та шестерень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еревірка та обслуговування головки зчитувача, інспекція приводного ременя, привідних роликів.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нспекція антистатичної вигружаючої щітки. Регулювання позиціювання.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1135FA">
        <w:rPr>
          <w:rFonts w:ascii="Times New Roman" w:hAnsi="Times New Roman" w:cs="Times New Roman"/>
          <w:sz w:val="26"/>
          <w:szCs w:val="26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нспеція направляючої планки зчитувача фотометра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1135F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еревірка стану мікросхем енергозалежної памяті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нспекція, чистка, юстування сенсорів позиціювання механізмів каруселі, завантажувача, датчиків дверей, контейнера відходів, датчика наявності касети.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1135F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еревірка функціонування ДБЖ. Ремонт ДБЖ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  <w:lang w:val="uk-UA"/>
        </w:rPr>
        <w:t>истка, юстування оптичного блоку, калібрування оптичної системи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роведення тесту мінімального граничного пропускання блоків TX1, TX3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роведення тесту HCB (Head controller board)</w:t>
      </w:r>
      <w:r w:rsidR="001135F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роведення калібрування вакууму станції заповнення карток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роведення калібрування струму нагріву блоку запаювання карток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1135F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  <w:lang w:val="uk-UA"/>
        </w:rPr>
        <w:t>естування, калібрування температури блоку інкубатора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1135F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  <w:lang w:val="uk-UA"/>
        </w:rPr>
        <w:t>естування системи повідомлень про помилки</w:t>
      </w:r>
      <w:r w:rsidR="001135FA" w:rsidRPr="001135FA">
        <w:rPr>
          <w:rFonts w:ascii="Times New Roman" w:hAnsi="Times New Roman" w:cs="Times New Roman"/>
          <w:sz w:val="26"/>
          <w:szCs w:val="26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З</w:t>
      </w:r>
      <w:r>
        <w:rPr>
          <w:rFonts w:ascii="Times New Roman" w:hAnsi="Times New Roman" w:cs="Times New Roman"/>
          <w:sz w:val="26"/>
          <w:szCs w:val="26"/>
          <w:lang w:val="uk-UA"/>
        </w:rPr>
        <w:t>апис повного образу системи</w:t>
      </w:r>
      <w:r w:rsidR="001135F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56CCE" w:rsidRDefault="008334E6">
      <w:pPr>
        <w:numPr>
          <w:ilvl w:val="0"/>
          <w:numId w:val="2"/>
        </w:numPr>
        <w:spacing w:after="0" w:line="240" w:lineRule="auto"/>
        <w:ind w:left="1077" w:hanging="340"/>
        <w:rPr>
          <w:rFonts w:ascii="Times New Roman" w:hAnsi="Times New Roman" w:cs="Times New Roman"/>
          <w:sz w:val="26"/>
          <w:szCs w:val="26"/>
          <w:lang w:val="uk-UA"/>
        </w:rPr>
      </w:pPr>
      <w:r w:rsidRPr="008856F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uk-UA"/>
        </w:rPr>
        <w:t>омплексна перевірка функціонування механізмів з використання технічних карток, фінальне регулювання та юстування системи.</w:t>
      </w:r>
    </w:p>
    <w:p w:rsidR="00356CCE" w:rsidRPr="008856F5" w:rsidRDefault="00356CCE">
      <w:pPr>
        <w:spacing w:after="0" w:line="240" w:lineRule="auto"/>
        <w:ind w:left="1457"/>
      </w:pPr>
    </w:p>
    <w:p w:rsidR="001A08B3" w:rsidRPr="001135FA" w:rsidRDefault="001A08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17FF" w:rsidRPr="008017FF" w:rsidRDefault="008017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56CCE" w:rsidRPr="00484A58" w:rsidRDefault="001A08B3" w:rsidP="00484A58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1135F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334E6" w:rsidRPr="00484A5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Кваліфікаційні вимоги:</w:t>
      </w:r>
    </w:p>
    <w:p w:rsidR="001A08B3" w:rsidRPr="001A08B3" w:rsidRDefault="001A08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</w:p>
    <w:p w:rsidR="00356CCE" w:rsidRPr="008017FF" w:rsidRDefault="008334E6">
      <w:pPr>
        <w:spacing w:after="0" w:line="240" w:lineRule="auto"/>
        <w:rPr>
          <w:lang w:val="en-US"/>
        </w:rPr>
      </w:pPr>
      <w:r>
        <w:rPr>
          <w:rStyle w:val="longtext"/>
          <w:rFonts w:ascii="Times New Roman" w:hAnsi="Times New Roman" w:cs="Times New Roman"/>
          <w:sz w:val="24"/>
          <w:szCs w:val="24"/>
          <w:lang w:val="uk-UA"/>
        </w:rPr>
        <w:t>1</w:t>
      </w:r>
      <w:r w:rsidRPr="008017FF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Style w:val="longtext"/>
          <w:rFonts w:ascii="Times New Roman" w:hAnsi="Times New Roman" w:cs="Times New Roman"/>
          <w:sz w:val="24"/>
          <w:szCs w:val="24"/>
          <w:lang w:val="uk-UA"/>
        </w:rPr>
        <w:t xml:space="preserve">Надати довідку у довільній формі про наявність працівників відповідної кваліфікації, які мають необхідні знання та досвід. </w:t>
      </w:r>
    </w:p>
    <w:p w:rsidR="00356CCE" w:rsidRPr="008017FF" w:rsidRDefault="008334E6">
      <w:pPr>
        <w:spacing w:after="0" w:line="240" w:lineRule="auto"/>
        <w:rPr>
          <w:lang w:val="en-US"/>
        </w:rPr>
      </w:pPr>
      <w:r w:rsidRPr="008017FF">
        <w:rPr>
          <w:rStyle w:val="longtext"/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Style w:val="longtext"/>
          <w:rFonts w:ascii="Times New Roman" w:hAnsi="Times New Roman" w:cs="Times New Roman"/>
          <w:sz w:val="24"/>
          <w:szCs w:val="24"/>
          <w:lang w:val="uk-UA"/>
        </w:rPr>
        <w:t>). Надати копії документів, що підтверджують кваліфікацію працівників (копії сертифікату(-ів) інженера(-ів) про навчання, уповноважений компанією — виробником).</w:t>
      </w:r>
    </w:p>
    <w:p w:rsidR="00356CCE" w:rsidRDefault="008334E6">
      <w:pPr>
        <w:spacing w:after="0" w:line="240" w:lineRule="auto"/>
      </w:pPr>
      <w:r w:rsidRPr="008856F5">
        <w:rPr>
          <w:rStyle w:val="longtext"/>
          <w:rFonts w:ascii="Times New Roman" w:hAnsi="Times New Roman" w:cs="Times New Roman"/>
          <w:sz w:val="24"/>
          <w:szCs w:val="24"/>
        </w:rPr>
        <w:t>3</w:t>
      </w:r>
      <w:r>
        <w:rPr>
          <w:rStyle w:val="longtext"/>
          <w:rFonts w:ascii="Times New Roman" w:hAnsi="Times New Roman" w:cs="Times New Roman"/>
          <w:sz w:val="24"/>
          <w:szCs w:val="24"/>
          <w:lang w:val="uk-UA"/>
        </w:rPr>
        <w:t>) Гарантійний термін на проведені роботи 12 місяців (надати гарантійний лист в довільній формі).</w:t>
      </w:r>
    </w:p>
    <w:p w:rsidR="00356CCE" w:rsidRDefault="008334E6">
      <w:pPr>
        <w:spacing w:after="0" w:line="240" w:lineRule="auto"/>
      </w:pPr>
      <w:r>
        <w:rPr>
          <w:rStyle w:val="longtext"/>
          <w:rFonts w:ascii="Times New Roman" w:hAnsi="Times New Roman" w:cs="Times New Roman"/>
          <w:sz w:val="24"/>
          <w:szCs w:val="24"/>
          <w:lang w:val="uk-UA"/>
        </w:rPr>
        <w:t>4) Роботи проводяться на території замовника: вул. В’ячеслава Чорновола, 28/1 м. Київ.</w:t>
      </w:r>
    </w:p>
    <w:p w:rsidR="00356CCE" w:rsidRPr="004F019B" w:rsidRDefault="00356CCE">
      <w:pPr>
        <w:spacing w:line="360" w:lineRule="auto"/>
      </w:pPr>
    </w:p>
    <w:p w:rsidR="00A46BD4" w:rsidRPr="004F019B" w:rsidRDefault="004F019B">
      <w:pPr>
        <w:spacing w:line="360" w:lineRule="auto"/>
        <w:rPr>
          <w:lang w:val="uk-UA"/>
        </w:rPr>
      </w:pPr>
      <w:r>
        <w:rPr>
          <w:lang w:val="uk-UA"/>
        </w:rPr>
        <w:t>Очікувана вартість складає 47202,00 грн.</w:t>
      </w:r>
    </w:p>
    <w:tbl>
      <w:tblPr>
        <w:tblW w:w="10206" w:type="dxa"/>
        <w:tblInd w:w="250" w:type="dxa"/>
        <w:tblLook w:val="0000"/>
      </w:tblPr>
      <w:tblGrid>
        <w:gridCol w:w="4961"/>
        <w:gridCol w:w="2457"/>
        <w:gridCol w:w="2788"/>
      </w:tblGrid>
      <w:tr w:rsidR="00A46BD4" w:rsidRPr="00663821" w:rsidTr="00510A3B">
        <w:trPr>
          <w:trHeight w:val="9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BD4" w:rsidRPr="00A46BD4" w:rsidRDefault="00A46BD4" w:rsidP="00510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B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Завідувач Українського Референс-центру з клінічної лабораторної діагностики та метрології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BD4" w:rsidRPr="00A46BD4" w:rsidRDefault="00A46BD4" w:rsidP="00510A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BD4" w:rsidRPr="00A46BD4" w:rsidRDefault="00A46BD4" w:rsidP="00510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B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Яновська В.Г.</w:t>
            </w:r>
          </w:p>
        </w:tc>
      </w:tr>
      <w:tr w:rsidR="00A46BD4" w:rsidRPr="0013234A" w:rsidTr="00510A3B">
        <w:trPr>
          <w:trHeight w:val="133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BD4" w:rsidRPr="00A46BD4" w:rsidRDefault="00A46BD4" w:rsidP="00510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B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Завідувач бактеріологічної</w:t>
            </w:r>
          </w:p>
          <w:p w:rsidR="00A46BD4" w:rsidRPr="00A46BD4" w:rsidRDefault="00A46BD4" w:rsidP="00510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B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лабораторії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BD4" w:rsidRPr="00A46BD4" w:rsidRDefault="00A46BD4" w:rsidP="00510A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6BD4" w:rsidRPr="00A46BD4" w:rsidRDefault="00A46BD4" w:rsidP="00510A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46B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Головня О.М.</w:t>
            </w:r>
          </w:p>
        </w:tc>
      </w:tr>
    </w:tbl>
    <w:p w:rsidR="00A46BD4" w:rsidRPr="00A46BD4" w:rsidRDefault="00A46BD4">
      <w:pPr>
        <w:spacing w:line="360" w:lineRule="auto"/>
        <w:rPr>
          <w:lang w:val="en-US"/>
        </w:rPr>
      </w:pPr>
    </w:p>
    <w:sectPr w:rsidR="00A46BD4" w:rsidRPr="00A46BD4" w:rsidSect="00356CCE">
      <w:headerReference w:type="default" r:id="rId7"/>
      <w:pgSz w:w="11906" w:h="16838"/>
      <w:pgMar w:top="1134" w:right="850" w:bottom="1134" w:left="825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93" w:rsidRDefault="00F24D93" w:rsidP="00356CCE">
      <w:pPr>
        <w:spacing w:after="0" w:line="240" w:lineRule="auto"/>
      </w:pPr>
      <w:r>
        <w:separator/>
      </w:r>
    </w:p>
  </w:endnote>
  <w:endnote w:type="continuationSeparator" w:id="0">
    <w:p w:rsidR="00F24D93" w:rsidRDefault="00F24D93" w:rsidP="003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93" w:rsidRDefault="00F24D93" w:rsidP="00356CCE">
      <w:pPr>
        <w:spacing w:after="0" w:line="240" w:lineRule="auto"/>
      </w:pPr>
      <w:r>
        <w:separator/>
      </w:r>
    </w:p>
  </w:footnote>
  <w:footnote w:type="continuationSeparator" w:id="0">
    <w:p w:rsidR="00F24D93" w:rsidRDefault="00F24D93" w:rsidP="0035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CE" w:rsidRDefault="00356C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F9E"/>
    <w:multiLevelType w:val="multilevel"/>
    <w:tmpl w:val="6CBCC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BB449E"/>
    <w:multiLevelType w:val="multilevel"/>
    <w:tmpl w:val="607CD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E82760"/>
    <w:multiLevelType w:val="multilevel"/>
    <w:tmpl w:val="87E8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A451CA"/>
    <w:multiLevelType w:val="hybridMultilevel"/>
    <w:tmpl w:val="78C46054"/>
    <w:lvl w:ilvl="0" w:tplc="9F24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CE"/>
    <w:rsid w:val="0003634A"/>
    <w:rsid w:val="001135FA"/>
    <w:rsid w:val="001A08B3"/>
    <w:rsid w:val="001F2878"/>
    <w:rsid w:val="002A7A98"/>
    <w:rsid w:val="002E3978"/>
    <w:rsid w:val="00356CCE"/>
    <w:rsid w:val="003810F2"/>
    <w:rsid w:val="003B4A9D"/>
    <w:rsid w:val="003C0AE9"/>
    <w:rsid w:val="003F2CA4"/>
    <w:rsid w:val="00406F87"/>
    <w:rsid w:val="004841F6"/>
    <w:rsid w:val="00484A58"/>
    <w:rsid w:val="004A042A"/>
    <w:rsid w:val="004F019B"/>
    <w:rsid w:val="006E6855"/>
    <w:rsid w:val="00781B73"/>
    <w:rsid w:val="008017FF"/>
    <w:rsid w:val="008334E6"/>
    <w:rsid w:val="008856F5"/>
    <w:rsid w:val="00A0012C"/>
    <w:rsid w:val="00A46BD4"/>
    <w:rsid w:val="00B0356C"/>
    <w:rsid w:val="00B1170B"/>
    <w:rsid w:val="00BB039D"/>
    <w:rsid w:val="00E570EA"/>
    <w:rsid w:val="00EF47BF"/>
    <w:rsid w:val="00F24D93"/>
    <w:rsid w:val="00F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CE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30BC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E2540"/>
  </w:style>
  <w:style w:type="character" w:customStyle="1" w:styleId="a5">
    <w:name w:val="Нижний колонтитул Знак"/>
    <w:basedOn w:val="a0"/>
    <w:uiPriority w:val="99"/>
    <w:qFormat/>
    <w:rsid w:val="006E2540"/>
  </w:style>
  <w:style w:type="character" w:customStyle="1" w:styleId="WW8Num1z0">
    <w:name w:val="WW8Num1z0"/>
    <w:qFormat/>
    <w:rsid w:val="00356CCE"/>
  </w:style>
  <w:style w:type="character" w:customStyle="1" w:styleId="longtext">
    <w:name w:val="long_text"/>
    <w:qFormat/>
    <w:rsid w:val="00356CCE"/>
  </w:style>
  <w:style w:type="character" w:customStyle="1" w:styleId="a6">
    <w:name w:val="Символ нумерации"/>
    <w:qFormat/>
    <w:rsid w:val="00356CCE"/>
  </w:style>
  <w:style w:type="paragraph" w:customStyle="1" w:styleId="a7">
    <w:name w:val="Заголовок"/>
    <w:basedOn w:val="a"/>
    <w:next w:val="a8"/>
    <w:qFormat/>
    <w:rsid w:val="00356CC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356CCE"/>
    <w:pPr>
      <w:spacing w:after="140" w:line="288" w:lineRule="auto"/>
    </w:pPr>
  </w:style>
  <w:style w:type="paragraph" w:styleId="a9">
    <w:name w:val="List"/>
    <w:basedOn w:val="a8"/>
    <w:rsid w:val="00356CCE"/>
    <w:rPr>
      <w:rFonts w:cs="FreeSans"/>
    </w:rPr>
  </w:style>
  <w:style w:type="paragraph" w:customStyle="1" w:styleId="Caption">
    <w:name w:val="Caption"/>
    <w:basedOn w:val="a"/>
    <w:qFormat/>
    <w:rsid w:val="00356C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356CCE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A30B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6E254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E2540"/>
    <w:pPr>
      <w:tabs>
        <w:tab w:val="center" w:pos="4513"/>
        <w:tab w:val="right" w:pos="9026"/>
      </w:tabs>
      <w:spacing w:after="0" w:line="240" w:lineRule="auto"/>
    </w:pPr>
  </w:style>
  <w:style w:type="paragraph" w:styleId="ac">
    <w:name w:val="List Paragraph"/>
    <w:basedOn w:val="a"/>
    <w:qFormat/>
    <w:rsid w:val="00356CCE"/>
    <w:pPr>
      <w:ind w:left="720"/>
    </w:pPr>
    <w:rPr>
      <w:rFonts w:ascii="Calibri" w:eastAsia="Calibri" w:hAnsi="Calibri" w:cs="Times New Roman"/>
    </w:rPr>
  </w:style>
  <w:style w:type="paragraph" w:customStyle="1" w:styleId="ad">
    <w:name w:val="Содержимое таблицы"/>
    <w:basedOn w:val="a"/>
    <w:qFormat/>
    <w:rsid w:val="00356CCE"/>
    <w:pPr>
      <w:suppressLineNumbers/>
    </w:pPr>
  </w:style>
  <w:style w:type="paragraph" w:customStyle="1" w:styleId="ae">
    <w:name w:val="Заголовок таблицы"/>
    <w:basedOn w:val="ad"/>
    <w:qFormat/>
    <w:rsid w:val="00356CCE"/>
    <w:pPr>
      <w:jc w:val="center"/>
    </w:pPr>
    <w:rPr>
      <w:b/>
      <w:bCs/>
    </w:rPr>
  </w:style>
  <w:style w:type="numbering" w:customStyle="1" w:styleId="WW8Num1">
    <w:name w:val="WW8Num1"/>
    <w:qFormat/>
    <w:rsid w:val="00356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2054</Words>
  <Characters>1172</Characters>
  <Application>Microsoft Office Word</Application>
  <DocSecurity>0</DocSecurity>
  <Lines>9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Home_UB</dc:creator>
  <cp:lastModifiedBy>Tender</cp:lastModifiedBy>
  <cp:revision>2</cp:revision>
  <cp:lastPrinted>2021-08-05T11:40:00Z</cp:lastPrinted>
  <dcterms:created xsi:type="dcterms:W3CDTF">2021-09-02T13:26:00Z</dcterms:created>
  <dcterms:modified xsi:type="dcterms:W3CDTF">2021-09-02T13:26:00Z</dcterms:modified>
  <dc:language>ru-RU</dc:language>
</cp:coreProperties>
</file>