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02" w:rsidRDefault="00067002" w:rsidP="00DA1B9A">
      <w:pPr>
        <w:jc w:val="center"/>
        <w:rPr>
          <w:b/>
          <w:sz w:val="44"/>
          <w:szCs w:val="44"/>
          <w:lang w:val="uk-UA"/>
        </w:rPr>
      </w:pPr>
    </w:p>
    <w:p w:rsidR="00DC1D37" w:rsidRPr="00DD2BBA" w:rsidRDefault="00DC1D37" w:rsidP="00DA1B9A">
      <w:pPr>
        <w:jc w:val="center"/>
        <w:rPr>
          <w:b/>
          <w:sz w:val="44"/>
          <w:szCs w:val="44"/>
          <w:lang w:val="uk-UA"/>
        </w:rPr>
      </w:pPr>
      <w:r w:rsidRPr="00DD2BBA">
        <w:rPr>
          <w:b/>
          <w:sz w:val="44"/>
          <w:szCs w:val="44"/>
          <w:lang w:val="uk-UA"/>
        </w:rPr>
        <w:t>Технічне завдання</w:t>
      </w:r>
    </w:p>
    <w:p w:rsidR="00301C6A" w:rsidRPr="004C4769" w:rsidRDefault="00301C6A" w:rsidP="00DA1B9A">
      <w:pPr>
        <w:jc w:val="center"/>
        <w:rPr>
          <w:lang w:val="uk-UA" w:eastAsia="uk-UA"/>
        </w:rPr>
      </w:pPr>
    </w:p>
    <w:p w:rsidR="00482702" w:rsidRPr="00DD2BBA" w:rsidRDefault="00322EF6" w:rsidP="00DA1B9A">
      <w:pPr>
        <w:jc w:val="center"/>
        <w:rPr>
          <w:b/>
          <w:sz w:val="28"/>
          <w:szCs w:val="28"/>
          <w:lang w:val="uk-UA" w:eastAsia="uk-UA"/>
        </w:rPr>
      </w:pPr>
      <w:r>
        <w:rPr>
          <w:b/>
          <w:bCs/>
          <w:lang w:val="uk-UA"/>
        </w:rPr>
        <w:t>К</w:t>
      </w:r>
      <w:r w:rsidRPr="00D91644">
        <w:rPr>
          <w:b/>
          <w:bCs/>
        </w:rPr>
        <w:t xml:space="preserve">од ДК 021:2015 </w:t>
      </w:r>
      <w:r w:rsidR="00482702" w:rsidRPr="00DD2BBA">
        <w:rPr>
          <w:b/>
          <w:sz w:val="28"/>
          <w:szCs w:val="28"/>
          <w:lang w:val="uk-UA" w:eastAsia="uk-UA"/>
        </w:rPr>
        <w:t xml:space="preserve">72250000-2 Послуги, пов’язані із системами та підтримкою (Закупівля послуг технічної підтримки </w:t>
      </w:r>
      <w:r w:rsidR="004C4769" w:rsidRPr="00DD2BBA">
        <w:rPr>
          <w:b/>
          <w:sz w:val="28"/>
          <w:szCs w:val="28"/>
          <w:lang w:val="uk-UA" w:eastAsia="uk-UA"/>
        </w:rPr>
        <w:t>та супутніх послуг</w:t>
      </w:r>
      <w:r w:rsidR="00482702" w:rsidRPr="00DD2BBA">
        <w:rPr>
          <w:b/>
          <w:sz w:val="28"/>
          <w:szCs w:val="28"/>
          <w:lang w:val="uk-UA" w:eastAsia="uk-UA"/>
        </w:rPr>
        <w:t>)</w:t>
      </w:r>
      <w:r w:rsidR="00067002" w:rsidRPr="00067002">
        <w:rPr>
          <w:lang w:val="uk-UA" w:eastAsia="uk-UA"/>
        </w:rPr>
        <w:t xml:space="preserve"> </w:t>
      </w:r>
      <w:r w:rsidR="00067002" w:rsidRPr="00067002">
        <w:rPr>
          <w:b/>
          <w:sz w:val="28"/>
          <w:szCs w:val="28"/>
          <w:lang w:val="uk-UA" w:eastAsia="uk-UA"/>
        </w:rPr>
        <w:t>Послуги технічної підтримки центру обробки даних (далі - ЦОД)</w:t>
      </w:r>
      <w:r>
        <w:rPr>
          <w:b/>
          <w:sz w:val="28"/>
          <w:szCs w:val="28"/>
          <w:lang w:val="uk-UA" w:eastAsia="uk-UA"/>
        </w:rPr>
        <w:t xml:space="preserve"> НДСЛ Охматдит МОЗ України</w:t>
      </w:r>
    </w:p>
    <w:p w:rsidR="00301C6A" w:rsidRPr="004C4769" w:rsidRDefault="00301C6A" w:rsidP="00DA1B9A">
      <w:pPr>
        <w:pStyle w:val="aff6"/>
        <w:jc w:val="center"/>
      </w:pPr>
    </w:p>
    <w:p w:rsidR="00482702" w:rsidRPr="004C4769" w:rsidRDefault="00482702" w:rsidP="00A76DB5">
      <w:pPr>
        <w:pStyle w:val="afff5"/>
        <w:numPr>
          <w:ilvl w:val="0"/>
          <w:numId w:val="11"/>
        </w:numPr>
        <w:ind w:left="709" w:hanging="709"/>
        <w:rPr>
          <w:b/>
          <w:lang w:val="uk-UA" w:eastAsia="uk-UA"/>
        </w:rPr>
      </w:pPr>
      <w:r w:rsidRPr="004C4769">
        <w:rPr>
          <w:b/>
          <w:lang w:val="uk-UA" w:eastAsia="uk-UA"/>
        </w:rPr>
        <w:t>МЕТА НАДАННЯ ПОСЛУГ</w:t>
      </w:r>
    </w:p>
    <w:p w:rsidR="00301C6A" w:rsidRPr="004C4769" w:rsidRDefault="00482702" w:rsidP="00A76DB5">
      <w:pPr>
        <w:pStyle w:val="afff5"/>
        <w:numPr>
          <w:ilvl w:val="1"/>
          <w:numId w:val="10"/>
        </w:numPr>
        <w:ind w:left="709" w:hanging="709"/>
        <w:rPr>
          <w:lang w:val="uk-UA" w:eastAsia="uk-UA"/>
        </w:rPr>
      </w:pPr>
      <w:r w:rsidRPr="004C4769">
        <w:rPr>
          <w:lang w:val="uk-UA" w:eastAsia="uk-UA"/>
        </w:rPr>
        <w:t>Послуги те</w:t>
      </w:r>
      <w:r w:rsidR="00301C6A" w:rsidRPr="004C4769">
        <w:rPr>
          <w:lang w:val="uk-UA" w:eastAsia="uk-UA"/>
        </w:rPr>
        <w:t>хнічної підтримки центру обробки даних (далі - ЦОД) надаються з метою:</w:t>
      </w:r>
    </w:p>
    <w:p w:rsidR="00301C6A" w:rsidRPr="004C4769" w:rsidRDefault="00024EAB" w:rsidP="00A76DB5">
      <w:pPr>
        <w:pStyle w:val="afff5"/>
        <w:widowControl w:val="0"/>
        <w:numPr>
          <w:ilvl w:val="0"/>
          <w:numId w:val="12"/>
        </w:numPr>
        <w:suppressAutoHyphens/>
        <w:autoSpaceDE w:val="0"/>
        <w:autoSpaceDN w:val="0"/>
        <w:adjustRightInd w:val="0"/>
        <w:jc w:val="both"/>
        <w:rPr>
          <w:lang w:val="uk-UA" w:eastAsia="uk-UA"/>
        </w:rPr>
      </w:pPr>
      <w:r w:rsidRPr="004C4769">
        <w:rPr>
          <w:lang w:val="uk-UA" w:eastAsia="uk-UA"/>
        </w:rPr>
        <w:t>Безперебійного функціонування</w:t>
      </w:r>
      <w:r w:rsidR="00301C6A" w:rsidRPr="004C4769">
        <w:rPr>
          <w:lang w:val="uk-UA" w:eastAsia="uk-UA"/>
        </w:rPr>
        <w:t xml:space="preserve"> </w:t>
      </w:r>
      <w:r w:rsidRPr="004C4769">
        <w:rPr>
          <w:lang w:val="uk-UA" w:eastAsia="uk-UA"/>
        </w:rPr>
        <w:t>обладнання ЦОД наданого у таблиці 2.1</w:t>
      </w:r>
      <w:r w:rsidR="00C44392" w:rsidRPr="004C4769">
        <w:rPr>
          <w:lang w:val="uk-UA" w:eastAsia="uk-UA"/>
        </w:rPr>
        <w:t>;</w:t>
      </w:r>
    </w:p>
    <w:p w:rsidR="005E0193" w:rsidRPr="004C4769" w:rsidRDefault="00610657" w:rsidP="00A76DB5">
      <w:pPr>
        <w:pStyle w:val="afff5"/>
        <w:widowControl w:val="0"/>
        <w:numPr>
          <w:ilvl w:val="0"/>
          <w:numId w:val="12"/>
        </w:numPr>
        <w:suppressAutoHyphens/>
        <w:autoSpaceDE w:val="0"/>
        <w:autoSpaceDN w:val="0"/>
        <w:adjustRightInd w:val="0"/>
        <w:jc w:val="both"/>
        <w:rPr>
          <w:lang w:val="uk-UA" w:eastAsia="uk-UA"/>
        </w:rPr>
      </w:pPr>
      <w:r w:rsidRPr="004C4769">
        <w:rPr>
          <w:lang w:val="uk-UA" w:eastAsia="uk-UA"/>
        </w:rPr>
        <w:t xml:space="preserve">Налаштування та </w:t>
      </w:r>
      <w:r w:rsidR="005E0193" w:rsidRPr="004C4769">
        <w:rPr>
          <w:lang w:val="uk-UA" w:eastAsia="uk-UA"/>
        </w:rPr>
        <w:t xml:space="preserve">забезпечення </w:t>
      </w:r>
      <w:r w:rsidR="00024EAB" w:rsidRPr="004C4769">
        <w:rPr>
          <w:lang w:val="uk-UA" w:eastAsia="uk-UA"/>
        </w:rPr>
        <w:t>безперебійного</w:t>
      </w:r>
      <w:r w:rsidR="005E0193" w:rsidRPr="004C4769">
        <w:rPr>
          <w:lang w:val="uk-UA" w:eastAsia="uk-UA"/>
        </w:rPr>
        <w:t xml:space="preserve"> функціонування в ЦОД </w:t>
      </w:r>
      <w:r w:rsidR="005E0193" w:rsidRPr="004C4769">
        <w:rPr>
          <w:lang w:val="uk-UA"/>
        </w:rPr>
        <w:t>системи автоматизованого резервного копіювання та архівування даних</w:t>
      </w:r>
      <w:r w:rsidRPr="004C4769">
        <w:rPr>
          <w:lang w:val="uk-UA"/>
        </w:rPr>
        <w:t xml:space="preserve">, згідно </w:t>
      </w:r>
      <w:r w:rsidR="00C44392" w:rsidRPr="004C4769">
        <w:rPr>
          <w:lang w:val="uk-UA"/>
        </w:rPr>
        <w:t>вимог Замовника</w:t>
      </w:r>
      <w:r w:rsidR="005E0193" w:rsidRPr="004C4769">
        <w:rPr>
          <w:lang w:val="uk-UA"/>
        </w:rPr>
        <w:t>;</w:t>
      </w:r>
    </w:p>
    <w:p w:rsidR="0047149C" w:rsidRPr="004C4769" w:rsidRDefault="00610657" w:rsidP="00A76DB5">
      <w:pPr>
        <w:pStyle w:val="afff5"/>
        <w:widowControl w:val="0"/>
        <w:numPr>
          <w:ilvl w:val="0"/>
          <w:numId w:val="12"/>
        </w:numPr>
        <w:suppressAutoHyphens/>
        <w:autoSpaceDE w:val="0"/>
        <w:autoSpaceDN w:val="0"/>
        <w:adjustRightInd w:val="0"/>
        <w:jc w:val="both"/>
        <w:rPr>
          <w:lang w:val="uk-UA" w:eastAsia="uk-UA"/>
        </w:rPr>
      </w:pPr>
      <w:r w:rsidRPr="004C4769">
        <w:rPr>
          <w:lang w:val="uk-UA" w:eastAsia="uk-UA"/>
        </w:rPr>
        <w:t xml:space="preserve">Налаштування та </w:t>
      </w:r>
      <w:r w:rsidR="00301C6A" w:rsidRPr="004C4769">
        <w:rPr>
          <w:lang w:val="uk-UA" w:eastAsia="uk-UA"/>
        </w:rPr>
        <w:t xml:space="preserve">забезпечення </w:t>
      </w:r>
      <w:r w:rsidRPr="004C4769">
        <w:rPr>
          <w:lang w:val="uk-UA" w:eastAsia="uk-UA"/>
        </w:rPr>
        <w:t>безперебійного</w:t>
      </w:r>
      <w:r w:rsidR="0047149C" w:rsidRPr="004C4769">
        <w:rPr>
          <w:lang w:val="uk-UA" w:eastAsia="uk-UA"/>
        </w:rPr>
        <w:t xml:space="preserve"> функціонування в ЦОД міжмережевого екрану</w:t>
      </w:r>
      <w:r w:rsidR="0047149C" w:rsidRPr="004C4769">
        <w:rPr>
          <w:lang w:val="uk-UA"/>
        </w:rPr>
        <w:t xml:space="preserve"> Sophos XG 450</w:t>
      </w:r>
      <w:r w:rsidRPr="004C4769">
        <w:rPr>
          <w:lang w:val="uk-UA"/>
        </w:rPr>
        <w:t>,  з</w:t>
      </w:r>
      <w:r w:rsidR="00C44392" w:rsidRPr="004C4769">
        <w:rPr>
          <w:lang w:val="uk-UA"/>
        </w:rPr>
        <w:t>гідно вимог Замовника</w:t>
      </w:r>
      <w:r w:rsidRPr="004C4769">
        <w:rPr>
          <w:lang w:val="uk-UA"/>
        </w:rPr>
        <w:t>;</w:t>
      </w:r>
    </w:p>
    <w:p w:rsidR="0047149C" w:rsidRPr="004C4769" w:rsidRDefault="00F10B6D" w:rsidP="00A76DB5">
      <w:pPr>
        <w:pStyle w:val="afff5"/>
        <w:widowControl w:val="0"/>
        <w:numPr>
          <w:ilvl w:val="0"/>
          <w:numId w:val="12"/>
        </w:numPr>
        <w:suppressAutoHyphens/>
        <w:autoSpaceDE w:val="0"/>
        <w:autoSpaceDN w:val="0"/>
        <w:adjustRightInd w:val="0"/>
        <w:jc w:val="both"/>
        <w:rPr>
          <w:lang w:val="uk-UA" w:eastAsia="uk-UA"/>
        </w:rPr>
      </w:pPr>
      <w:r w:rsidRPr="004C4769">
        <w:rPr>
          <w:lang w:val="uk-UA" w:eastAsia="uk-UA"/>
        </w:rPr>
        <w:t xml:space="preserve">забезпечення </w:t>
      </w:r>
      <w:r w:rsidR="00C44392" w:rsidRPr="004C4769">
        <w:rPr>
          <w:lang w:val="uk-UA" w:eastAsia="uk-UA"/>
        </w:rPr>
        <w:t>безперебійного</w:t>
      </w:r>
      <w:r w:rsidRPr="004C4769">
        <w:rPr>
          <w:lang w:val="uk-UA" w:eastAsia="uk-UA"/>
        </w:rPr>
        <w:t xml:space="preserve"> функціонування в ЦОД Платформи віртуалізації</w:t>
      </w:r>
      <w:r w:rsidR="00C44392" w:rsidRPr="004C4769">
        <w:rPr>
          <w:lang w:val="uk-UA" w:eastAsia="uk-UA"/>
        </w:rPr>
        <w:t xml:space="preserve"> на базі обладнання </w:t>
      </w:r>
      <w:r w:rsidR="004C4769" w:rsidRPr="004C4769">
        <w:rPr>
          <w:lang w:val="uk-UA" w:eastAsia="uk-UA"/>
        </w:rPr>
        <w:t>вказаного</w:t>
      </w:r>
      <w:r w:rsidR="00C44392" w:rsidRPr="004C4769">
        <w:rPr>
          <w:lang w:val="uk-UA" w:eastAsia="uk-UA"/>
        </w:rPr>
        <w:t xml:space="preserve"> у таблиці 2.1</w:t>
      </w:r>
      <w:r w:rsidRPr="004C4769">
        <w:rPr>
          <w:lang w:val="uk-UA" w:eastAsia="uk-UA"/>
        </w:rPr>
        <w:t>;</w:t>
      </w:r>
    </w:p>
    <w:p w:rsidR="0047149C" w:rsidRPr="004C4769" w:rsidRDefault="00301C6A" w:rsidP="00A76DB5">
      <w:pPr>
        <w:pStyle w:val="afff5"/>
        <w:widowControl w:val="0"/>
        <w:numPr>
          <w:ilvl w:val="0"/>
          <w:numId w:val="12"/>
        </w:numPr>
        <w:suppressAutoHyphens/>
        <w:autoSpaceDE w:val="0"/>
        <w:autoSpaceDN w:val="0"/>
        <w:adjustRightInd w:val="0"/>
        <w:jc w:val="both"/>
        <w:rPr>
          <w:lang w:val="uk-UA" w:eastAsia="uk-UA"/>
        </w:rPr>
      </w:pPr>
      <w:r w:rsidRPr="004C4769">
        <w:rPr>
          <w:lang w:val="uk-UA" w:eastAsia="uk-UA"/>
        </w:rPr>
        <w:t xml:space="preserve">забезпечення своєчасної експертної підтримки </w:t>
      </w:r>
      <w:r w:rsidR="0047149C" w:rsidRPr="004C4769">
        <w:rPr>
          <w:lang w:val="uk-UA" w:eastAsia="uk-UA"/>
        </w:rPr>
        <w:t xml:space="preserve">функціонування </w:t>
      </w:r>
      <w:r w:rsidR="00024EAB" w:rsidRPr="004C4769">
        <w:rPr>
          <w:lang w:val="uk-UA" w:eastAsia="uk-UA"/>
        </w:rPr>
        <w:t xml:space="preserve">обладнання </w:t>
      </w:r>
      <w:r w:rsidR="0047149C" w:rsidRPr="004C4769">
        <w:rPr>
          <w:lang w:val="uk-UA" w:eastAsia="uk-UA"/>
        </w:rPr>
        <w:t>ЦОД,</w:t>
      </w:r>
      <w:r w:rsidR="00D82A91" w:rsidRPr="004C4769">
        <w:rPr>
          <w:lang w:val="uk-UA" w:eastAsia="uk-UA"/>
        </w:rPr>
        <w:t xml:space="preserve"> вказаного у п.</w:t>
      </w:r>
      <w:r w:rsidR="00C44392" w:rsidRPr="004C4769">
        <w:rPr>
          <w:lang w:val="uk-UA" w:eastAsia="uk-UA"/>
        </w:rPr>
        <w:t>2.1,</w:t>
      </w:r>
      <w:r w:rsidR="0047149C" w:rsidRPr="004C4769">
        <w:rPr>
          <w:lang w:val="uk-UA"/>
        </w:rPr>
        <w:t xml:space="preserve"> включаючи обслуговування на базі підтримки виробника обладнання, налаштування та обслуговування технічних засобів та програмного забезпечення, підтримку</w:t>
      </w:r>
      <w:r w:rsidR="00024EAB" w:rsidRPr="004C4769">
        <w:rPr>
          <w:lang w:val="uk-UA"/>
        </w:rPr>
        <w:t xml:space="preserve"> 24х7</w:t>
      </w:r>
      <w:r w:rsidR="0047149C" w:rsidRPr="004C4769">
        <w:rPr>
          <w:lang w:val="uk-UA"/>
        </w:rPr>
        <w:t xml:space="preserve"> по телефону та електронній пошті, </w:t>
      </w:r>
      <w:r w:rsidR="00182D76" w:rsidRPr="004C4769">
        <w:rPr>
          <w:lang w:val="uk-UA"/>
        </w:rPr>
        <w:t>оновлення версій програмних продуктів</w:t>
      </w:r>
      <w:r w:rsidR="0047149C" w:rsidRPr="004C4769">
        <w:rPr>
          <w:lang w:val="uk-UA"/>
        </w:rPr>
        <w:t>.</w:t>
      </w:r>
    </w:p>
    <w:p w:rsidR="0047149C" w:rsidRPr="004C4769" w:rsidRDefault="0047149C" w:rsidP="00DA1B9A">
      <w:pPr>
        <w:pStyle w:val="afff5"/>
        <w:ind w:left="0"/>
        <w:rPr>
          <w:lang w:val="uk-UA" w:eastAsia="uk-UA"/>
        </w:rPr>
      </w:pPr>
    </w:p>
    <w:p w:rsidR="00482702" w:rsidRPr="004C4769" w:rsidRDefault="00482702" w:rsidP="00A76DB5">
      <w:pPr>
        <w:pStyle w:val="afff5"/>
        <w:numPr>
          <w:ilvl w:val="0"/>
          <w:numId w:val="10"/>
        </w:numPr>
        <w:ind w:left="709" w:hanging="709"/>
        <w:rPr>
          <w:b/>
          <w:lang w:val="uk-UA"/>
        </w:rPr>
      </w:pPr>
      <w:r w:rsidRPr="004C4769">
        <w:rPr>
          <w:b/>
          <w:lang w:val="uk-UA"/>
        </w:rPr>
        <w:t>СКЛАД ТА ЗМІСТ ПОСЛУГ</w:t>
      </w:r>
    </w:p>
    <w:p w:rsidR="00482702" w:rsidRPr="004C4769" w:rsidRDefault="00482702" w:rsidP="00A76DB5">
      <w:pPr>
        <w:numPr>
          <w:ilvl w:val="1"/>
          <w:numId w:val="10"/>
        </w:numPr>
        <w:ind w:left="709" w:hanging="709"/>
        <w:jc w:val="both"/>
        <w:rPr>
          <w:b/>
          <w:lang w:val="uk-UA" w:eastAsia="ar-SA"/>
        </w:rPr>
      </w:pPr>
      <w:r w:rsidRPr="004C4769">
        <w:rPr>
          <w:b/>
          <w:lang w:val="uk-UA" w:eastAsia="ar-SA"/>
        </w:rPr>
        <w:t xml:space="preserve">Виконавець повинен </w:t>
      </w:r>
      <w:r w:rsidR="00C44392" w:rsidRPr="004C4769">
        <w:rPr>
          <w:b/>
          <w:lang w:val="uk-UA" w:eastAsia="ar-SA"/>
        </w:rPr>
        <w:t>надати</w:t>
      </w:r>
      <w:r w:rsidR="00425D1C" w:rsidRPr="004C4769">
        <w:rPr>
          <w:b/>
          <w:lang w:val="uk-UA" w:eastAsia="ar-SA"/>
        </w:rPr>
        <w:t xml:space="preserve"> </w:t>
      </w:r>
      <w:r w:rsidR="0047149C" w:rsidRPr="004C4769">
        <w:rPr>
          <w:b/>
          <w:lang w:val="uk-UA" w:eastAsia="ar-SA"/>
        </w:rPr>
        <w:t xml:space="preserve">Замовнику </w:t>
      </w:r>
      <w:r w:rsidRPr="004C4769">
        <w:rPr>
          <w:b/>
          <w:lang w:val="uk-UA" w:eastAsia="ar-SA"/>
        </w:rPr>
        <w:t>сервісну підписку</w:t>
      </w:r>
      <w:r w:rsidR="00C44392" w:rsidRPr="004C4769">
        <w:rPr>
          <w:b/>
          <w:lang w:val="uk-UA" w:eastAsia="ar-SA"/>
        </w:rPr>
        <w:t xml:space="preserve"> від виробника обладнання</w:t>
      </w:r>
      <w:r w:rsidRPr="004C4769">
        <w:rPr>
          <w:b/>
          <w:lang w:val="uk-UA" w:eastAsia="ar-SA"/>
        </w:rPr>
        <w:t xml:space="preserve"> та </w:t>
      </w:r>
      <w:r w:rsidR="003E1414" w:rsidRPr="004C4769">
        <w:rPr>
          <w:b/>
          <w:lang w:val="uk-UA" w:eastAsia="ar-SA"/>
        </w:rPr>
        <w:t xml:space="preserve">технічну </w:t>
      </w:r>
      <w:r w:rsidRPr="004C4769">
        <w:rPr>
          <w:b/>
          <w:lang w:val="uk-UA" w:eastAsia="ar-SA"/>
        </w:rPr>
        <w:t xml:space="preserve">підтримку на один рік </w:t>
      </w:r>
      <w:r w:rsidR="00701EE8" w:rsidRPr="004C4769">
        <w:rPr>
          <w:b/>
          <w:lang w:val="uk-UA" w:eastAsia="ar-SA"/>
        </w:rPr>
        <w:t>(12</w:t>
      </w:r>
      <w:r w:rsidR="00E446B9" w:rsidRPr="004C4769">
        <w:rPr>
          <w:b/>
          <w:lang w:val="uk-UA" w:eastAsia="ar-SA"/>
        </w:rPr>
        <w:t xml:space="preserve"> календарних </w:t>
      </w:r>
      <w:r w:rsidR="00701EE8" w:rsidRPr="004C4769">
        <w:rPr>
          <w:b/>
          <w:lang w:val="uk-UA" w:eastAsia="ar-SA"/>
        </w:rPr>
        <w:t>місяців) технічних засобів ЦОД</w:t>
      </w:r>
      <w:r w:rsidRPr="004C4769">
        <w:rPr>
          <w:b/>
          <w:lang w:val="uk-UA" w:eastAsia="ar-SA"/>
        </w:rPr>
        <w:t xml:space="preserve"> відповідно до наступної специфікації</w:t>
      </w:r>
      <w:r w:rsidR="00E446B9" w:rsidRPr="004C4769">
        <w:rPr>
          <w:b/>
          <w:lang w:val="uk-UA" w:eastAsia="ar-SA"/>
        </w:rPr>
        <w:t>, вказаної у табл. 2.1</w:t>
      </w:r>
      <w:r w:rsidRPr="004C4769">
        <w:rPr>
          <w:b/>
          <w:lang w:val="uk-UA" w:eastAsia="ar-SA"/>
        </w:rPr>
        <w:t>:</w:t>
      </w:r>
    </w:p>
    <w:p w:rsidR="00024EAB" w:rsidRPr="004C4769" w:rsidRDefault="00024EAB" w:rsidP="00024EAB">
      <w:pPr>
        <w:ind w:left="-142"/>
        <w:jc w:val="both"/>
        <w:rPr>
          <w:lang w:val="uk-UA" w:eastAsia="ar-SA"/>
        </w:rPr>
      </w:pPr>
      <w:r w:rsidRPr="004C4769">
        <w:rPr>
          <w:lang w:val="uk-UA" w:eastAsia="ar-SA"/>
        </w:rPr>
        <w:t>Табл. 2.1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275"/>
      </w:tblGrid>
      <w:tr w:rsidR="00482702" w:rsidRPr="004C4769" w:rsidTr="002D1A44">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482702" w:rsidRPr="004C4769" w:rsidRDefault="00482702" w:rsidP="00DA1B9A">
            <w:pPr>
              <w:autoSpaceDE w:val="0"/>
              <w:autoSpaceDN w:val="0"/>
              <w:adjustRightInd w:val="0"/>
              <w:jc w:val="center"/>
              <w:rPr>
                <w:b/>
                <w:lang w:val="uk-UA" w:eastAsia="ar-SA"/>
              </w:rPr>
            </w:pPr>
            <w:r w:rsidRPr="004C4769">
              <w:rPr>
                <w:b/>
                <w:lang w:val="uk-UA" w:eastAsia="ar-SA"/>
              </w:rPr>
              <w:t>Номер</w:t>
            </w:r>
          </w:p>
        </w:tc>
        <w:tc>
          <w:tcPr>
            <w:tcW w:w="7513" w:type="dxa"/>
            <w:tcBorders>
              <w:top w:val="single" w:sz="4" w:space="0" w:color="auto"/>
              <w:left w:val="single" w:sz="4" w:space="0" w:color="auto"/>
              <w:bottom w:val="single" w:sz="4" w:space="0" w:color="auto"/>
              <w:right w:val="single" w:sz="4" w:space="0" w:color="auto"/>
            </w:tcBorders>
            <w:vAlign w:val="center"/>
          </w:tcPr>
          <w:p w:rsidR="00482702" w:rsidRPr="004C4769" w:rsidRDefault="00482702" w:rsidP="00DA1B9A">
            <w:pPr>
              <w:autoSpaceDE w:val="0"/>
              <w:autoSpaceDN w:val="0"/>
              <w:adjustRightInd w:val="0"/>
              <w:jc w:val="center"/>
              <w:rPr>
                <w:b/>
                <w:lang w:val="uk-UA" w:eastAsia="ar-SA"/>
              </w:rPr>
            </w:pPr>
            <w:r w:rsidRPr="004C4769">
              <w:rPr>
                <w:b/>
                <w:lang w:val="uk-UA" w:eastAsia="ar-SA"/>
              </w:rPr>
              <w:t>Найменування</w:t>
            </w:r>
            <w:r w:rsidR="00024EAB" w:rsidRPr="004C4769">
              <w:rPr>
                <w:b/>
                <w:lang w:val="uk-UA" w:eastAsia="ar-SA"/>
              </w:rPr>
              <w:t xml:space="preserve"> обладнання</w:t>
            </w:r>
          </w:p>
        </w:tc>
        <w:tc>
          <w:tcPr>
            <w:tcW w:w="1275" w:type="dxa"/>
            <w:tcBorders>
              <w:top w:val="single" w:sz="4" w:space="0" w:color="auto"/>
              <w:left w:val="single" w:sz="4" w:space="0" w:color="auto"/>
              <w:bottom w:val="single" w:sz="4" w:space="0" w:color="auto"/>
              <w:right w:val="single" w:sz="4" w:space="0" w:color="auto"/>
            </w:tcBorders>
            <w:vAlign w:val="center"/>
          </w:tcPr>
          <w:p w:rsidR="00482702" w:rsidRPr="004C4769" w:rsidRDefault="00482702" w:rsidP="00DA1B9A">
            <w:pPr>
              <w:jc w:val="center"/>
              <w:rPr>
                <w:b/>
                <w:lang w:val="uk-UA" w:eastAsia="ar-SA"/>
              </w:rPr>
            </w:pPr>
            <w:r w:rsidRPr="004C4769">
              <w:rPr>
                <w:b/>
                <w:lang w:val="uk-UA" w:eastAsia="ar-SA"/>
              </w:rPr>
              <w:t>Кількість</w:t>
            </w:r>
          </w:p>
        </w:tc>
      </w:tr>
      <w:tr w:rsidR="00C4685C" w:rsidRPr="004C4769" w:rsidTr="00840C55">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1</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4685C" w:rsidRPr="004C4769" w:rsidRDefault="00C4685C" w:rsidP="00D83CD9">
            <w:pPr>
              <w:rPr>
                <w:lang w:val="uk-UA"/>
              </w:rPr>
            </w:pPr>
            <w:r w:rsidRPr="004C4769">
              <w:rPr>
                <w:lang w:val="uk-UA"/>
              </w:rPr>
              <w:t>Оптичний комутатор Dell-Brocade 300 FC8 (8/16/24 Port) 8 SFP FC8 з</w:t>
            </w:r>
            <w:r w:rsidR="003E1414" w:rsidRPr="004C4769">
              <w:rPr>
                <w:lang w:val="uk-UA"/>
              </w:rPr>
              <w:t xml:space="preserve"> комплектом оптичних трансіверів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2</w:t>
            </w:r>
          </w:p>
        </w:tc>
      </w:tr>
      <w:tr w:rsidR="00C4685C" w:rsidRPr="004C4769" w:rsidTr="00840C55">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2</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4685C" w:rsidRPr="004C4769" w:rsidRDefault="003E1414" w:rsidP="00D83CD9">
            <w:pPr>
              <w:rPr>
                <w:lang w:val="uk-UA"/>
              </w:rPr>
            </w:pPr>
            <w:r w:rsidRPr="004C4769">
              <w:rPr>
                <w:lang w:val="uk-UA"/>
              </w:rPr>
              <w:t xml:space="preserve">Оптичний комутатор Dell Force10 MXL 10/40 GbE з комплектом оптичних трансиверів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2</w:t>
            </w:r>
          </w:p>
        </w:tc>
      </w:tr>
      <w:tr w:rsidR="00C4685C" w:rsidRPr="004C4769" w:rsidTr="00840C55">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3</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4685C" w:rsidRPr="004C4769" w:rsidRDefault="003E1414" w:rsidP="00D83CD9">
            <w:pPr>
              <w:rPr>
                <w:lang w:val="uk-UA"/>
              </w:rPr>
            </w:pPr>
            <w:r w:rsidRPr="004C4769">
              <w:rPr>
                <w:lang w:val="uk-UA"/>
              </w:rPr>
              <w:t xml:space="preserve">Серверне блейд-шасі Dell PE M1000e Blade Enclosure 2x CMC KVM 9x Fans 6xPSU 3000W 3Yr PS NBD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1</w:t>
            </w:r>
          </w:p>
        </w:tc>
      </w:tr>
      <w:tr w:rsidR="00C4685C" w:rsidRPr="004C4769" w:rsidTr="00840C55">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4</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4685C" w:rsidRPr="004C4769" w:rsidRDefault="003E1414" w:rsidP="00D83CD9">
            <w:pPr>
              <w:rPr>
                <w:lang w:val="uk-UA"/>
              </w:rPr>
            </w:pPr>
            <w:r w:rsidRPr="004C4769">
              <w:rPr>
                <w:lang w:val="uk-UA"/>
              </w:rPr>
              <w:t>Сервер Dell PE M630 Blade Server 2xIntel Xeon E5-2630 v4 2.2GHz 64GB (8x8GB RDIMM, 2400 MHz) 2x300GB 10K HDD H730 1xQLogic 57840S 10Gb 3Yr PS NBD p</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16</w:t>
            </w:r>
          </w:p>
        </w:tc>
      </w:tr>
      <w:tr w:rsidR="00C4685C" w:rsidRPr="004C4769" w:rsidTr="00840C55">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5</w:t>
            </w:r>
          </w:p>
        </w:tc>
        <w:tc>
          <w:tcPr>
            <w:tcW w:w="7513" w:type="dxa"/>
            <w:tcBorders>
              <w:top w:val="single" w:sz="4" w:space="0" w:color="auto"/>
              <w:left w:val="single" w:sz="4" w:space="0" w:color="auto"/>
              <w:bottom w:val="single" w:sz="4" w:space="0" w:color="auto"/>
              <w:right w:val="single" w:sz="4" w:space="0" w:color="auto"/>
            </w:tcBorders>
            <w:shd w:val="clear" w:color="auto" w:fill="FFFFFF"/>
          </w:tcPr>
          <w:p w:rsidR="00C4685C" w:rsidRPr="004C4769" w:rsidRDefault="003E1414" w:rsidP="00D83CD9">
            <w:pPr>
              <w:rPr>
                <w:lang w:val="uk-UA"/>
              </w:rPr>
            </w:pPr>
            <w:r w:rsidRPr="004C4769">
              <w:rPr>
                <w:color w:val="000000"/>
                <w:lang w:val="uk-UA"/>
              </w:rPr>
              <w:t xml:space="preserve">Сервер резервного копіювання DELL POWEREDGE R630 2xXeon E5-2630 v4 2.2GHz 16GB (2x8Gb) 2x300GB 15K HDD H730  iDRAC8 Enterprise 4x1Gb, Broadcom 5720 QP 2x8GB FC 2x750W 3Y PS NBD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C4685C" w:rsidRPr="004C4769" w:rsidRDefault="00C4685C" w:rsidP="00DA1B9A">
            <w:pPr>
              <w:jc w:val="center"/>
              <w:rPr>
                <w:color w:val="000000"/>
                <w:lang w:val="uk-UA"/>
              </w:rPr>
            </w:pPr>
            <w:r w:rsidRPr="004C4769">
              <w:rPr>
                <w:color w:val="000000"/>
                <w:lang w:val="uk-UA"/>
              </w:rPr>
              <w:t>1</w:t>
            </w:r>
          </w:p>
        </w:tc>
      </w:tr>
    </w:tbl>
    <w:p w:rsidR="00A00C4E" w:rsidRPr="004C4769" w:rsidRDefault="00A00C4E" w:rsidP="00A00C4E">
      <w:pPr>
        <w:ind w:firstLine="709"/>
        <w:rPr>
          <w:lang w:val="uk-UA" w:eastAsia="ar-SA"/>
        </w:rPr>
      </w:pPr>
      <w:r w:rsidRPr="004C4769">
        <w:rPr>
          <w:lang w:val="uk-UA" w:eastAsia="ar-SA"/>
        </w:rPr>
        <w:t>2.1.1</w:t>
      </w:r>
      <w:r w:rsidR="007A1424" w:rsidRPr="004C4769">
        <w:rPr>
          <w:lang w:val="uk-UA" w:eastAsia="ar-SA"/>
        </w:rPr>
        <w:tab/>
      </w:r>
      <w:r w:rsidRPr="004C4769">
        <w:rPr>
          <w:lang w:val="uk-UA" w:eastAsia="ar-SA"/>
        </w:rPr>
        <w:t xml:space="preserve">Усі пакети з  сервісної підтримки апаратного і програмного забезпечення, які пропонуватимуться у відповідь на це Оголошення про тендер, повинні бути новими та невживаними, з датою </w:t>
      </w:r>
      <w:r w:rsidR="0037034C">
        <w:rPr>
          <w:lang w:val="uk-UA" w:eastAsia="ar-SA"/>
        </w:rPr>
        <w:t>реєстрації</w:t>
      </w:r>
      <w:r w:rsidR="00C4685C" w:rsidRPr="004C4769">
        <w:rPr>
          <w:lang w:val="uk-UA" w:eastAsia="ar-SA"/>
        </w:rPr>
        <w:t xml:space="preserve"> у Виробника обладнання не раніше 01.01.</w:t>
      </w:r>
      <w:r w:rsidRPr="004C4769">
        <w:rPr>
          <w:lang w:val="uk-UA" w:eastAsia="ar-SA"/>
        </w:rPr>
        <w:t>2021 рік.</w:t>
      </w:r>
    </w:p>
    <w:p w:rsidR="00A00C4E" w:rsidRPr="004C4769" w:rsidRDefault="00A00C4E" w:rsidP="00A00C4E">
      <w:pPr>
        <w:ind w:firstLine="709"/>
        <w:rPr>
          <w:lang w:val="uk-UA" w:eastAsia="ar-SA"/>
        </w:rPr>
      </w:pPr>
      <w:r w:rsidRPr="004C4769">
        <w:rPr>
          <w:lang w:val="uk-UA" w:eastAsia="ar-SA"/>
        </w:rPr>
        <w:t>2.</w:t>
      </w:r>
      <w:r w:rsidR="007A1424" w:rsidRPr="004C4769">
        <w:rPr>
          <w:lang w:val="uk-UA" w:eastAsia="ar-SA"/>
        </w:rPr>
        <w:t>1.2.</w:t>
      </w:r>
      <w:r w:rsidR="007A1424" w:rsidRPr="004C4769">
        <w:rPr>
          <w:lang w:val="uk-UA" w:eastAsia="ar-SA"/>
        </w:rPr>
        <w:tab/>
      </w:r>
      <w:r w:rsidRPr="004C4769">
        <w:rPr>
          <w:lang w:val="uk-UA" w:eastAsia="ar-SA"/>
        </w:rPr>
        <w:t>Для реалізації всіх функцій, закладених в існуючий ЦОД НДСЛ «Охматдит» МОЗ України, необхідно використовувати тільки сумісні з цім обладнанням рішення – компоненти.</w:t>
      </w:r>
    </w:p>
    <w:p w:rsidR="00A00C4E" w:rsidRPr="004C4769" w:rsidRDefault="00A00C4E" w:rsidP="00A00C4E">
      <w:pPr>
        <w:ind w:firstLine="709"/>
        <w:rPr>
          <w:lang w:val="uk-UA" w:eastAsia="ar-SA"/>
        </w:rPr>
      </w:pPr>
      <w:r w:rsidRPr="004C4769">
        <w:rPr>
          <w:lang w:val="uk-UA" w:eastAsia="ar-SA"/>
        </w:rPr>
        <w:t>2.1.3.</w:t>
      </w:r>
      <w:r w:rsidRPr="004C4769">
        <w:rPr>
          <w:lang w:val="uk-UA" w:eastAsia="ar-SA"/>
        </w:rPr>
        <w:tab/>
        <w:t>Послуги з технічного обслуговування обладнання  DELL (розширення гарантії) мають надаватися за програмою гарантії Next Business Day On-Site Service, Custom Other Services, Reinstatement Fee,Enterprise за наступним регламентом:</w:t>
      </w:r>
    </w:p>
    <w:p w:rsidR="00A00C4E" w:rsidRPr="004C4769" w:rsidRDefault="00A00C4E" w:rsidP="00A00C4E">
      <w:pPr>
        <w:ind w:firstLine="709"/>
        <w:rPr>
          <w:lang w:val="uk-UA" w:eastAsia="ar-SA"/>
        </w:rPr>
      </w:pPr>
      <w:r w:rsidRPr="004C4769">
        <w:rPr>
          <w:lang w:val="uk-UA" w:eastAsia="ar-SA"/>
        </w:rPr>
        <w:t xml:space="preserve"> -</w:t>
      </w:r>
      <w:r w:rsidRPr="004C4769">
        <w:rPr>
          <w:lang w:val="uk-UA" w:eastAsia="ar-SA"/>
        </w:rPr>
        <w:tab/>
        <w:t>підтримка в режимі 24/7/365;</w:t>
      </w:r>
    </w:p>
    <w:p w:rsidR="00A00C4E" w:rsidRPr="004C4769" w:rsidRDefault="00A00C4E" w:rsidP="00A00C4E">
      <w:pPr>
        <w:ind w:firstLine="709"/>
        <w:rPr>
          <w:lang w:val="uk-UA" w:eastAsia="ar-SA"/>
        </w:rPr>
      </w:pPr>
      <w:r w:rsidRPr="004C4769">
        <w:rPr>
          <w:lang w:val="uk-UA" w:eastAsia="ar-SA"/>
        </w:rPr>
        <w:t>-</w:t>
      </w:r>
      <w:r w:rsidRPr="004C4769">
        <w:rPr>
          <w:lang w:val="uk-UA" w:eastAsia="ar-SA"/>
        </w:rPr>
        <w:tab/>
        <w:t>заміна апаратних компонентів серверів;</w:t>
      </w:r>
    </w:p>
    <w:p w:rsidR="00A00C4E" w:rsidRPr="004C4769" w:rsidRDefault="00A00C4E" w:rsidP="00A00C4E">
      <w:pPr>
        <w:ind w:firstLine="709"/>
        <w:rPr>
          <w:lang w:val="uk-UA" w:eastAsia="ar-SA"/>
        </w:rPr>
      </w:pPr>
      <w:r w:rsidRPr="004C4769">
        <w:rPr>
          <w:lang w:val="uk-UA" w:eastAsia="ar-SA"/>
        </w:rPr>
        <w:t>-</w:t>
      </w:r>
      <w:r w:rsidRPr="004C4769">
        <w:rPr>
          <w:lang w:val="uk-UA" w:eastAsia="ar-SA"/>
        </w:rPr>
        <w:tab/>
        <w:t>підтримка на місці 24/7 при критичних проблемах;</w:t>
      </w:r>
    </w:p>
    <w:p w:rsidR="00A00C4E" w:rsidRPr="004C4769" w:rsidRDefault="00A00C4E" w:rsidP="00A00C4E">
      <w:pPr>
        <w:ind w:firstLine="709"/>
        <w:rPr>
          <w:lang w:val="uk-UA" w:eastAsia="ar-SA"/>
        </w:rPr>
      </w:pPr>
      <w:r w:rsidRPr="004C4769">
        <w:rPr>
          <w:lang w:val="uk-UA" w:eastAsia="ar-SA"/>
        </w:rPr>
        <w:lastRenderedPageBreak/>
        <w:t>-</w:t>
      </w:r>
      <w:r w:rsidRPr="004C4769">
        <w:rPr>
          <w:lang w:val="uk-UA" w:eastAsia="ar-SA"/>
        </w:rPr>
        <w:tab/>
        <w:t>підключення технічного спеціаліста для вирішення критичних заявок та виділених експертів для вирішення складних проблем;</w:t>
      </w:r>
    </w:p>
    <w:p w:rsidR="00A00C4E" w:rsidRPr="004C4769" w:rsidRDefault="00A00C4E" w:rsidP="00A00C4E">
      <w:pPr>
        <w:ind w:firstLine="709"/>
        <w:rPr>
          <w:lang w:val="uk-UA" w:eastAsia="ar-SA"/>
        </w:rPr>
      </w:pPr>
      <w:r w:rsidRPr="004C4769">
        <w:rPr>
          <w:lang w:val="uk-UA" w:eastAsia="ar-SA"/>
        </w:rPr>
        <w:t>-</w:t>
      </w:r>
      <w:r w:rsidRPr="004C4769">
        <w:rPr>
          <w:lang w:val="uk-UA" w:eastAsia="ar-SA"/>
        </w:rPr>
        <w:tab/>
      </w:r>
      <w:r w:rsidR="0037034C">
        <w:rPr>
          <w:lang w:val="uk-UA" w:eastAsia="ar-SA"/>
        </w:rPr>
        <w:t>пріоритизація</w:t>
      </w:r>
      <w:r w:rsidRPr="004C4769">
        <w:rPr>
          <w:lang w:val="uk-UA" w:eastAsia="ar-SA"/>
        </w:rPr>
        <w:t xml:space="preserve"> критичних заявок та вирішення проблем;</w:t>
      </w:r>
    </w:p>
    <w:p w:rsidR="00A00C4E" w:rsidRPr="004C4769" w:rsidRDefault="00A00C4E" w:rsidP="00A00C4E">
      <w:pPr>
        <w:ind w:firstLine="709"/>
        <w:rPr>
          <w:lang w:val="uk-UA" w:eastAsia="ar-SA"/>
        </w:rPr>
      </w:pPr>
      <w:r w:rsidRPr="004C4769">
        <w:rPr>
          <w:lang w:val="uk-UA" w:eastAsia="ar-SA"/>
        </w:rPr>
        <w:t>-</w:t>
      </w:r>
      <w:r w:rsidRPr="004C4769">
        <w:rPr>
          <w:lang w:val="uk-UA" w:eastAsia="ar-SA"/>
        </w:rPr>
        <w:tab/>
        <w:t>підтримка системного ПЗ;</w:t>
      </w:r>
    </w:p>
    <w:p w:rsidR="00A00C4E" w:rsidRPr="004C4769" w:rsidRDefault="00A00C4E" w:rsidP="00A00C4E">
      <w:pPr>
        <w:ind w:firstLine="709"/>
        <w:rPr>
          <w:lang w:val="uk-UA" w:eastAsia="ar-SA"/>
        </w:rPr>
      </w:pPr>
      <w:r w:rsidRPr="004C4769">
        <w:rPr>
          <w:lang w:val="uk-UA" w:eastAsia="ar-SA"/>
        </w:rPr>
        <w:t>-       оперативне усунення  зауважень в роботі апаратного забезпечення серверів на протязі терміну надання послуг</w:t>
      </w:r>
    </w:p>
    <w:p w:rsidR="00A00C4E" w:rsidRPr="004C4769" w:rsidRDefault="00A00C4E" w:rsidP="00A00C4E">
      <w:pPr>
        <w:ind w:firstLine="709"/>
        <w:rPr>
          <w:lang w:val="uk-UA" w:eastAsia="ar-SA"/>
        </w:rPr>
      </w:pPr>
      <w:r w:rsidRPr="004C4769">
        <w:rPr>
          <w:lang w:val="uk-UA" w:eastAsia="ar-SA"/>
        </w:rPr>
        <w:t>-</w:t>
      </w:r>
      <w:r w:rsidRPr="004C4769">
        <w:rPr>
          <w:lang w:val="uk-UA" w:eastAsia="ar-SA"/>
        </w:rPr>
        <w:tab/>
        <w:t>прискорена заміна несправних компонентів Dell On-line Self Dispath без затримки на діагностику (діагностика здійснюється адміністратором або службою підтримки замовника системи);</w:t>
      </w:r>
    </w:p>
    <w:p w:rsidR="00A00C4E" w:rsidRPr="004C4769" w:rsidRDefault="00A00C4E" w:rsidP="00A00C4E">
      <w:pPr>
        <w:ind w:firstLine="709"/>
        <w:rPr>
          <w:lang w:val="uk-UA" w:eastAsia="ar-SA"/>
        </w:rPr>
      </w:pPr>
      <w:r w:rsidRPr="004C4769">
        <w:rPr>
          <w:lang w:val="uk-UA" w:eastAsia="ar-SA"/>
        </w:rPr>
        <w:t>-</w:t>
      </w:r>
      <w:r w:rsidRPr="004C4769">
        <w:rPr>
          <w:lang w:val="uk-UA" w:eastAsia="ar-SA"/>
        </w:rPr>
        <w:tab/>
        <w:t xml:space="preserve">заведення та відслідковування стану заявки в </w:t>
      </w:r>
      <w:r w:rsidR="0037034C" w:rsidRPr="004C4769">
        <w:rPr>
          <w:lang w:val="uk-UA" w:eastAsia="ar-SA"/>
        </w:rPr>
        <w:t>онлайн</w:t>
      </w:r>
      <w:r w:rsidRPr="004C4769">
        <w:rPr>
          <w:lang w:val="uk-UA" w:eastAsia="ar-SA"/>
        </w:rPr>
        <w:t>.</w:t>
      </w:r>
    </w:p>
    <w:p w:rsidR="00A00C4E" w:rsidRPr="004C4769" w:rsidRDefault="008944C8" w:rsidP="00A00C4E">
      <w:pPr>
        <w:ind w:firstLine="709"/>
        <w:rPr>
          <w:lang w:val="uk-UA" w:eastAsia="ar-SA"/>
        </w:rPr>
      </w:pPr>
      <w:r>
        <w:rPr>
          <w:lang w:val="uk-UA" w:eastAsia="ar-SA"/>
        </w:rPr>
        <w:t>2.1.</w:t>
      </w:r>
      <w:r w:rsidRPr="008944C8">
        <w:rPr>
          <w:lang w:eastAsia="ar-SA"/>
        </w:rPr>
        <w:t>4</w:t>
      </w:r>
      <w:r w:rsidR="00D35556" w:rsidRPr="004C4769">
        <w:rPr>
          <w:lang w:val="uk-UA" w:eastAsia="ar-SA"/>
        </w:rPr>
        <w:t xml:space="preserve"> </w:t>
      </w:r>
      <w:r w:rsidR="00A00C4E" w:rsidRPr="004C4769">
        <w:rPr>
          <w:lang w:val="uk-UA" w:eastAsia="ar-SA"/>
        </w:rPr>
        <w:t>Наявність у учасника служби сервісної підтримки, яка працює в режимі 24/7, про що надається гарантійний лист у складі тендерної пропозиції.</w:t>
      </w:r>
    </w:p>
    <w:p w:rsidR="00D631F1" w:rsidRPr="004C4769" w:rsidRDefault="00D631F1" w:rsidP="00DA1B9A">
      <w:pPr>
        <w:jc w:val="both"/>
        <w:rPr>
          <w:b/>
          <w:lang w:val="uk-UA"/>
        </w:rPr>
      </w:pPr>
    </w:p>
    <w:p w:rsidR="00425D1C" w:rsidRPr="004C4769" w:rsidRDefault="002E25E5" w:rsidP="00A76DB5">
      <w:pPr>
        <w:numPr>
          <w:ilvl w:val="1"/>
          <w:numId w:val="10"/>
        </w:numPr>
        <w:ind w:left="709" w:hanging="709"/>
        <w:jc w:val="both"/>
        <w:rPr>
          <w:b/>
          <w:lang w:val="uk-UA" w:eastAsia="ar-SA"/>
        </w:rPr>
      </w:pPr>
      <w:r w:rsidRPr="004C4769">
        <w:rPr>
          <w:b/>
          <w:lang w:val="uk-UA" w:eastAsia="ar-SA"/>
        </w:rPr>
        <w:t xml:space="preserve">Виконавець повинен </w:t>
      </w:r>
      <w:r w:rsidR="0057246D" w:rsidRPr="004C4769">
        <w:rPr>
          <w:b/>
          <w:lang w:val="uk-UA" w:eastAsia="ar-SA"/>
        </w:rPr>
        <w:t xml:space="preserve">надати, </w:t>
      </w:r>
      <w:r w:rsidR="0079285B" w:rsidRPr="004C4769">
        <w:rPr>
          <w:b/>
          <w:lang w:val="uk-UA" w:eastAsia="ar-SA"/>
        </w:rPr>
        <w:t>інсталювати та налаштувати</w:t>
      </w:r>
      <w:r w:rsidRPr="004C4769">
        <w:rPr>
          <w:b/>
          <w:lang w:val="uk-UA" w:eastAsia="ar-SA"/>
        </w:rPr>
        <w:t xml:space="preserve"> Замовнику </w:t>
      </w:r>
      <w:r w:rsidR="00DA1B9A" w:rsidRPr="004C4769">
        <w:rPr>
          <w:b/>
          <w:lang w:val="uk-UA" w:eastAsia="ar-SA"/>
        </w:rPr>
        <w:t xml:space="preserve">пакет програмного забезпечення для функціонування роботи </w:t>
      </w:r>
      <w:r w:rsidR="00DA1B9A" w:rsidRPr="004C4769">
        <w:rPr>
          <w:b/>
          <w:lang w:val="uk-UA"/>
        </w:rPr>
        <w:t>системи автоматизованого резервного копіювання та архівування даних (далі Система)</w:t>
      </w:r>
      <w:r w:rsidR="00425D1C" w:rsidRPr="004C4769">
        <w:rPr>
          <w:b/>
          <w:lang w:val="uk-UA" w:eastAsia="ar-SA"/>
        </w:rPr>
        <w:t xml:space="preserve"> відповідно до наступної специфікації:</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513"/>
        <w:gridCol w:w="1275"/>
      </w:tblGrid>
      <w:tr w:rsidR="00425D1C" w:rsidRPr="004C4769" w:rsidTr="00E54727">
        <w:trPr>
          <w:trHeight w:val="340"/>
        </w:trPr>
        <w:tc>
          <w:tcPr>
            <w:tcW w:w="959" w:type="dxa"/>
            <w:tcBorders>
              <w:top w:val="single" w:sz="4" w:space="0" w:color="auto"/>
              <w:left w:val="single" w:sz="4" w:space="0" w:color="auto"/>
              <w:bottom w:val="single" w:sz="4" w:space="0" w:color="auto"/>
              <w:right w:val="single" w:sz="4" w:space="0" w:color="auto"/>
            </w:tcBorders>
            <w:vAlign w:val="center"/>
          </w:tcPr>
          <w:p w:rsidR="00425D1C" w:rsidRPr="004C4769" w:rsidRDefault="00425D1C" w:rsidP="00E54727">
            <w:pPr>
              <w:autoSpaceDE w:val="0"/>
              <w:autoSpaceDN w:val="0"/>
              <w:adjustRightInd w:val="0"/>
              <w:jc w:val="center"/>
              <w:rPr>
                <w:b/>
                <w:lang w:val="uk-UA" w:eastAsia="ar-SA"/>
              </w:rPr>
            </w:pPr>
            <w:r w:rsidRPr="004C4769">
              <w:rPr>
                <w:b/>
                <w:lang w:val="uk-UA" w:eastAsia="ar-SA"/>
              </w:rPr>
              <w:t>Номер</w:t>
            </w:r>
          </w:p>
        </w:tc>
        <w:tc>
          <w:tcPr>
            <w:tcW w:w="7513" w:type="dxa"/>
            <w:tcBorders>
              <w:top w:val="single" w:sz="4" w:space="0" w:color="auto"/>
              <w:left w:val="single" w:sz="4" w:space="0" w:color="auto"/>
              <w:bottom w:val="single" w:sz="4" w:space="0" w:color="auto"/>
              <w:right w:val="single" w:sz="4" w:space="0" w:color="auto"/>
            </w:tcBorders>
            <w:vAlign w:val="center"/>
          </w:tcPr>
          <w:p w:rsidR="00425D1C" w:rsidRPr="004C4769" w:rsidRDefault="00425D1C" w:rsidP="00E54727">
            <w:pPr>
              <w:autoSpaceDE w:val="0"/>
              <w:autoSpaceDN w:val="0"/>
              <w:adjustRightInd w:val="0"/>
              <w:jc w:val="center"/>
              <w:rPr>
                <w:b/>
                <w:lang w:val="uk-UA" w:eastAsia="ar-SA"/>
              </w:rPr>
            </w:pPr>
            <w:r w:rsidRPr="004C4769">
              <w:rPr>
                <w:b/>
                <w:lang w:val="uk-UA" w:eastAsia="ar-SA"/>
              </w:rPr>
              <w:t>Найменування</w:t>
            </w:r>
          </w:p>
        </w:tc>
        <w:tc>
          <w:tcPr>
            <w:tcW w:w="1275" w:type="dxa"/>
            <w:tcBorders>
              <w:top w:val="single" w:sz="4" w:space="0" w:color="auto"/>
              <w:left w:val="single" w:sz="4" w:space="0" w:color="auto"/>
              <w:bottom w:val="single" w:sz="4" w:space="0" w:color="auto"/>
              <w:right w:val="single" w:sz="4" w:space="0" w:color="auto"/>
            </w:tcBorders>
            <w:vAlign w:val="center"/>
          </w:tcPr>
          <w:p w:rsidR="00425D1C" w:rsidRPr="004C4769" w:rsidRDefault="00425D1C" w:rsidP="00E54727">
            <w:pPr>
              <w:jc w:val="center"/>
              <w:rPr>
                <w:b/>
                <w:lang w:val="uk-UA" w:eastAsia="ar-SA"/>
              </w:rPr>
            </w:pPr>
            <w:r w:rsidRPr="004C4769">
              <w:rPr>
                <w:b/>
                <w:lang w:val="uk-UA" w:eastAsia="ar-SA"/>
              </w:rPr>
              <w:t>Кількість</w:t>
            </w:r>
          </w:p>
        </w:tc>
      </w:tr>
      <w:tr w:rsidR="00425D1C" w:rsidRPr="004C4769" w:rsidTr="00E54727">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425D1C" w:rsidRPr="004C4769" w:rsidRDefault="00425D1C" w:rsidP="00E54727">
            <w:pPr>
              <w:jc w:val="center"/>
              <w:rPr>
                <w:color w:val="000000"/>
                <w:lang w:val="uk-UA"/>
              </w:rPr>
            </w:pPr>
            <w:r w:rsidRPr="004C4769">
              <w:rPr>
                <w:color w:val="000000"/>
                <w:lang w:val="uk-UA"/>
              </w:rPr>
              <w:t>1</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tcPr>
          <w:p w:rsidR="00425D1C" w:rsidRPr="004C4769" w:rsidRDefault="00425D1C" w:rsidP="00E446B9">
            <w:pPr>
              <w:rPr>
                <w:color w:val="000000"/>
                <w:lang w:val="uk-UA"/>
              </w:rPr>
            </w:pPr>
            <w:r w:rsidRPr="004C4769">
              <w:rPr>
                <w:color w:val="000000"/>
                <w:lang w:val="uk-UA"/>
              </w:rPr>
              <w:t xml:space="preserve">Програмна продукція </w:t>
            </w:r>
            <w:r w:rsidR="00E446B9" w:rsidRPr="004C4769">
              <w:rPr>
                <w:color w:val="000000"/>
                <w:lang w:val="uk-UA"/>
              </w:rPr>
              <w:t xml:space="preserve">системи автоматизованого резервного копіювання та архівування </w:t>
            </w:r>
            <w:r w:rsidR="0037034C" w:rsidRPr="004C4769">
              <w:rPr>
                <w:color w:val="000000"/>
                <w:lang w:val="uk-UA"/>
              </w:rPr>
              <w:t>даних</w:t>
            </w:r>
            <w:r w:rsidR="00E446B9" w:rsidRPr="004C4769">
              <w:rPr>
                <w:color w:val="000000"/>
                <w:lang w:val="uk-UA"/>
              </w:rPr>
              <w:t xml:space="preserve"> для </w:t>
            </w:r>
            <w:r w:rsidR="0079285B" w:rsidRPr="004C4769">
              <w:rPr>
                <w:color w:val="000000"/>
                <w:lang w:val="uk-UA"/>
              </w:rPr>
              <w:t>1(однієї)</w:t>
            </w:r>
            <w:r w:rsidR="00E446B9" w:rsidRPr="004C4769">
              <w:rPr>
                <w:color w:val="000000"/>
                <w:lang w:val="uk-UA"/>
              </w:rPr>
              <w:t xml:space="preserve"> </w:t>
            </w:r>
            <w:r w:rsidR="0037034C" w:rsidRPr="004C4769">
              <w:rPr>
                <w:color w:val="000000"/>
                <w:lang w:val="uk-UA"/>
              </w:rPr>
              <w:t>віртуальної</w:t>
            </w:r>
            <w:r w:rsidR="00E446B9" w:rsidRPr="004C4769">
              <w:rPr>
                <w:color w:val="000000"/>
                <w:lang w:val="uk-UA"/>
              </w:rPr>
              <w:t xml:space="preserve"> машини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D1C" w:rsidRPr="004C4769" w:rsidRDefault="00E446B9" w:rsidP="00425D1C">
            <w:pPr>
              <w:jc w:val="center"/>
              <w:rPr>
                <w:color w:val="000000"/>
                <w:highlight w:val="yellow"/>
                <w:lang w:val="uk-UA"/>
              </w:rPr>
            </w:pPr>
            <w:r w:rsidRPr="004C4769">
              <w:rPr>
                <w:color w:val="000000"/>
                <w:lang w:val="uk-UA"/>
              </w:rPr>
              <w:t>30</w:t>
            </w:r>
          </w:p>
        </w:tc>
      </w:tr>
      <w:tr w:rsidR="00425D1C" w:rsidRPr="004C4769" w:rsidTr="00E54727">
        <w:trPr>
          <w:trHeight w:val="340"/>
        </w:trPr>
        <w:tc>
          <w:tcPr>
            <w:tcW w:w="959" w:type="dxa"/>
            <w:tcBorders>
              <w:top w:val="single" w:sz="4" w:space="0" w:color="auto"/>
              <w:left w:val="single" w:sz="4" w:space="0" w:color="auto"/>
              <w:bottom w:val="single" w:sz="4" w:space="0" w:color="auto"/>
              <w:right w:val="single" w:sz="4" w:space="0" w:color="auto"/>
            </w:tcBorders>
            <w:shd w:val="clear" w:color="auto" w:fill="FFFFFF"/>
            <w:vAlign w:val="center"/>
          </w:tcPr>
          <w:p w:rsidR="00425D1C" w:rsidRPr="004C4769" w:rsidRDefault="00425D1C" w:rsidP="00E54727">
            <w:pPr>
              <w:jc w:val="center"/>
              <w:rPr>
                <w:color w:val="000000"/>
                <w:lang w:val="uk-UA"/>
              </w:rPr>
            </w:pPr>
            <w:r w:rsidRPr="004C4769">
              <w:rPr>
                <w:color w:val="000000"/>
                <w:lang w:val="uk-UA"/>
              </w:rPr>
              <w:t>2</w:t>
            </w:r>
          </w:p>
        </w:tc>
        <w:tc>
          <w:tcPr>
            <w:tcW w:w="7513" w:type="dxa"/>
            <w:tcBorders>
              <w:top w:val="single" w:sz="4" w:space="0" w:color="auto"/>
              <w:left w:val="single" w:sz="4" w:space="0" w:color="auto"/>
              <w:bottom w:val="single" w:sz="4" w:space="0" w:color="auto"/>
              <w:right w:val="single" w:sz="4" w:space="0" w:color="auto"/>
            </w:tcBorders>
            <w:shd w:val="clear" w:color="auto" w:fill="FFFFFF"/>
            <w:vAlign w:val="bottom"/>
          </w:tcPr>
          <w:p w:rsidR="00425D1C" w:rsidRPr="004C4769" w:rsidRDefault="00E446B9" w:rsidP="00FD23CF">
            <w:pPr>
              <w:rPr>
                <w:color w:val="000000"/>
                <w:lang w:val="uk-UA"/>
              </w:rPr>
            </w:pPr>
            <w:r w:rsidRPr="004C4769">
              <w:rPr>
                <w:color w:val="000000"/>
                <w:lang w:val="uk-UA"/>
              </w:rPr>
              <w:t xml:space="preserve">Підтримка </w:t>
            </w:r>
            <w:r w:rsidR="00FD23CF" w:rsidRPr="004C4769">
              <w:rPr>
                <w:color w:val="000000"/>
                <w:lang w:val="uk-UA"/>
              </w:rPr>
              <w:t xml:space="preserve">та </w:t>
            </w:r>
            <w:r w:rsidR="00FD23CF" w:rsidRPr="004C4769">
              <w:rPr>
                <w:lang w:val="uk-UA"/>
              </w:rPr>
              <w:t>оновлення версій програмних продуктів</w:t>
            </w:r>
            <w:r w:rsidR="00FD23CF" w:rsidRPr="004C4769">
              <w:rPr>
                <w:color w:val="000000"/>
                <w:lang w:val="uk-UA"/>
              </w:rPr>
              <w:t xml:space="preserve"> </w:t>
            </w:r>
            <w:r w:rsidRPr="004C4769">
              <w:rPr>
                <w:color w:val="000000"/>
                <w:lang w:val="uk-UA"/>
              </w:rPr>
              <w:t>від виробника</w:t>
            </w:r>
            <w:r w:rsidR="00FD23CF" w:rsidRPr="004C4769">
              <w:rPr>
                <w:color w:val="000000"/>
                <w:lang w:val="uk-UA"/>
              </w:rPr>
              <w:t xml:space="preserve"> </w:t>
            </w:r>
            <w:r w:rsidRPr="004C4769">
              <w:rPr>
                <w:color w:val="000000"/>
                <w:lang w:val="uk-UA"/>
              </w:rPr>
              <w:t xml:space="preserve"> </w:t>
            </w:r>
            <w:r w:rsidR="00FD23CF" w:rsidRPr="004C4769">
              <w:rPr>
                <w:color w:val="000000"/>
                <w:lang w:val="uk-UA"/>
              </w:rPr>
              <w:t>програмного</w:t>
            </w:r>
            <w:r w:rsidRPr="004C4769">
              <w:rPr>
                <w:color w:val="000000"/>
                <w:lang w:val="uk-UA"/>
              </w:rPr>
              <w:t xml:space="preserve"> </w:t>
            </w:r>
            <w:r w:rsidR="00FD23CF" w:rsidRPr="004C4769">
              <w:rPr>
                <w:color w:val="000000"/>
                <w:lang w:val="uk-UA"/>
              </w:rPr>
              <w:t>забезпечення</w:t>
            </w:r>
            <w:r w:rsidRPr="004C4769">
              <w:rPr>
                <w:color w:val="000000"/>
                <w:lang w:val="uk-UA"/>
              </w:rPr>
              <w:t xml:space="preserve"> системи автоматизованого резервного копіювання та архівування </w:t>
            </w:r>
            <w:r w:rsidR="0037034C" w:rsidRPr="004C4769">
              <w:rPr>
                <w:color w:val="000000"/>
                <w:lang w:val="uk-UA"/>
              </w:rPr>
              <w:t>даних</w:t>
            </w:r>
            <w:r w:rsidR="00FD23CF" w:rsidRPr="004C4769">
              <w:rPr>
                <w:color w:val="000000"/>
                <w:lang w:val="uk-UA"/>
              </w:rPr>
              <w:t xml:space="preserve"> на термін</w:t>
            </w:r>
            <w:r w:rsidR="0079285B" w:rsidRPr="004C4769">
              <w:rPr>
                <w:color w:val="000000"/>
                <w:lang w:val="uk-UA"/>
              </w:rPr>
              <w:t>:</w:t>
            </w:r>
            <w:r w:rsidR="00FD23CF" w:rsidRPr="004C4769">
              <w:rPr>
                <w:color w:val="000000"/>
                <w:lang w:val="uk-UA"/>
              </w:rPr>
              <w:t xml:space="preserve"> 12 </w:t>
            </w:r>
            <w:r w:rsidR="0079285B" w:rsidRPr="004C4769">
              <w:rPr>
                <w:color w:val="000000"/>
                <w:lang w:val="uk-UA"/>
              </w:rPr>
              <w:t xml:space="preserve">календарних </w:t>
            </w:r>
            <w:r w:rsidR="00FD23CF" w:rsidRPr="004C4769">
              <w:rPr>
                <w:color w:val="000000"/>
                <w:lang w:val="uk-UA"/>
              </w:rPr>
              <w:t>місяців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25D1C" w:rsidRPr="004C4769" w:rsidRDefault="00425D1C" w:rsidP="00E54727">
            <w:pPr>
              <w:jc w:val="center"/>
              <w:rPr>
                <w:color w:val="000000"/>
                <w:highlight w:val="yellow"/>
                <w:lang w:val="uk-UA"/>
              </w:rPr>
            </w:pPr>
            <w:r w:rsidRPr="004C4769">
              <w:rPr>
                <w:color w:val="000000"/>
                <w:lang w:val="uk-UA"/>
              </w:rPr>
              <w:t>1</w:t>
            </w:r>
          </w:p>
        </w:tc>
      </w:tr>
    </w:tbl>
    <w:p w:rsidR="00425D1C" w:rsidRPr="004C4769" w:rsidRDefault="00425D1C" w:rsidP="00DA1B9A">
      <w:pPr>
        <w:jc w:val="both"/>
        <w:rPr>
          <w:lang w:val="uk-UA"/>
        </w:rPr>
      </w:pPr>
    </w:p>
    <w:p w:rsidR="002E25E5" w:rsidRPr="00CA1373" w:rsidRDefault="00DA1B9A" w:rsidP="00DA1B9A">
      <w:pPr>
        <w:jc w:val="both"/>
        <w:rPr>
          <w:sz w:val="23"/>
          <w:szCs w:val="23"/>
          <w:lang w:val="uk-UA" w:eastAsia="ar-SA"/>
        </w:rPr>
      </w:pPr>
      <w:r w:rsidRPr="00CA1373">
        <w:rPr>
          <w:sz w:val="23"/>
          <w:szCs w:val="23"/>
          <w:lang w:val="uk-UA" w:eastAsia="ar-SA"/>
        </w:rPr>
        <w:t>2.2</w:t>
      </w:r>
      <w:r w:rsidR="002E25E5" w:rsidRPr="00CA1373">
        <w:rPr>
          <w:sz w:val="23"/>
          <w:szCs w:val="23"/>
          <w:lang w:val="uk-UA" w:eastAsia="ar-SA"/>
        </w:rPr>
        <w:t>.1.</w:t>
      </w:r>
      <w:r w:rsidRPr="00CA1373">
        <w:rPr>
          <w:sz w:val="23"/>
          <w:szCs w:val="23"/>
          <w:lang w:val="uk-UA" w:eastAsia="ar-SA"/>
        </w:rPr>
        <w:tab/>
      </w:r>
      <w:r w:rsidR="002E25E5" w:rsidRPr="00CA1373">
        <w:rPr>
          <w:sz w:val="23"/>
          <w:szCs w:val="23"/>
          <w:lang w:val="uk-UA" w:eastAsia="ar-SA"/>
        </w:rPr>
        <w:t>Вимоги до Системи в цілому</w:t>
      </w:r>
    </w:p>
    <w:p w:rsidR="002E25E5" w:rsidRPr="00CA1373" w:rsidRDefault="002E25E5" w:rsidP="00DA1B9A">
      <w:pPr>
        <w:ind w:firstLine="709"/>
        <w:jc w:val="both"/>
        <w:rPr>
          <w:sz w:val="23"/>
          <w:szCs w:val="23"/>
          <w:lang w:val="uk-UA"/>
        </w:rPr>
      </w:pPr>
      <w:r w:rsidRPr="00CA1373">
        <w:rPr>
          <w:sz w:val="23"/>
          <w:szCs w:val="23"/>
          <w:lang w:val="uk-UA"/>
        </w:rPr>
        <w:t>Система повинна надавати:</w:t>
      </w:r>
    </w:p>
    <w:p w:rsidR="002E25E5" w:rsidRPr="00CA1373" w:rsidRDefault="002E25E5" w:rsidP="002143F7">
      <w:pPr>
        <w:ind w:left="709"/>
        <w:jc w:val="both"/>
        <w:rPr>
          <w:sz w:val="23"/>
          <w:szCs w:val="23"/>
          <w:lang w:val="uk-UA"/>
        </w:rPr>
      </w:pPr>
      <w:r w:rsidRPr="00CA1373">
        <w:rPr>
          <w:sz w:val="23"/>
          <w:szCs w:val="23"/>
          <w:lang w:val="uk-UA"/>
        </w:rPr>
        <w:t>1) Єдиний інтерфейс управління процесами створення резервних копій і перенесення даних в архів по заданих політикам в масштабах всієї організації</w:t>
      </w:r>
      <w:r w:rsidR="00425D1C" w:rsidRPr="00CA1373">
        <w:rPr>
          <w:sz w:val="23"/>
          <w:szCs w:val="23"/>
          <w:lang w:val="uk-UA"/>
        </w:rPr>
        <w:t>;</w:t>
      </w:r>
    </w:p>
    <w:p w:rsidR="002E25E5" w:rsidRPr="00CA1373" w:rsidRDefault="002E25E5" w:rsidP="00DA1B9A">
      <w:pPr>
        <w:ind w:firstLine="709"/>
        <w:jc w:val="both"/>
        <w:rPr>
          <w:sz w:val="23"/>
          <w:szCs w:val="23"/>
          <w:lang w:val="uk-UA"/>
        </w:rPr>
      </w:pPr>
      <w:r w:rsidRPr="00CA1373">
        <w:rPr>
          <w:sz w:val="23"/>
          <w:szCs w:val="23"/>
          <w:lang w:val="uk-UA"/>
        </w:rPr>
        <w:t>2) Централізоване управління агентами;</w:t>
      </w:r>
    </w:p>
    <w:p w:rsidR="002E25E5" w:rsidRPr="00CA1373" w:rsidRDefault="002E25E5" w:rsidP="00DA1B9A">
      <w:pPr>
        <w:ind w:firstLine="709"/>
        <w:jc w:val="both"/>
        <w:rPr>
          <w:sz w:val="23"/>
          <w:szCs w:val="23"/>
          <w:lang w:val="uk-UA"/>
        </w:rPr>
      </w:pPr>
      <w:r w:rsidRPr="00CA1373">
        <w:rPr>
          <w:sz w:val="23"/>
          <w:szCs w:val="23"/>
          <w:lang w:val="uk-UA"/>
        </w:rPr>
        <w:t>3) Централізоване управління політиками;</w:t>
      </w:r>
    </w:p>
    <w:p w:rsidR="002E25E5" w:rsidRPr="00CA1373" w:rsidRDefault="002E25E5" w:rsidP="00DA1B9A">
      <w:pPr>
        <w:ind w:firstLine="709"/>
        <w:jc w:val="both"/>
        <w:rPr>
          <w:sz w:val="23"/>
          <w:szCs w:val="23"/>
          <w:lang w:val="uk-UA"/>
        </w:rPr>
      </w:pPr>
      <w:r w:rsidRPr="00CA1373">
        <w:rPr>
          <w:sz w:val="23"/>
          <w:szCs w:val="23"/>
          <w:lang w:val="uk-UA"/>
        </w:rPr>
        <w:t>4) Підтримка актуальною централізованої бази даних про керовані об'єкти;</w:t>
      </w:r>
    </w:p>
    <w:p w:rsidR="002E25E5" w:rsidRPr="00CA1373" w:rsidRDefault="002E25E5" w:rsidP="00DA1B9A">
      <w:pPr>
        <w:ind w:firstLine="709"/>
        <w:jc w:val="both"/>
        <w:rPr>
          <w:sz w:val="23"/>
          <w:szCs w:val="23"/>
          <w:lang w:val="uk-UA"/>
        </w:rPr>
      </w:pPr>
      <w:r w:rsidRPr="00CA1373">
        <w:rPr>
          <w:sz w:val="23"/>
          <w:szCs w:val="23"/>
          <w:lang w:val="uk-UA"/>
        </w:rPr>
        <w:t>5) Централізоване управління пристроями зберігання резервних копій і архівів;</w:t>
      </w:r>
    </w:p>
    <w:p w:rsidR="002E25E5" w:rsidRPr="00CA1373" w:rsidRDefault="002E25E5" w:rsidP="00DA1B9A">
      <w:pPr>
        <w:ind w:left="709"/>
        <w:jc w:val="both"/>
        <w:rPr>
          <w:sz w:val="23"/>
          <w:szCs w:val="23"/>
          <w:lang w:val="uk-UA"/>
        </w:rPr>
      </w:pPr>
      <w:r w:rsidRPr="00CA1373">
        <w:rPr>
          <w:sz w:val="23"/>
          <w:szCs w:val="23"/>
          <w:lang w:val="uk-UA"/>
        </w:rPr>
        <w:t>6) Наскрізну звітність по використаним ресурсам зберігання для продуктивних даних, резервних копій і архівів;</w:t>
      </w:r>
    </w:p>
    <w:p w:rsidR="002E25E5" w:rsidRPr="00CA1373" w:rsidRDefault="002E25E5" w:rsidP="002143F7">
      <w:pPr>
        <w:ind w:left="709"/>
        <w:jc w:val="both"/>
        <w:rPr>
          <w:sz w:val="23"/>
          <w:szCs w:val="23"/>
          <w:lang w:val="uk-UA"/>
        </w:rPr>
      </w:pPr>
      <w:r w:rsidRPr="00CA1373">
        <w:rPr>
          <w:sz w:val="23"/>
          <w:szCs w:val="23"/>
          <w:lang w:val="uk-UA"/>
        </w:rPr>
        <w:t>7) Наскрізний моніторинг та оповіщення про процеси резервного копіювання та архівування.</w:t>
      </w:r>
    </w:p>
    <w:p w:rsidR="002E25E5" w:rsidRPr="00CA1373" w:rsidRDefault="002E25E5" w:rsidP="00DA1B9A">
      <w:pPr>
        <w:pStyle w:val="afff5"/>
        <w:ind w:left="1080" w:hanging="720"/>
        <w:jc w:val="both"/>
        <w:rPr>
          <w:b/>
          <w:sz w:val="23"/>
          <w:szCs w:val="23"/>
          <w:lang w:val="uk-UA"/>
        </w:rPr>
      </w:pPr>
    </w:p>
    <w:p w:rsidR="002E25E5" w:rsidRPr="00CA1373" w:rsidRDefault="00DA1B9A" w:rsidP="00DA1B9A">
      <w:pPr>
        <w:jc w:val="both"/>
        <w:rPr>
          <w:sz w:val="23"/>
          <w:szCs w:val="23"/>
          <w:lang w:val="uk-UA" w:eastAsia="ar-SA"/>
        </w:rPr>
      </w:pPr>
      <w:r w:rsidRPr="00CA1373">
        <w:rPr>
          <w:sz w:val="23"/>
          <w:szCs w:val="23"/>
          <w:lang w:val="uk-UA" w:eastAsia="ar-SA"/>
        </w:rPr>
        <w:t>2</w:t>
      </w:r>
      <w:r w:rsidR="002E25E5" w:rsidRPr="00CA1373">
        <w:rPr>
          <w:sz w:val="23"/>
          <w:szCs w:val="23"/>
          <w:lang w:val="uk-UA" w:eastAsia="ar-SA"/>
        </w:rPr>
        <w:t>.</w:t>
      </w:r>
      <w:r w:rsidRPr="00CA1373">
        <w:rPr>
          <w:sz w:val="23"/>
          <w:szCs w:val="23"/>
          <w:lang w:val="uk-UA" w:eastAsia="ar-SA"/>
        </w:rPr>
        <w:t>2</w:t>
      </w:r>
      <w:r w:rsidR="002E25E5" w:rsidRPr="00CA1373">
        <w:rPr>
          <w:sz w:val="23"/>
          <w:szCs w:val="23"/>
          <w:lang w:val="uk-UA" w:eastAsia="ar-SA"/>
        </w:rPr>
        <w:t>.</w:t>
      </w:r>
      <w:r w:rsidRPr="00CA1373">
        <w:rPr>
          <w:sz w:val="23"/>
          <w:szCs w:val="23"/>
          <w:lang w:val="uk-UA" w:eastAsia="ar-SA"/>
        </w:rPr>
        <w:t>2.</w:t>
      </w:r>
      <w:r w:rsidRPr="00CA1373">
        <w:rPr>
          <w:sz w:val="23"/>
          <w:szCs w:val="23"/>
          <w:lang w:val="uk-UA" w:eastAsia="ar-SA"/>
        </w:rPr>
        <w:tab/>
      </w:r>
      <w:r w:rsidR="002E25E5" w:rsidRPr="00CA1373">
        <w:rPr>
          <w:sz w:val="23"/>
          <w:szCs w:val="23"/>
          <w:lang w:val="uk-UA" w:eastAsia="ar-SA"/>
        </w:rPr>
        <w:t>Вимоги до програмного забезпечення Системи (Резервне копіювання)</w:t>
      </w:r>
    </w:p>
    <w:p w:rsidR="002E25E5" w:rsidRPr="00CA1373" w:rsidRDefault="002E25E5" w:rsidP="00DA1B9A">
      <w:pPr>
        <w:ind w:firstLine="709"/>
        <w:jc w:val="both"/>
        <w:rPr>
          <w:sz w:val="23"/>
          <w:szCs w:val="23"/>
          <w:lang w:val="uk-UA"/>
        </w:rPr>
      </w:pPr>
      <w:r w:rsidRPr="00CA1373">
        <w:rPr>
          <w:sz w:val="23"/>
          <w:szCs w:val="23"/>
          <w:lang w:val="uk-UA"/>
        </w:rPr>
        <w:t>ПЗ резервного копіювання повинно забезпечувати такі функції:</w:t>
      </w:r>
    </w:p>
    <w:p w:rsidR="002E25E5" w:rsidRPr="00CA1373" w:rsidRDefault="002E25E5" w:rsidP="00DA1B9A">
      <w:pPr>
        <w:ind w:firstLine="709"/>
        <w:jc w:val="both"/>
        <w:rPr>
          <w:sz w:val="23"/>
          <w:szCs w:val="23"/>
          <w:lang w:val="uk-UA"/>
        </w:rPr>
      </w:pPr>
      <w:r w:rsidRPr="00CA1373">
        <w:rPr>
          <w:sz w:val="23"/>
          <w:szCs w:val="23"/>
          <w:lang w:val="uk-UA"/>
        </w:rPr>
        <w:t>1) Можливість централізованої установки агентів і оновлень;</w:t>
      </w:r>
    </w:p>
    <w:p w:rsidR="002E25E5" w:rsidRPr="00CA1373" w:rsidRDefault="002E25E5" w:rsidP="00DA1B9A">
      <w:pPr>
        <w:ind w:firstLine="709"/>
        <w:jc w:val="both"/>
        <w:rPr>
          <w:sz w:val="23"/>
          <w:szCs w:val="23"/>
          <w:lang w:val="uk-UA"/>
        </w:rPr>
      </w:pPr>
      <w:r w:rsidRPr="00CA1373">
        <w:rPr>
          <w:sz w:val="23"/>
          <w:szCs w:val="23"/>
          <w:lang w:val="uk-UA"/>
        </w:rPr>
        <w:t>2) Копіювання файлових систем наступних ОС:</w:t>
      </w:r>
    </w:p>
    <w:p w:rsidR="002E25E5" w:rsidRPr="00CA1373" w:rsidRDefault="002E25E5" w:rsidP="00DA1B9A">
      <w:pPr>
        <w:ind w:left="709" w:firstLine="709"/>
        <w:jc w:val="both"/>
        <w:rPr>
          <w:sz w:val="23"/>
          <w:szCs w:val="23"/>
          <w:lang w:val="uk-UA"/>
        </w:rPr>
      </w:pPr>
      <w:r w:rsidRPr="00CA1373">
        <w:rPr>
          <w:sz w:val="23"/>
          <w:szCs w:val="23"/>
          <w:lang w:val="uk-UA"/>
        </w:rPr>
        <w:t>• Windows</w:t>
      </w:r>
    </w:p>
    <w:p w:rsidR="002E25E5" w:rsidRPr="00CA1373" w:rsidRDefault="002E25E5" w:rsidP="00DA1B9A">
      <w:pPr>
        <w:ind w:left="709" w:firstLine="709"/>
        <w:jc w:val="both"/>
        <w:rPr>
          <w:sz w:val="23"/>
          <w:szCs w:val="23"/>
          <w:lang w:val="uk-UA"/>
        </w:rPr>
      </w:pPr>
      <w:r w:rsidRPr="00CA1373">
        <w:rPr>
          <w:sz w:val="23"/>
          <w:szCs w:val="23"/>
          <w:lang w:val="uk-UA"/>
        </w:rPr>
        <w:t>• Linux (Oracle Linux, Red Flag Linux, Red Hat Enterprise Linux AS / ES, Red Hat Enterprise Linux / CentOS, Suse Linux (SLES))</w:t>
      </w:r>
    </w:p>
    <w:p w:rsidR="002E25E5" w:rsidRPr="00CA1373" w:rsidRDefault="002E25E5" w:rsidP="00DA1B9A">
      <w:pPr>
        <w:ind w:left="709" w:firstLine="709"/>
        <w:jc w:val="both"/>
        <w:rPr>
          <w:sz w:val="23"/>
          <w:szCs w:val="23"/>
          <w:lang w:val="uk-UA"/>
        </w:rPr>
      </w:pPr>
      <w:r w:rsidRPr="00CA1373">
        <w:rPr>
          <w:sz w:val="23"/>
          <w:szCs w:val="23"/>
          <w:lang w:val="uk-UA"/>
        </w:rPr>
        <w:t>• FreeBSD</w:t>
      </w:r>
    </w:p>
    <w:p w:rsidR="002E25E5" w:rsidRPr="00CA1373" w:rsidRDefault="002E25E5" w:rsidP="00DA1B9A">
      <w:pPr>
        <w:ind w:left="709" w:firstLine="709"/>
        <w:jc w:val="both"/>
        <w:rPr>
          <w:sz w:val="23"/>
          <w:szCs w:val="23"/>
          <w:lang w:val="uk-UA"/>
        </w:rPr>
      </w:pPr>
      <w:r w:rsidRPr="00CA1373">
        <w:rPr>
          <w:sz w:val="23"/>
          <w:szCs w:val="23"/>
          <w:lang w:val="uk-UA"/>
        </w:rPr>
        <w:t>• NetWare</w:t>
      </w:r>
    </w:p>
    <w:p w:rsidR="002E25E5" w:rsidRPr="00CA1373" w:rsidRDefault="002E25E5" w:rsidP="00DA1B9A">
      <w:pPr>
        <w:ind w:left="709" w:firstLine="709"/>
        <w:jc w:val="both"/>
        <w:rPr>
          <w:sz w:val="23"/>
          <w:szCs w:val="23"/>
          <w:lang w:val="uk-UA"/>
        </w:rPr>
      </w:pPr>
      <w:r w:rsidRPr="00CA1373">
        <w:rPr>
          <w:sz w:val="23"/>
          <w:szCs w:val="23"/>
          <w:lang w:val="uk-UA"/>
        </w:rPr>
        <w:t>• UNIX (AIX, HP-UX, Solaris)</w:t>
      </w:r>
    </w:p>
    <w:p w:rsidR="002E25E5" w:rsidRPr="00CA1373" w:rsidRDefault="002E25E5" w:rsidP="00DA1B9A">
      <w:pPr>
        <w:ind w:firstLine="709"/>
        <w:jc w:val="both"/>
        <w:rPr>
          <w:sz w:val="23"/>
          <w:szCs w:val="23"/>
          <w:lang w:val="uk-UA"/>
        </w:rPr>
      </w:pPr>
      <w:r w:rsidRPr="00CA1373">
        <w:rPr>
          <w:sz w:val="23"/>
          <w:szCs w:val="23"/>
          <w:lang w:val="uk-UA"/>
        </w:rPr>
        <w:t>3) Копіювання даних в «гарячому режимі» наступних СУБД і додатків:</w:t>
      </w:r>
    </w:p>
    <w:p w:rsidR="002E25E5" w:rsidRPr="00CA1373" w:rsidRDefault="002E25E5" w:rsidP="00DA1B9A">
      <w:pPr>
        <w:ind w:left="709" w:firstLine="709"/>
        <w:jc w:val="both"/>
        <w:rPr>
          <w:sz w:val="23"/>
          <w:szCs w:val="23"/>
          <w:lang w:val="uk-UA"/>
        </w:rPr>
      </w:pPr>
      <w:r w:rsidRPr="00CA1373">
        <w:rPr>
          <w:sz w:val="23"/>
          <w:szCs w:val="23"/>
          <w:lang w:val="uk-UA"/>
        </w:rPr>
        <w:t>• Microsoft Active Directory / SQL Server / Exchange Server / SharePoint Server</w:t>
      </w:r>
    </w:p>
    <w:p w:rsidR="002E25E5" w:rsidRPr="00CA1373" w:rsidRDefault="002E25E5" w:rsidP="00DA1B9A">
      <w:pPr>
        <w:ind w:left="709" w:firstLine="709"/>
        <w:jc w:val="both"/>
        <w:rPr>
          <w:sz w:val="23"/>
          <w:szCs w:val="23"/>
          <w:lang w:val="uk-UA"/>
        </w:rPr>
      </w:pPr>
      <w:r w:rsidRPr="00CA1373">
        <w:rPr>
          <w:sz w:val="23"/>
          <w:szCs w:val="23"/>
          <w:lang w:val="uk-UA"/>
        </w:rPr>
        <w:t>• Oracle, Oracle RAC</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MySQL</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DB2</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Documentum</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Informix</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Lotus Notes/Domino Server</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Novell Directory Services/ GroupWise</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PostgreSQL</w:t>
      </w:r>
    </w:p>
    <w:p w:rsidR="002E25E5" w:rsidRPr="00CA1373" w:rsidRDefault="00DA1B9A" w:rsidP="00DA1B9A">
      <w:pPr>
        <w:ind w:left="709" w:firstLine="709"/>
        <w:jc w:val="both"/>
        <w:rPr>
          <w:sz w:val="23"/>
          <w:szCs w:val="23"/>
          <w:lang w:val="uk-UA"/>
        </w:rPr>
      </w:pPr>
      <w:r w:rsidRPr="00CA1373">
        <w:rPr>
          <w:sz w:val="23"/>
          <w:szCs w:val="23"/>
          <w:lang w:val="uk-UA"/>
        </w:rPr>
        <w:t xml:space="preserve">• </w:t>
      </w:r>
      <w:r w:rsidR="002E25E5" w:rsidRPr="00CA1373">
        <w:rPr>
          <w:sz w:val="23"/>
          <w:szCs w:val="23"/>
          <w:lang w:val="uk-UA"/>
        </w:rPr>
        <w:t>SAP on MAXDB/ Oracle</w:t>
      </w:r>
    </w:p>
    <w:p w:rsidR="002E25E5" w:rsidRPr="00CA1373" w:rsidRDefault="00DA1B9A" w:rsidP="00DA1B9A">
      <w:pPr>
        <w:ind w:left="709" w:firstLine="709"/>
        <w:jc w:val="both"/>
        <w:rPr>
          <w:sz w:val="23"/>
          <w:szCs w:val="23"/>
          <w:lang w:val="uk-UA"/>
        </w:rPr>
      </w:pPr>
      <w:r w:rsidRPr="00CA1373">
        <w:rPr>
          <w:sz w:val="23"/>
          <w:szCs w:val="23"/>
          <w:lang w:val="uk-UA"/>
        </w:rPr>
        <w:lastRenderedPageBreak/>
        <w:t xml:space="preserve">• </w:t>
      </w:r>
      <w:r w:rsidR="002E25E5" w:rsidRPr="00CA1373">
        <w:rPr>
          <w:sz w:val="23"/>
          <w:szCs w:val="23"/>
          <w:lang w:val="uk-UA"/>
        </w:rPr>
        <w:t>SAP HANA on IBM Power</w:t>
      </w:r>
    </w:p>
    <w:p w:rsidR="002E25E5" w:rsidRPr="004C4769" w:rsidRDefault="00DA1B9A" w:rsidP="00DA1B9A">
      <w:pPr>
        <w:ind w:left="709" w:firstLine="709"/>
        <w:jc w:val="both"/>
        <w:rPr>
          <w:lang w:val="uk-UA"/>
        </w:rPr>
      </w:pPr>
      <w:r w:rsidRPr="004C4769">
        <w:rPr>
          <w:lang w:val="uk-UA"/>
        </w:rPr>
        <w:t xml:space="preserve">• </w:t>
      </w:r>
      <w:r w:rsidR="002E25E5" w:rsidRPr="004C4769">
        <w:rPr>
          <w:lang w:val="uk-UA"/>
        </w:rPr>
        <w:t>Sybase</w:t>
      </w:r>
    </w:p>
    <w:p w:rsidR="002E25E5" w:rsidRPr="004C4769" w:rsidRDefault="00DA1B9A" w:rsidP="00DA1B9A">
      <w:pPr>
        <w:ind w:left="709" w:firstLine="709"/>
        <w:jc w:val="both"/>
        <w:rPr>
          <w:lang w:val="uk-UA"/>
        </w:rPr>
      </w:pPr>
      <w:r w:rsidRPr="004C4769">
        <w:rPr>
          <w:lang w:val="uk-UA"/>
        </w:rPr>
        <w:t xml:space="preserve">• </w:t>
      </w:r>
      <w:r w:rsidR="002E25E5" w:rsidRPr="004C4769">
        <w:rPr>
          <w:lang w:val="uk-UA"/>
        </w:rPr>
        <w:t>Mongo DB</w:t>
      </w:r>
    </w:p>
    <w:p w:rsidR="002E25E5" w:rsidRPr="004C4769" w:rsidRDefault="00DA1B9A" w:rsidP="00DA1B9A">
      <w:pPr>
        <w:ind w:left="709" w:firstLine="709"/>
        <w:jc w:val="both"/>
        <w:rPr>
          <w:lang w:val="uk-UA"/>
        </w:rPr>
      </w:pPr>
      <w:r w:rsidRPr="004C4769">
        <w:rPr>
          <w:lang w:val="uk-UA"/>
        </w:rPr>
        <w:t xml:space="preserve">• </w:t>
      </w:r>
      <w:r w:rsidR="002E25E5" w:rsidRPr="004C4769">
        <w:rPr>
          <w:lang w:val="uk-UA"/>
        </w:rPr>
        <w:t>Cassandra</w:t>
      </w:r>
    </w:p>
    <w:p w:rsidR="002E25E5" w:rsidRPr="004C4769" w:rsidRDefault="002E25E5" w:rsidP="002143F7">
      <w:pPr>
        <w:ind w:left="709"/>
        <w:jc w:val="both"/>
        <w:rPr>
          <w:lang w:val="uk-UA"/>
        </w:rPr>
      </w:pPr>
      <w:r w:rsidRPr="004C4769">
        <w:rPr>
          <w:lang w:val="uk-UA"/>
        </w:rPr>
        <w:t>4) Створення резервних копій в «га</w:t>
      </w:r>
      <w:r w:rsidR="00DA1B9A" w:rsidRPr="004C4769">
        <w:rPr>
          <w:lang w:val="uk-UA"/>
        </w:rPr>
        <w:t>рячому режимі», а також повне</w:t>
      </w:r>
      <w:r w:rsidRPr="004C4769">
        <w:rPr>
          <w:lang w:val="uk-UA"/>
        </w:rPr>
        <w:t xml:space="preserve"> та гранулярне відновлення віртуальних машин в середовищах</w:t>
      </w:r>
    </w:p>
    <w:p w:rsidR="002E25E5" w:rsidRPr="004C4769" w:rsidRDefault="002E25E5" w:rsidP="00DA1B9A">
      <w:pPr>
        <w:ind w:left="709" w:firstLine="709"/>
        <w:jc w:val="both"/>
        <w:rPr>
          <w:lang w:val="uk-UA"/>
        </w:rPr>
      </w:pPr>
      <w:r w:rsidRPr="004C4769">
        <w:rPr>
          <w:lang w:val="uk-UA"/>
        </w:rPr>
        <w:t>• VMware</w:t>
      </w:r>
    </w:p>
    <w:p w:rsidR="002E25E5" w:rsidRPr="004C4769" w:rsidRDefault="002E25E5" w:rsidP="00DA1B9A">
      <w:pPr>
        <w:ind w:left="1418"/>
        <w:jc w:val="both"/>
        <w:rPr>
          <w:lang w:val="uk-UA"/>
        </w:rPr>
      </w:pPr>
      <w:r w:rsidRPr="004C4769">
        <w:rPr>
          <w:lang w:val="uk-UA"/>
        </w:rPr>
        <w:t>• Microsoft Hyper-V</w:t>
      </w:r>
    </w:p>
    <w:p w:rsidR="002E25E5" w:rsidRPr="004C4769" w:rsidRDefault="002E25E5" w:rsidP="00DA1B9A">
      <w:pPr>
        <w:ind w:left="1418"/>
        <w:jc w:val="both"/>
        <w:rPr>
          <w:lang w:val="uk-UA"/>
        </w:rPr>
      </w:pPr>
      <w:r w:rsidRPr="004C4769">
        <w:rPr>
          <w:lang w:val="uk-UA"/>
        </w:rPr>
        <w:t>• Open Stack</w:t>
      </w:r>
    </w:p>
    <w:p w:rsidR="002E25E5" w:rsidRPr="004C4769" w:rsidRDefault="002E25E5" w:rsidP="00DA1B9A">
      <w:pPr>
        <w:ind w:left="1418"/>
        <w:jc w:val="both"/>
        <w:rPr>
          <w:lang w:val="uk-UA"/>
        </w:rPr>
      </w:pPr>
      <w:r w:rsidRPr="004C4769">
        <w:rPr>
          <w:lang w:val="uk-UA"/>
        </w:rPr>
        <w:t>• Nutanix</w:t>
      </w:r>
    </w:p>
    <w:p w:rsidR="002E25E5" w:rsidRPr="004C4769" w:rsidRDefault="002E25E5" w:rsidP="00DA1B9A">
      <w:pPr>
        <w:ind w:left="1418"/>
        <w:jc w:val="both"/>
        <w:rPr>
          <w:lang w:val="uk-UA"/>
        </w:rPr>
      </w:pPr>
      <w:r w:rsidRPr="004C4769">
        <w:rPr>
          <w:lang w:val="uk-UA"/>
        </w:rPr>
        <w:t>• Oracle VM</w:t>
      </w:r>
    </w:p>
    <w:p w:rsidR="002E25E5" w:rsidRPr="004C4769" w:rsidRDefault="002E25E5" w:rsidP="00DA1B9A">
      <w:pPr>
        <w:ind w:left="1418"/>
        <w:jc w:val="both"/>
        <w:rPr>
          <w:lang w:val="uk-UA"/>
        </w:rPr>
      </w:pPr>
      <w:r w:rsidRPr="004C4769">
        <w:rPr>
          <w:lang w:val="uk-UA"/>
        </w:rPr>
        <w:t>• MS Azure</w:t>
      </w:r>
    </w:p>
    <w:p w:rsidR="002E25E5" w:rsidRPr="004C4769" w:rsidRDefault="002E25E5" w:rsidP="00DA1B9A">
      <w:pPr>
        <w:ind w:left="1418"/>
        <w:jc w:val="both"/>
        <w:rPr>
          <w:lang w:val="uk-UA"/>
        </w:rPr>
      </w:pPr>
      <w:r w:rsidRPr="004C4769">
        <w:rPr>
          <w:lang w:val="uk-UA"/>
        </w:rPr>
        <w:t>• AWS</w:t>
      </w:r>
    </w:p>
    <w:p w:rsidR="002E25E5" w:rsidRPr="004C4769" w:rsidRDefault="002E25E5" w:rsidP="00DA1B9A">
      <w:pPr>
        <w:ind w:left="1418"/>
        <w:jc w:val="both"/>
        <w:rPr>
          <w:lang w:val="uk-UA"/>
        </w:rPr>
      </w:pPr>
      <w:r w:rsidRPr="004C4769">
        <w:rPr>
          <w:lang w:val="uk-UA"/>
        </w:rPr>
        <w:t>• RHEV</w:t>
      </w:r>
    </w:p>
    <w:p w:rsidR="002E25E5" w:rsidRPr="004C4769" w:rsidRDefault="002E25E5" w:rsidP="00DA1B9A">
      <w:pPr>
        <w:ind w:left="1418"/>
        <w:jc w:val="both"/>
        <w:rPr>
          <w:lang w:val="uk-UA"/>
        </w:rPr>
      </w:pPr>
      <w:r w:rsidRPr="004C4769">
        <w:rPr>
          <w:lang w:val="uk-UA"/>
        </w:rPr>
        <w:t>• Fusion Compute</w:t>
      </w:r>
    </w:p>
    <w:p w:rsidR="002E25E5" w:rsidRPr="004C4769" w:rsidRDefault="002E25E5" w:rsidP="00DA1B9A">
      <w:pPr>
        <w:ind w:left="1418"/>
        <w:jc w:val="both"/>
        <w:rPr>
          <w:lang w:val="uk-UA"/>
        </w:rPr>
      </w:pPr>
      <w:r w:rsidRPr="004C4769">
        <w:rPr>
          <w:lang w:val="uk-UA"/>
        </w:rPr>
        <w:t>• Citrix XenServer</w:t>
      </w:r>
    </w:p>
    <w:p w:rsidR="002E25E5" w:rsidRPr="004C4769" w:rsidRDefault="002E25E5" w:rsidP="002143F7">
      <w:pPr>
        <w:ind w:left="709"/>
        <w:jc w:val="both"/>
        <w:rPr>
          <w:lang w:val="uk-UA"/>
        </w:rPr>
      </w:pPr>
      <w:r w:rsidRPr="004C4769">
        <w:rPr>
          <w:lang w:val="uk-UA"/>
        </w:rPr>
        <w:t xml:space="preserve">5) Паралельну </w:t>
      </w:r>
      <w:r w:rsidR="00DA1B9A" w:rsidRPr="004C4769">
        <w:rPr>
          <w:lang w:val="uk-UA"/>
        </w:rPr>
        <w:t>д</w:t>
      </w:r>
      <w:r w:rsidRPr="004C4769">
        <w:rPr>
          <w:lang w:val="uk-UA"/>
        </w:rPr>
        <w:t>едуплікаці</w:t>
      </w:r>
      <w:r w:rsidR="00DA1B9A" w:rsidRPr="004C4769">
        <w:rPr>
          <w:lang w:val="uk-UA"/>
        </w:rPr>
        <w:t>ю</w:t>
      </w:r>
      <w:r w:rsidRPr="004C4769">
        <w:rPr>
          <w:lang w:val="uk-UA"/>
        </w:rPr>
        <w:t xml:space="preserve"> та стиснення даних для зменшення навантаження на мережу передачі даних і ресурси зберігання;</w:t>
      </w:r>
    </w:p>
    <w:p w:rsidR="002E25E5" w:rsidRPr="004C4769" w:rsidRDefault="002E25E5" w:rsidP="00DA1B9A">
      <w:pPr>
        <w:ind w:firstLine="709"/>
        <w:jc w:val="both"/>
        <w:rPr>
          <w:lang w:val="uk-UA"/>
        </w:rPr>
      </w:pPr>
      <w:r w:rsidRPr="004C4769">
        <w:rPr>
          <w:lang w:val="uk-UA"/>
        </w:rPr>
        <w:t>6) Підтримувати можливість дедуплікаці</w:t>
      </w:r>
      <w:r w:rsidR="00DA1B9A" w:rsidRPr="004C4769">
        <w:rPr>
          <w:lang w:val="uk-UA"/>
        </w:rPr>
        <w:t>ї</w:t>
      </w:r>
      <w:r w:rsidRPr="004C4769">
        <w:rPr>
          <w:lang w:val="uk-UA"/>
        </w:rPr>
        <w:t xml:space="preserve"> як на джерелі, так і на сервері медіа агента;</w:t>
      </w:r>
    </w:p>
    <w:p w:rsidR="002E25E5" w:rsidRPr="004C4769" w:rsidRDefault="002E25E5" w:rsidP="00DA1B9A">
      <w:pPr>
        <w:ind w:firstLine="709"/>
        <w:jc w:val="both"/>
        <w:rPr>
          <w:lang w:val="uk-UA"/>
        </w:rPr>
      </w:pPr>
      <w:r w:rsidRPr="004C4769">
        <w:rPr>
          <w:lang w:val="uk-UA"/>
        </w:rPr>
        <w:t>7) Інтеграцію з засобами створення снепшотів в системах зберігання:</w:t>
      </w:r>
    </w:p>
    <w:p w:rsidR="002E25E5" w:rsidRPr="004C4769" w:rsidRDefault="00425D1C" w:rsidP="00DA1B9A">
      <w:pPr>
        <w:ind w:left="1418"/>
        <w:jc w:val="both"/>
        <w:rPr>
          <w:lang w:val="uk-UA"/>
        </w:rPr>
      </w:pPr>
      <w:r w:rsidRPr="004C4769">
        <w:rPr>
          <w:lang w:val="uk-UA"/>
        </w:rPr>
        <w:t>• 3PAR</w:t>
      </w:r>
    </w:p>
    <w:p w:rsidR="002E25E5" w:rsidRPr="004C4769" w:rsidRDefault="00425D1C" w:rsidP="00DA1B9A">
      <w:pPr>
        <w:ind w:left="1418"/>
        <w:jc w:val="both"/>
        <w:rPr>
          <w:lang w:val="uk-UA"/>
        </w:rPr>
      </w:pPr>
      <w:r w:rsidRPr="004C4769">
        <w:rPr>
          <w:lang w:val="uk-UA"/>
        </w:rPr>
        <w:t>• DELL Compelent / Equalogic</w:t>
      </w:r>
    </w:p>
    <w:p w:rsidR="002E25E5" w:rsidRPr="004C4769" w:rsidRDefault="002E25E5" w:rsidP="00DA1B9A">
      <w:pPr>
        <w:ind w:left="1418"/>
        <w:jc w:val="both"/>
        <w:rPr>
          <w:lang w:val="uk-UA"/>
        </w:rPr>
      </w:pPr>
      <w:r w:rsidRPr="004C4769">
        <w:rPr>
          <w:lang w:val="uk-UA"/>
        </w:rPr>
        <w:t xml:space="preserve">• EMC CLARiiON / Symmetrix / </w:t>
      </w:r>
      <w:r w:rsidR="00425D1C" w:rsidRPr="004C4769">
        <w:rPr>
          <w:lang w:val="uk-UA"/>
        </w:rPr>
        <w:t>VMAX / Celerra / VNX</w:t>
      </w:r>
    </w:p>
    <w:p w:rsidR="002E25E5" w:rsidRPr="004C4769" w:rsidRDefault="00425D1C" w:rsidP="00DA1B9A">
      <w:pPr>
        <w:ind w:left="1418"/>
        <w:jc w:val="both"/>
        <w:rPr>
          <w:lang w:val="uk-UA"/>
        </w:rPr>
      </w:pPr>
      <w:r w:rsidRPr="004C4769">
        <w:rPr>
          <w:lang w:val="uk-UA"/>
        </w:rPr>
        <w:t>• HDS AMS / USP / VSP</w:t>
      </w:r>
    </w:p>
    <w:p w:rsidR="002E25E5" w:rsidRPr="004C4769" w:rsidRDefault="00425D1C" w:rsidP="00DA1B9A">
      <w:pPr>
        <w:ind w:left="1418"/>
        <w:jc w:val="both"/>
        <w:rPr>
          <w:lang w:val="uk-UA"/>
        </w:rPr>
      </w:pPr>
      <w:r w:rsidRPr="004C4769">
        <w:rPr>
          <w:lang w:val="uk-UA"/>
        </w:rPr>
        <w:t>• HP EVA</w:t>
      </w:r>
    </w:p>
    <w:p w:rsidR="002E25E5" w:rsidRPr="004C4769" w:rsidRDefault="00425D1C" w:rsidP="00DA1B9A">
      <w:pPr>
        <w:ind w:left="1418"/>
        <w:jc w:val="both"/>
        <w:rPr>
          <w:lang w:val="uk-UA"/>
        </w:rPr>
      </w:pPr>
      <w:r w:rsidRPr="004C4769">
        <w:rPr>
          <w:lang w:val="uk-UA"/>
        </w:rPr>
        <w:t>• IBM SVC / XIV</w:t>
      </w:r>
    </w:p>
    <w:p w:rsidR="002E25E5" w:rsidRPr="004C4769" w:rsidRDefault="00425D1C" w:rsidP="00DA1B9A">
      <w:pPr>
        <w:ind w:left="1418"/>
        <w:jc w:val="both"/>
        <w:rPr>
          <w:lang w:val="uk-UA"/>
        </w:rPr>
      </w:pPr>
      <w:r w:rsidRPr="004C4769">
        <w:rPr>
          <w:lang w:val="uk-UA"/>
        </w:rPr>
        <w:t>• LSI</w:t>
      </w:r>
    </w:p>
    <w:p w:rsidR="002E25E5" w:rsidRPr="004C4769" w:rsidRDefault="00425D1C" w:rsidP="00DA1B9A">
      <w:pPr>
        <w:ind w:left="1418"/>
        <w:jc w:val="both"/>
        <w:rPr>
          <w:lang w:val="uk-UA"/>
        </w:rPr>
      </w:pPr>
      <w:r w:rsidRPr="004C4769">
        <w:rPr>
          <w:lang w:val="uk-UA"/>
        </w:rPr>
        <w:t>• NetApp</w:t>
      </w:r>
    </w:p>
    <w:p w:rsidR="002E25E5" w:rsidRPr="004C4769" w:rsidRDefault="002E25E5" w:rsidP="00DA1B9A">
      <w:pPr>
        <w:ind w:left="1418"/>
        <w:jc w:val="both"/>
        <w:rPr>
          <w:lang w:val="uk-UA"/>
        </w:rPr>
      </w:pPr>
      <w:r w:rsidRPr="004C4769">
        <w:rPr>
          <w:lang w:val="uk-UA"/>
        </w:rPr>
        <w:t>• Pure Storage</w:t>
      </w:r>
    </w:p>
    <w:p w:rsidR="002E25E5" w:rsidRPr="004C4769" w:rsidRDefault="002E25E5" w:rsidP="002143F7">
      <w:pPr>
        <w:ind w:left="709"/>
        <w:jc w:val="both"/>
        <w:rPr>
          <w:lang w:val="uk-UA"/>
        </w:rPr>
      </w:pPr>
      <w:r w:rsidRPr="004C4769">
        <w:rPr>
          <w:lang w:val="uk-UA"/>
        </w:rPr>
        <w:t>8) Інтеграцію та управління через єдину консоль усіма механізмами снепшотів NetApp, включаючи OnTap snapshots, SnapVault, OSSV і SnapMirror</w:t>
      </w:r>
      <w:r w:rsidR="00425D1C" w:rsidRPr="004C4769">
        <w:rPr>
          <w:lang w:val="uk-UA"/>
        </w:rPr>
        <w:t>;</w:t>
      </w:r>
    </w:p>
    <w:p w:rsidR="002E25E5" w:rsidRPr="004C4769" w:rsidRDefault="002E25E5" w:rsidP="002143F7">
      <w:pPr>
        <w:ind w:left="709"/>
        <w:jc w:val="both"/>
        <w:rPr>
          <w:lang w:val="uk-UA"/>
        </w:rPr>
      </w:pPr>
      <w:r w:rsidRPr="004C4769">
        <w:rPr>
          <w:lang w:val="uk-UA"/>
        </w:rPr>
        <w:t>9) Створення резервних копій віртуальних машин VMware з використанням механізму VMware VADP із застосуванням апаратних снепшотів;</w:t>
      </w:r>
    </w:p>
    <w:p w:rsidR="002E25E5" w:rsidRPr="004C4769" w:rsidRDefault="002E25E5" w:rsidP="00DA1B9A">
      <w:pPr>
        <w:ind w:firstLine="709"/>
        <w:jc w:val="both"/>
        <w:rPr>
          <w:lang w:val="uk-UA"/>
        </w:rPr>
      </w:pPr>
      <w:r w:rsidRPr="004C4769">
        <w:rPr>
          <w:lang w:val="uk-UA"/>
        </w:rPr>
        <w:t>10) Створення резервних копій NAS систем за допомогою протоколу NDMP;</w:t>
      </w:r>
    </w:p>
    <w:p w:rsidR="002E25E5" w:rsidRPr="004C4769" w:rsidRDefault="002E25E5" w:rsidP="00DA1B9A">
      <w:pPr>
        <w:ind w:firstLine="709"/>
        <w:jc w:val="both"/>
        <w:rPr>
          <w:lang w:val="uk-UA"/>
        </w:rPr>
      </w:pPr>
      <w:r w:rsidRPr="004C4769">
        <w:rPr>
          <w:lang w:val="uk-UA"/>
        </w:rPr>
        <w:t>11) Можливість пооб'єктного відновлення каталогу MS Active Directory за об‘єктами;</w:t>
      </w:r>
    </w:p>
    <w:p w:rsidR="002E25E5" w:rsidRPr="004C4769" w:rsidRDefault="002E25E5" w:rsidP="00DA1B9A">
      <w:pPr>
        <w:ind w:firstLine="709"/>
        <w:jc w:val="both"/>
        <w:rPr>
          <w:lang w:val="uk-UA"/>
        </w:rPr>
      </w:pPr>
      <w:r w:rsidRPr="004C4769">
        <w:rPr>
          <w:lang w:val="uk-UA"/>
        </w:rPr>
        <w:t>12) Можливість ієрархічної зберігання з різними термінами на різних типах пристроїв;</w:t>
      </w:r>
    </w:p>
    <w:p w:rsidR="002E25E5" w:rsidRPr="004C4769" w:rsidRDefault="002E25E5" w:rsidP="002143F7">
      <w:pPr>
        <w:ind w:left="709"/>
        <w:jc w:val="both"/>
        <w:rPr>
          <w:lang w:val="uk-UA"/>
        </w:rPr>
      </w:pPr>
      <w:r w:rsidRPr="004C4769">
        <w:rPr>
          <w:lang w:val="uk-UA"/>
        </w:rPr>
        <w:t>13) Підтримку будь-яких пристроїв для зберігання резервних копій і архівів, включаючи дискові системи (DAS, SAN, NAS, VTL), стрічкові бібліотеки і «хмарні» інфраструктури (Amazon S3, EMC Atmos, HDS Content Platform)</w:t>
      </w:r>
      <w:r w:rsidR="00425D1C" w:rsidRPr="004C4769">
        <w:rPr>
          <w:lang w:val="uk-UA"/>
        </w:rPr>
        <w:t xml:space="preserve"> ;</w:t>
      </w:r>
    </w:p>
    <w:p w:rsidR="002E25E5" w:rsidRPr="004C4769" w:rsidRDefault="002E25E5" w:rsidP="00DA1B9A">
      <w:pPr>
        <w:ind w:firstLine="709"/>
        <w:jc w:val="both"/>
        <w:rPr>
          <w:lang w:val="uk-UA"/>
        </w:rPr>
      </w:pPr>
      <w:r w:rsidRPr="004C4769">
        <w:rPr>
          <w:lang w:val="uk-UA"/>
        </w:rPr>
        <w:t>14) Можливість запису дедуплі</w:t>
      </w:r>
      <w:r w:rsidR="0037034C">
        <w:rPr>
          <w:lang w:val="uk-UA"/>
        </w:rPr>
        <w:t>ко</w:t>
      </w:r>
      <w:r w:rsidRPr="004C4769">
        <w:rPr>
          <w:lang w:val="uk-UA"/>
        </w:rPr>
        <w:t>ваних даних на стрічкові носії;</w:t>
      </w:r>
    </w:p>
    <w:p w:rsidR="002E25E5" w:rsidRPr="004C4769" w:rsidRDefault="002E25E5" w:rsidP="00DA1B9A">
      <w:pPr>
        <w:ind w:firstLine="709"/>
        <w:jc w:val="both"/>
        <w:rPr>
          <w:lang w:val="uk-UA"/>
        </w:rPr>
      </w:pPr>
      <w:r w:rsidRPr="004C4769">
        <w:rPr>
          <w:lang w:val="uk-UA"/>
        </w:rPr>
        <w:t>15) Можливість створення більш двох додаткових резервних та архівних копій;</w:t>
      </w:r>
    </w:p>
    <w:p w:rsidR="002E25E5" w:rsidRPr="004C4769" w:rsidRDefault="002E25E5" w:rsidP="00DA1B9A">
      <w:pPr>
        <w:ind w:firstLine="709"/>
        <w:jc w:val="both"/>
        <w:rPr>
          <w:lang w:val="uk-UA"/>
        </w:rPr>
      </w:pPr>
      <w:r w:rsidRPr="004C4769">
        <w:rPr>
          <w:lang w:val="uk-UA"/>
        </w:rPr>
        <w:t>16) Можливість шифрування даних в резервних копіях;</w:t>
      </w:r>
    </w:p>
    <w:p w:rsidR="002E25E5" w:rsidRPr="004C4769" w:rsidRDefault="002E25E5" w:rsidP="002143F7">
      <w:pPr>
        <w:ind w:left="709"/>
        <w:jc w:val="both"/>
        <w:rPr>
          <w:lang w:val="uk-UA"/>
        </w:rPr>
      </w:pPr>
      <w:r w:rsidRPr="004C4769">
        <w:rPr>
          <w:lang w:val="uk-UA"/>
        </w:rPr>
        <w:t>17) Можливість обмеження доступної смуги пропускання мережі для резервного копіювання;</w:t>
      </w:r>
    </w:p>
    <w:p w:rsidR="002E25E5" w:rsidRPr="004C4769" w:rsidRDefault="002E25E5" w:rsidP="002143F7">
      <w:pPr>
        <w:ind w:left="709"/>
        <w:jc w:val="both"/>
        <w:rPr>
          <w:lang w:val="uk-UA"/>
        </w:rPr>
      </w:pPr>
      <w:r w:rsidRPr="004C4769">
        <w:rPr>
          <w:lang w:val="uk-UA"/>
        </w:rPr>
        <w:t>18) Можливість автоматичного перемикання шляхів передачі даних між медіа-серверами в разі виходу з ладу одного з них;</w:t>
      </w:r>
    </w:p>
    <w:p w:rsidR="002E25E5" w:rsidRPr="004C4769" w:rsidRDefault="002E25E5" w:rsidP="002143F7">
      <w:pPr>
        <w:ind w:left="709"/>
        <w:jc w:val="both"/>
        <w:rPr>
          <w:lang w:val="uk-UA"/>
        </w:rPr>
      </w:pPr>
      <w:r w:rsidRPr="004C4769">
        <w:rPr>
          <w:lang w:val="uk-UA"/>
        </w:rPr>
        <w:t>19) Аутентифікацію користувачів для доступу до інтерфейсу управління і доступному функціоналу на підставі поточного облікового запису користувача в домені Active Directory;</w:t>
      </w:r>
    </w:p>
    <w:p w:rsidR="002E25E5" w:rsidRPr="004C4769" w:rsidRDefault="002E25E5" w:rsidP="00DA1B9A">
      <w:pPr>
        <w:jc w:val="both"/>
        <w:rPr>
          <w:lang w:val="uk-UA"/>
        </w:rPr>
      </w:pPr>
    </w:p>
    <w:p w:rsidR="002E25E5" w:rsidRPr="004C4769" w:rsidRDefault="00DA1B9A" w:rsidP="00DA1B9A">
      <w:pPr>
        <w:jc w:val="both"/>
        <w:rPr>
          <w:lang w:val="uk-UA" w:eastAsia="ar-SA"/>
        </w:rPr>
      </w:pPr>
      <w:r w:rsidRPr="004C4769">
        <w:rPr>
          <w:lang w:val="uk-UA" w:eastAsia="ar-SA"/>
        </w:rPr>
        <w:t>2</w:t>
      </w:r>
      <w:r w:rsidR="002E25E5" w:rsidRPr="004C4769">
        <w:rPr>
          <w:lang w:val="uk-UA" w:eastAsia="ar-SA"/>
        </w:rPr>
        <w:t>.</w:t>
      </w:r>
      <w:r w:rsidRPr="004C4769">
        <w:rPr>
          <w:lang w:val="uk-UA" w:eastAsia="ar-SA"/>
        </w:rPr>
        <w:t>2</w:t>
      </w:r>
      <w:r w:rsidR="002E25E5" w:rsidRPr="004C4769">
        <w:rPr>
          <w:lang w:val="uk-UA" w:eastAsia="ar-SA"/>
        </w:rPr>
        <w:t>.</w:t>
      </w:r>
      <w:r w:rsidRPr="004C4769">
        <w:rPr>
          <w:lang w:val="uk-UA" w:eastAsia="ar-SA"/>
        </w:rPr>
        <w:t>3.</w:t>
      </w:r>
      <w:r w:rsidRPr="004C4769">
        <w:rPr>
          <w:lang w:val="uk-UA" w:eastAsia="ar-SA"/>
        </w:rPr>
        <w:tab/>
      </w:r>
      <w:r w:rsidR="002E25E5" w:rsidRPr="004C4769">
        <w:rPr>
          <w:lang w:val="uk-UA" w:eastAsia="ar-SA"/>
        </w:rPr>
        <w:t xml:space="preserve">Вимоги до програмного забезпечення Системи </w:t>
      </w:r>
      <w:r w:rsidR="003C6473">
        <w:rPr>
          <w:lang w:val="uk-UA" w:eastAsia="ar-SA"/>
        </w:rPr>
        <w:t>(А</w:t>
      </w:r>
      <w:r w:rsidR="002E25E5" w:rsidRPr="004C4769">
        <w:rPr>
          <w:lang w:val="uk-UA" w:eastAsia="ar-SA"/>
        </w:rPr>
        <w:t>рхівування</w:t>
      </w:r>
      <w:r w:rsidR="003C6473">
        <w:rPr>
          <w:lang w:val="uk-UA" w:eastAsia="ar-SA"/>
        </w:rPr>
        <w:t>)</w:t>
      </w:r>
    </w:p>
    <w:p w:rsidR="002E25E5" w:rsidRPr="004C4769" w:rsidRDefault="00D25B8E" w:rsidP="00234366">
      <w:pPr>
        <w:ind w:firstLine="709"/>
        <w:jc w:val="both"/>
        <w:rPr>
          <w:lang w:val="uk-UA"/>
        </w:rPr>
      </w:pPr>
      <w:r>
        <w:rPr>
          <w:lang w:val="uk-UA"/>
        </w:rPr>
        <w:t>Програмне забезпечення</w:t>
      </w:r>
      <w:r w:rsidR="002E25E5" w:rsidRPr="004C4769">
        <w:rPr>
          <w:lang w:val="uk-UA"/>
        </w:rPr>
        <w:t xml:space="preserve"> резервного копіювання повинно вміти забезпечувати такі функції:</w:t>
      </w:r>
    </w:p>
    <w:p w:rsidR="002E25E5" w:rsidRPr="004C4769" w:rsidRDefault="002E25E5" w:rsidP="00234366">
      <w:pPr>
        <w:ind w:firstLine="709"/>
        <w:jc w:val="both"/>
        <w:rPr>
          <w:lang w:val="uk-UA"/>
        </w:rPr>
      </w:pPr>
      <w:r w:rsidRPr="004C4769">
        <w:rPr>
          <w:lang w:val="uk-UA"/>
        </w:rPr>
        <w:t>1) Архівування файлових систем наступних ОС:</w:t>
      </w:r>
    </w:p>
    <w:p w:rsidR="002E25E5" w:rsidRPr="004C4769" w:rsidRDefault="002E25E5" w:rsidP="00234366">
      <w:pPr>
        <w:ind w:left="1418"/>
        <w:jc w:val="both"/>
        <w:rPr>
          <w:lang w:val="uk-UA"/>
        </w:rPr>
      </w:pPr>
      <w:r w:rsidRPr="004C4769">
        <w:rPr>
          <w:lang w:val="uk-UA"/>
        </w:rPr>
        <w:t>• Windows</w:t>
      </w:r>
    </w:p>
    <w:p w:rsidR="002E25E5" w:rsidRPr="004C4769" w:rsidRDefault="002E25E5" w:rsidP="00234366">
      <w:pPr>
        <w:ind w:left="1418"/>
        <w:jc w:val="both"/>
        <w:rPr>
          <w:lang w:val="uk-UA"/>
        </w:rPr>
      </w:pPr>
      <w:r w:rsidRPr="004C4769">
        <w:rPr>
          <w:lang w:val="uk-UA"/>
        </w:rPr>
        <w:t>• Unix / Linux</w:t>
      </w:r>
    </w:p>
    <w:p w:rsidR="002E25E5" w:rsidRPr="004C4769" w:rsidRDefault="002E25E5" w:rsidP="00234366">
      <w:pPr>
        <w:ind w:left="1418"/>
        <w:jc w:val="both"/>
        <w:rPr>
          <w:lang w:val="uk-UA"/>
        </w:rPr>
      </w:pPr>
      <w:r w:rsidRPr="004C4769">
        <w:rPr>
          <w:lang w:val="uk-UA"/>
        </w:rPr>
        <w:lastRenderedPageBreak/>
        <w:t>• NetWare</w:t>
      </w:r>
    </w:p>
    <w:p w:rsidR="002E25E5" w:rsidRPr="004C4769" w:rsidRDefault="002E25E5" w:rsidP="00234366">
      <w:pPr>
        <w:ind w:firstLine="709"/>
        <w:jc w:val="both"/>
        <w:rPr>
          <w:lang w:val="uk-UA"/>
        </w:rPr>
      </w:pPr>
      <w:r w:rsidRPr="004C4769">
        <w:rPr>
          <w:lang w:val="uk-UA"/>
        </w:rPr>
        <w:t>2) Архівування даних NAS систем:</w:t>
      </w:r>
    </w:p>
    <w:p w:rsidR="002E25E5" w:rsidRPr="004C4769" w:rsidRDefault="002E25E5" w:rsidP="00234366">
      <w:pPr>
        <w:ind w:left="1418"/>
        <w:jc w:val="both"/>
        <w:rPr>
          <w:lang w:val="uk-UA"/>
        </w:rPr>
      </w:pPr>
      <w:r w:rsidRPr="004C4769">
        <w:rPr>
          <w:lang w:val="uk-UA"/>
        </w:rPr>
        <w:t>• BlueArc</w:t>
      </w:r>
    </w:p>
    <w:p w:rsidR="002E25E5" w:rsidRPr="004C4769" w:rsidRDefault="002E25E5" w:rsidP="00234366">
      <w:pPr>
        <w:ind w:left="1418"/>
        <w:jc w:val="both"/>
        <w:rPr>
          <w:lang w:val="uk-UA"/>
        </w:rPr>
      </w:pPr>
      <w:r w:rsidRPr="004C4769">
        <w:rPr>
          <w:lang w:val="uk-UA"/>
        </w:rPr>
        <w:t>• EMC Celerra / VNX</w:t>
      </w:r>
    </w:p>
    <w:p w:rsidR="002E25E5" w:rsidRPr="004C4769" w:rsidRDefault="002E25E5" w:rsidP="00234366">
      <w:pPr>
        <w:ind w:left="1418"/>
        <w:jc w:val="both"/>
        <w:rPr>
          <w:lang w:val="uk-UA"/>
        </w:rPr>
      </w:pPr>
      <w:r w:rsidRPr="004C4769">
        <w:rPr>
          <w:lang w:val="uk-UA"/>
        </w:rPr>
        <w:t>• NetApp</w:t>
      </w:r>
    </w:p>
    <w:p w:rsidR="002E25E5" w:rsidRPr="004C4769" w:rsidRDefault="002E25E5" w:rsidP="00234366">
      <w:pPr>
        <w:ind w:firstLine="709"/>
        <w:jc w:val="both"/>
        <w:rPr>
          <w:lang w:val="uk-UA"/>
        </w:rPr>
      </w:pPr>
      <w:r w:rsidRPr="004C4769">
        <w:rPr>
          <w:lang w:val="uk-UA"/>
        </w:rPr>
        <w:t>3) Архівування даних наступних додатків:</w:t>
      </w:r>
    </w:p>
    <w:p w:rsidR="002E25E5" w:rsidRPr="004C4769" w:rsidRDefault="002E25E5" w:rsidP="00234366">
      <w:pPr>
        <w:ind w:left="1418"/>
        <w:jc w:val="both"/>
        <w:rPr>
          <w:lang w:val="uk-UA"/>
        </w:rPr>
      </w:pPr>
      <w:r w:rsidRPr="004C4769">
        <w:rPr>
          <w:lang w:val="uk-UA"/>
        </w:rPr>
        <w:t>• Microsoft Exchange Server</w:t>
      </w:r>
    </w:p>
    <w:p w:rsidR="002E25E5" w:rsidRPr="004C4769" w:rsidRDefault="002E25E5" w:rsidP="00234366">
      <w:pPr>
        <w:ind w:left="1418"/>
        <w:jc w:val="both"/>
        <w:rPr>
          <w:lang w:val="uk-UA"/>
        </w:rPr>
      </w:pPr>
      <w:r w:rsidRPr="004C4769">
        <w:rPr>
          <w:lang w:val="uk-UA"/>
        </w:rPr>
        <w:t>• Lotus Notes / Domino Server</w:t>
      </w:r>
    </w:p>
    <w:p w:rsidR="002E25E5" w:rsidRPr="004C4769" w:rsidRDefault="002E25E5" w:rsidP="00234366">
      <w:pPr>
        <w:ind w:left="709"/>
        <w:jc w:val="both"/>
        <w:rPr>
          <w:lang w:val="uk-UA"/>
        </w:rPr>
      </w:pPr>
      <w:r w:rsidRPr="004C4769">
        <w:rPr>
          <w:lang w:val="uk-UA"/>
        </w:rPr>
        <w:t>4) Прозоре для користувача відновлення архівних поштових повідомлень шляхом відкриття їх поштовим клієнтом Outlook і Outlook Web Access;</w:t>
      </w:r>
    </w:p>
    <w:p w:rsidR="002E25E5" w:rsidRPr="004C4769" w:rsidRDefault="002E25E5" w:rsidP="00234366">
      <w:pPr>
        <w:ind w:left="709"/>
        <w:jc w:val="both"/>
        <w:rPr>
          <w:lang w:val="uk-UA"/>
        </w:rPr>
      </w:pPr>
      <w:r w:rsidRPr="004C4769">
        <w:rPr>
          <w:lang w:val="uk-UA"/>
        </w:rPr>
        <w:t>5) Міграція PST-файлів в архівне сховище;</w:t>
      </w:r>
    </w:p>
    <w:p w:rsidR="002E25E5" w:rsidRPr="004C4769" w:rsidRDefault="002E25E5" w:rsidP="00234366">
      <w:pPr>
        <w:ind w:left="709"/>
        <w:jc w:val="both"/>
        <w:rPr>
          <w:lang w:val="uk-UA"/>
        </w:rPr>
      </w:pPr>
      <w:r w:rsidRPr="004C4769">
        <w:rPr>
          <w:lang w:val="uk-UA"/>
        </w:rPr>
        <w:t>6) Неможливість видалення або зміни вмісту архівного сховища користувачем;</w:t>
      </w:r>
    </w:p>
    <w:p w:rsidR="002E25E5" w:rsidRPr="004C4769" w:rsidRDefault="002E25E5" w:rsidP="00234366">
      <w:pPr>
        <w:ind w:left="709"/>
        <w:jc w:val="both"/>
        <w:rPr>
          <w:lang w:val="uk-UA"/>
        </w:rPr>
      </w:pPr>
      <w:r w:rsidRPr="004C4769">
        <w:rPr>
          <w:lang w:val="uk-UA"/>
        </w:rPr>
        <w:t>7) Ведення журналу дій адміністратора по роботі з архівом;</w:t>
      </w:r>
    </w:p>
    <w:p w:rsidR="002E25E5" w:rsidRPr="004C4769" w:rsidRDefault="002E25E5" w:rsidP="00234366">
      <w:pPr>
        <w:ind w:left="709"/>
        <w:jc w:val="both"/>
        <w:rPr>
          <w:lang w:val="uk-UA"/>
        </w:rPr>
      </w:pPr>
      <w:r w:rsidRPr="004C4769">
        <w:rPr>
          <w:lang w:val="uk-UA"/>
        </w:rPr>
        <w:t>8) Можливість архівування в режимі реального часу (журнал</w:t>
      </w:r>
      <w:r w:rsidR="0037034C">
        <w:rPr>
          <w:lang w:val="uk-UA"/>
        </w:rPr>
        <w:t>ювання</w:t>
      </w:r>
      <w:r w:rsidRPr="004C4769">
        <w:rPr>
          <w:lang w:val="uk-UA"/>
        </w:rPr>
        <w:t>) електронної пошти MS Exchange;</w:t>
      </w:r>
    </w:p>
    <w:p w:rsidR="002E25E5" w:rsidRPr="004C4769" w:rsidRDefault="002E25E5" w:rsidP="00234366">
      <w:pPr>
        <w:ind w:left="709"/>
        <w:jc w:val="both"/>
        <w:rPr>
          <w:lang w:val="uk-UA"/>
        </w:rPr>
      </w:pPr>
      <w:r w:rsidRPr="004C4769">
        <w:rPr>
          <w:lang w:val="uk-UA"/>
        </w:rPr>
        <w:t>9) Авторизація з використанням технології Microsoft Active Directory;</w:t>
      </w:r>
    </w:p>
    <w:p w:rsidR="002E25E5" w:rsidRPr="004C4769" w:rsidRDefault="002E25E5" w:rsidP="00234366">
      <w:pPr>
        <w:ind w:left="709"/>
        <w:jc w:val="both"/>
        <w:rPr>
          <w:lang w:val="uk-UA"/>
        </w:rPr>
      </w:pPr>
      <w:r w:rsidRPr="004C4769">
        <w:rPr>
          <w:lang w:val="uk-UA"/>
        </w:rPr>
        <w:t>10) Виконання в рамках одного завдання резервного копіювання та архівування файлових систем і поштових скриньок MS Exchange.</w:t>
      </w:r>
    </w:p>
    <w:p w:rsidR="002E25E5" w:rsidRPr="004C4769" w:rsidRDefault="002E25E5" w:rsidP="00DA1B9A">
      <w:pPr>
        <w:jc w:val="both"/>
        <w:rPr>
          <w:lang w:val="uk-UA"/>
        </w:rPr>
      </w:pPr>
    </w:p>
    <w:p w:rsidR="002E25E5" w:rsidRPr="004C4769" w:rsidRDefault="00234366" w:rsidP="00DA1B9A">
      <w:pPr>
        <w:jc w:val="both"/>
        <w:rPr>
          <w:lang w:val="uk-UA"/>
        </w:rPr>
      </w:pPr>
      <w:r w:rsidRPr="004C4769">
        <w:rPr>
          <w:lang w:val="uk-UA"/>
        </w:rPr>
        <w:t>2</w:t>
      </w:r>
      <w:r w:rsidR="002E25E5" w:rsidRPr="004C4769">
        <w:rPr>
          <w:lang w:val="uk-UA"/>
        </w:rPr>
        <w:t>.</w:t>
      </w:r>
      <w:r w:rsidRPr="004C4769">
        <w:rPr>
          <w:lang w:val="uk-UA"/>
        </w:rPr>
        <w:t>2</w:t>
      </w:r>
      <w:r w:rsidR="002E25E5" w:rsidRPr="004C4769">
        <w:rPr>
          <w:lang w:val="uk-UA"/>
        </w:rPr>
        <w:t>.</w:t>
      </w:r>
      <w:r w:rsidRPr="004C4769">
        <w:rPr>
          <w:lang w:val="uk-UA"/>
        </w:rPr>
        <w:t>4.</w:t>
      </w:r>
      <w:r w:rsidRPr="004C4769">
        <w:rPr>
          <w:lang w:val="uk-UA"/>
        </w:rPr>
        <w:tab/>
      </w:r>
      <w:r w:rsidR="002178BB" w:rsidRPr="004C4769">
        <w:rPr>
          <w:lang w:val="uk-UA"/>
        </w:rPr>
        <w:t>Інші вимоги до Системи</w:t>
      </w:r>
    </w:p>
    <w:p w:rsidR="002E25E5" w:rsidRPr="004C4769" w:rsidRDefault="002E25E5" w:rsidP="00234366">
      <w:pPr>
        <w:ind w:left="709"/>
        <w:jc w:val="both"/>
        <w:rPr>
          <w:lang w:val="uk-UA"/>
        </w:rPr>
      </w:pPr>
      <w:r w:rsidRPr="004C4769">
        <w:rPr>
          <w:lang w:val="uk-UA"/>
        </w:rPr>
        <w:t>Всі частини Системи повинні бути пов'язані між собою обчислювальної мережею з достатньою для функціонування підсистем пропускною спроможністю. В якості основного протоколу повинен використовуватися протокол TCP / IP.</w:t>
      </w:r>
    </w:p>
    <w:p w:rsidR="002E25E5" w:rsidRPr="004C4769" w:rsidRDefault="002E25E5" w:rsidP="002178BB">
      <w:pPr>
        <w:ind w:left="709"/>
        <w:jc w:val="both"/>
        <w:rPr>
          <w:lang w:val="uk-UA"/>
        </w:rPr>
      </w:pPr>
      <w:r w:rsidRPr="004C4769">
        <w:rPr>
          <w:lang w:val="uk-UA"/>
        </w:rPr>
        <w:t>Система повинна підтримувати масштабованість по:</w:t>
      </w:r>
    </w:p>
    <w:p w:rsidR="002E25E5" w:rsidRPr="004C4769" w:rsidRDefault="00425D1C" w:rsidP="002178BB">
      <w:pPr>
        <w:ind w:left="709" w:firstLine="709"/>
        <w:jc w:val="both"/>
        <w:rPr>
          <w:lang w:val="uk-UA"/>
        </w:rPr>
      </w:pPr>
      <w:r w:rsidRPr="004C4769">
        <w:rPr>
          <w:lang w:val="uk-UA"/>
        </w:rPr>
        <w:t>1) Обсягом даних</w:t>
      </w:r>
    </w:p>
    <w:p w:rsidR="002E25E5" w:rsidRPr="004C4769" w:rsidRDefault="002E25E5" w:rsidP="002178BB">
      <w:pPr>
        <w:ind w:left="709" w:firstLine="709"/>
        <w:jc w:val="both"/>
        <w:rPr>
          <w:lang w:val="uk-UA"/>
        </w:rPr>
      </w:pPr>
      <w:r w:rsidRPr="004C4769">
        <w:rPr>
          <w:lang w:val="uk-UA"/>
        </w:rPr>
        <w:t>2) Пропускний здібності</w:t>
      </w:r>
    </w:p>
    <w:p w:rsidR="002E25E5" w:rsidRPr="004C4769" w:rsidRDefault="002E25E5" w:rsidP="002178BB">
      <w:pPr>
        <w:ind w:left="709"/>
        <w:jc w:val="both"/>
        <w:rPr>
          <w:lang w:val="uk-UA"/>
        </w:rPr>
      </w:pPr>
      <w:r w:rsidRPr="004C4769">
        <w:rPr>
          <w:lang w:val="uk-UA"/>
        </w:rPr>
        <w:t>Відмовостійкість Системи повинна забезпечуватися:</w:t>
      </w:r>
    </w:p>
    <w:p w:rsidR="002E25E5" w:rsidRPr="004C4769" w:rsidRDefault="002E25E5" w:rsidP="002178BB">
      <w:pPr>
        <w:ind w:left="709"/>
        <w:jc w:val="both"/>
        <w:rPr>
          <w:lang w:val="uk-UA"/>
        </w:rPr>
      </w:pPr>
      <w:r w:rsidRPr="004C4769">
        <w:rPr>
          <w:lang w:val="uk-UA"/>
        </w:rPr>
        <w:t xml:space="preserve">1) </w:t>
      </w:r>
      <w:r w:rsidR="002178BB" w:rsidRPr="004C4769">
        <w:rPr>
          <w:lang w:val="uk-UA"/>
        </w:rPr>
        <w:t xml:space="preserve">Кластеризації </w:t>
      </w:r>
      <w:r w:rsidRPr="004C4769">
        <w:rPr>
          <w:lang w:val="uk-UA"/>
        </w:rPr>
        <w:t>основних компонентів (керуючого сервера, медіа-серверів);</w:t>
      </w:r>
    </w:p>
    <w:p w:rsidR="002E25E5" w:rsidRPr="004C4769" w:rsidRDefault="002E25E5" w:rsidP="002178BB">
      <w:pPr>
        <w:ind w:left="709"/>
        <w:jc w:val="both"/>
        <w:rPr>
          <w:lang w:val="uk-UA"/>
        </w:rPr>
      </w:pPr>
      <w:r w:rsidRPr="004C4769">
        <w:rPr>
          <w:lang w:val="uk-UA"/>
        </w:rPr>
        <w:t>2) Організацією надлишкових шляхів передачі даних між клієнтами і пристроями зберігання при резервному копіюванні та архівування з можливістю автоматичного перемикання на альтернативний шлях;</w:t>
      </w:r>
    </w:p>
    <w:p w:rsidR="002E25E5" w:rsidRPr="004C4769" w:rsidRDefault="002E25E5" w:rsidP="002178BB">
      <w:pPr>
        <w:ind w:left="709"/>
        <w:jc w:val="both"/>
        <w:rPr>
          <w:lang w:val="uk-UA"/>
        </w:rPr>
      </w:pPr>
      <w:r w:rsidRPr="004C4769">
        <w:rPr>
          <w:lang w:val="uk-UA"/>
        </w:rPr>
        <w:t xml:space="preserve">3) </w:t>
      </w:r>
      <w:r w:rsidR="002178BB" w:rsidRPr="004C4769">
        <w:rPr>
          <w:lang w:val="uk-UA"/>
        </w:rPr>
        <w:t xml:space="preserve">Реплікація </w:t>
      </w:r>
      <w:r w:rsidRPr="004C4769">
        <w:rPr>
          <w:lang w:val="uk-UA"/>
        </w:rPr>
        <w:t>продуктивних даних;</w:t>
      </w:r>
    </w:p>
    <w:p w:rsidR="002E25E5" w:rsidRPr="004C4769" w:rsidRDefault="002E25E5" w:rsidP="002178BB">
      <w:pPr>
        <w:ind w:left="709"/>
        <w:jc w:val="both"/>
        <w:rPr>
          <w:lang w:val="uk-UA"/>
        </w:rPr>
      </w:pPr>
      <w:r w:rsidRPr="004C4769">
        <w:rPr>
          <w:lang w:val="uk-UA"/>
        </w:rPr>
        <w:t>4) Створенням вторинних резервних копій і архівів.</w:t>
      </w:r>
    </w:p>
    <w:p w:rsidR="002178BB" w:rsidRPr="004C4769" w:rsidRDefault="002178BB" w:rsidP="00DA1B9A">
      <w:pPr>
        <w:jc w:val="both"/>
        <w:rPr>
          <w:lang w:val="uk-UA"/>
        </w:rPr>
      </w:pPr>
    </w:p>
    <w:p w:rsidR="002E25E5" w:rsidRPr="004C4769" w:rsidRDefault="002178BB" w:rsidP="00DA1B9A">
      <w:pPr>
        <w:jc w:val="both"/>
        <w:rPr>
          <w:lang w:val="uk-UA"/>
        </w:rPr>
      </w:pPr>
      <w:r w:rsidRPr="004C4769">
        <w:rPr>
          <w:lang w:val="uk-UA"/>
        </w:rPr>
        <w:t>2</w:t>
      </w:r>
      <w:r w:rsidR="002E25E5" w:rsidRPr="004C4769">
        <w:rPr>
          <w:lang w:val="uk-UA"/>
        </w:rPr>
        <w:t>.</w:t>
      </w:r>
      <w:r w:rsidRPr="004C4769">
        <w:rPr>
          <w:lang w:val="uk-UA"/>
        </w:rPr>
        <w:t>2</w:t>
      </w:r>
      <w:r w:rsidR="002E25E5" w:rsidRPr="004C4769">
        <w:rPr>
          <w:lang w:val="uk-UA"/>
        </w:rPr>
        <w:t>.</w:t>
      </w:r>
      <w:r w:rsidRPr="004C4769">
        <w:rPr>
          <w:lang w:val="uk-UA"/>
        </w:rPr>
        <w:t>5.</w:t>
      </w:r>
      <w:r w:rsidRPr="004C4769">
        <w:rPr>
          <w:lang w:val="uk-UA"/>
        </w:rPr>
        <w:tab/>
      </w:r>
      <w:r w:rsidR="002E25E5" w:rsidRPr="004C4769">
        <w:rPr>
          <w:lang w:val="uk-UA"/>
        </w:rPr>
        <w:t xml:space="preserve"> Вимоги до складу ліцензій</w:t>
      </w:r>
      <w:r w:rsidR="003C6473">
        <w:rPr>
          <w:lang w:val="uk-UA"/>
        </w:rPr>
        <w:t xml:space="preserve"> Системи</w:t>
      </w:r>
    </w:p>
    <w:p w:rsidR="002178BB" w:rsidRPr="004C4769" w:rsidRDefault="003C6473" w:rsidP="002143F7">
      <w:pPr>
        <w:ind w:left="709"/>
        <w:jc w:val="both"/>
        <w:rPr>
          <w:lang w:val="uk-UA"/>
        </w:rPr>
      </w:pPr>
      <w:r>
        <w:rPr>
          <w:lang w:val="uk-UA"/>
        </w:rPr>
        <w:t xml:space="preserve">Ліцензії </w:t>
      </w:r>
      <w:r w:rsidR="002178BB" w:rsidRPr="004C4769">
        <w:rPr>
          <w:lang w:val="uk-UA"/>
        </w:rPr>
        <w:t xml:space="preserve">Системи повинні забезпечувати доступність та працездатність функцій </w:t>
      </w:r>
      <w:r w:rsidR="00425D1C" w:rsidRPr="004C4769">
        <w:rPr>
          <w:lang w:val="uk-UA"/>
        </w:rPr>
        <w:t xml:space="preserve">резервного копіювання та архівування даних </w:t>
      </w:r>
      <w:r>
        <w:rPr>
          <w:lang w:val="uk-UA"/>
        </w:rPr>
        <w:t>ЦОД</w:t>
      </w:r>
      <w:r w:rsidR="002178BB" w:rsidRPr="004C4769">
        <w:rPr>
          <w:lang w:val="uk-UA"/>
        </w:rPr>
        <w:t xml:space="preserve"> протягом одного року (12 місяців).</w:t>
      </w:r>
    </w:p>
    <w:p w:rsidR="002178BB" w:rsidRPr="004C4769" w:rsidRDefault="002178BB" w:rsidP="00DA1B9A">
      <w:pPr>
        <w:jc w:val="both"/>
        <w:rPr>
          <w:lang w:val="uk-UA"/>
        </w:rPr>
      </w:pPr>
    </w:p>
    <w:p w:rsidR="00482702" w:rsidRPr="004C4769" w:rsidRDefault="002143F7" w:rsidP="00A76DB5">
      <w:pPr>
        <w:widowControl w:val="0"/>
        <w:numPr>
          <w:ilvl w:val="1"/>
          <w:numId w:val="10"/>
        </w:numPr>
        <w:suppressAutoHyphens/>
        <w:autoSpaceDE w:val="0"/>
        <w:autoSpaceDN w:val="0"/>
        <w:adjustRightInd w:val="0"/>
        <w:ind w:hanging="720"/>
        <w:jc w:val="both"/>
        <w:rPr>
          <w:b/>
          <w:lang w:val="uk-UA"/>
        </w:rPr>
      </w:pPr>
      <w:r w:rsidRPr="004C4769">
        <w:rPr>
          <w:b/>
          <w:lang w:val="uk-UA" w:eastAsia="ar-SA"/>
        </w:rPr>
        <w:t>Виконавець повинен</w:t>
      </w:r>
      <w:r w:rsidR="0057246D" w:rsidRPr="004C4769">
        <w:rPr>
          <w:b/>
          <w:lang w:val="uk-UA" w:eastAsia="ar-SA"/>
        </w:rPr>
        <w:t xml:space="preserve"> надати,</w:t>
      </w:r>
      <w:r w:rsidRPr="004C4769">
        <w:rPr>
          <w:b/>
          <w:lang w:val="uk-UA" w:eastAsia="ar-SA"/>
        </w:rPr>
        <w:t xml:space="preserve"> </w:t>
      </w:r>
      <w:r w:rsidR="00896BEE" w:rsidRPr="004C4769">
        <w:rPr>
          <w:b/>
          <w:lang w:val="uk-UA" w:eastAsia="ar-SA"/>
        </w:rPr>
        <w:t>інсталювати</w:t>
      </w:r>
      <w:r w:rsidRPr="004C4769">
        <w:rPr>
          <w:b/>
          <w:lang w:val="uk-UA" w:eastAsia="ar-SA"/>
        </w:rPr>
        <w:t xml:space="preserve"> </w:t>
      </w:r>
      <w:r w:rsidR="00F10B6D" w:rsidRPr="004C4769">
        <w:rPr>
          <w:b/>
          <w:lang w:val="uk-UA" w:eastAsia="ar-SA"/>
        </w:rPr>
        <w:t xml:space="preserve">та налаштувати </w:t>
      </w:r>
      <w:r w:rsidRPr="004C4769">
        <w:rPr>
          <w:b/>
          <w:lang w:val="uk-UA" w:eastAsia="ar-SA"/>
        </w:rPr>
        <w:t>Замовнику програмне забезпечення</w:t>
      </w:r>
      <w:r w:rsidR="00896BEE" w:rsidRPr="004C4769">
        <w:rPr>
          <w:b/>
          <w:lang w:val="uk-UA" w:eastAsia="ar-SA"/>
        </w:rPr>
        <w:t>, згідно вимог Замовника,</w:t>
      </w:r>
      <w:r w:rsidRPr="004C4769">
        <w:rPr>
          <w:b/>
          <w:lang w:val="uk-UA" w:eastAsia="ar-SA"/>
        </w:rPr>
        <w:t xml:space="preserve"> для міжмережевого екрану</w:t>
      </w:r>
      <w:r w:rsidRPr="004C4769">
        <w:rPr>
          <w:b/>
          <w:lang w:val="uk-UA"/>
        </w:rPr>
        <w:t xml:space="preserve"> Sophos XG 450</w:t>
      </w:r>
      <w:r w:rsidR="004C4769" w:rsidRPr="004C4769">
        <w:rPr>
          <w:b/>
          <w:lang w:val="uk-UA"/>
        </w:rPr>
        <w:t xml:space="preserve"> </w:t>
      </w:r>
      <w:r w:rsidR="00896BEE" w:rsidRPr="004C4769">
        <w:rPr>
          <w:b/>
          <w:lang w:val="uk-UA"/>
        </w:rPr>
        <w:t xml:space="preserve">(обладнання встановлено у кількості 2 </w:t>
      </w:r>
      <w:r w:rsidR="0037034C">
        <w:rPr>
          <w:b/>
          <w:lang w:val="uk-UA"/>
        </w:rPr>
        <w:t>одиниці</w:t>
      </w:r>
      <w:r w:rsidR="00896BEE" w:rsidRPr="004C4769">
        <w:rPr>
          <w:b/>
          <w:lang w:val="uk-UA"/>
        </w:rPr>
        <w:t>)</w:t>
      </w:r>
      <w:r w:rsidRPr="004C4769">
        <w:rPr>
          <w:b/>
          <w:lang w:val="uk-UA"/>
        </w:rPr>
        <w:t>.</w:t>
      </w:r>
    </w:p>
    <w:p w:rsidR="0047149C" w:rsidRPr="004C4769" w:rsidRDefault="002143F7" w:rsidP="002143F7">
      <w:pPr>
        <w:widowControl w:val="0"/>
        <w:suppressAutoHyphens/>
        <w:autoSpaceDE w:val="0"/>
        <w:autoSpaceDN w:val="0"/>
        <w:adjustRightInd w:val="0"/>
        <w:jc w:val="both"/>
        <w:rPr>
          <w:lang w:val="uk-UA"/>
        </w:rPr>
      </w:pPr>
      <w:r w:rsidRPr="004C4769">
        <w:rPr>
          <w:lang w:val="uk-UA" w:eastAsia="ar-SA"/>
        </w:rPr>
        <w:t>2.3.1.</w:t>
      </w:r>
      <w:r w:rsidRPr="004C4769">
        <w:rPr>
          <w:lang w:val="uk-UA" w:eastAsia="ar-SA"/>
        </w:rPr>
        <w:tab/>
        <w:t>Вимоги до програмного забезпечення</w:t>
      </w:r>
    </w:p>
    <w:p w:rsidR="002143F7" w:rsidRPr="004C4769" w:rsidRDefault="002143F7" w:rsidP="002143F7">
      <w:pPr>
        <w:widowControl w:val="0"/>
        <w:suppressAutoHyphens/>
        <w:autoSpaceDE w:val="0"/>
        <w:autoSpaceDN w:val="0"/>
        <w:adjustRightInd w:val="0"/>
        <w:ind w:left="709"/>
        <w:jc w:val="both"/>
        <w:rPr>
          <w:lang w:val="uk-UA"/>
        </w:rPr>
      </w:pPr>
      <w:r w:rsidRPr="004C4769">
        <w:rPr>
          <w:lang w:val="uk-UA"/>
        </w:rPr>
        <w:t>П</w:t>
      </w:r>
      <w:r w:rsidR="00D4456B" w:rsidRPr="004C4769">
        <w:rPr>
          <w:lang w:val="uk-UA"/>
        </w:rPr>
        <w:t>рограмне забезпечення</w:t>
      </w:r>
      <w:r w:rsidRPr="004C4769">
        <w:rPr>
          <w:lang w:val="uk-UA"/>
        </w:rPr>
        <w:t xml:space="preserve"> повинне включати активацію наступних функцій міжмережевого екрану Sophos XG 450:</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IPSec VPN,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SSL Inspection,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SSL VPN,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Web content filtering,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NGFW,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Intrusion Prevention System,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Advanced Threat Protection,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Antivirus,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Antimalware,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Web Control (protection),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App control (protection),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Clientless VPN,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lastRenderedPageBreak/>
        <w:t xml:space="preserve">підтримка Email Protection and Control, </w:t>
      </w:r>
    </w:p>
    <w:p w:rsidR="002143F7"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 xml:space="preserve">підтримка Email Quarantine Management, </w:t>
      </w:r>
    </w:p>
    <w:p w:rsidR="0047149C" w:rsidRPr="004C4769" w:rsidRDefault="002143F7" w:rsidP="00A76DB5">
      <w:pPr>
        <w:widowControl w:val="0"/>
        <w:numPr>
          <w:ilvl w:val="0"/>
          <w:numId w:val="13"/>
        </w:numPr>
        <w:suppressAutoHyphens/>
        <w:autoSpaceDE w:val="0"/>
        <w:autoSpaceDN w:val="0"/>
        <w:adjustRightInd w:val="0"/>
        <w:jc w:val="both"/>
        <w:rPr>
          <w:lang w:val="uk-UA"/>
        </w:rPr>
      </w:pPr>
      <w:r w:rsidRPr="004C4769">
        <w:rPr>
          <w:lang w:val="uk-UA"/>
        </w:rPr>
        <w:t>підтримка Email Encryption and DLP</w:t>
      </w:r>
    </w:p>
    <w:p w:rsidR="002143F7" w:rsidRPr="004C4769" w:rsidRDefault="00D4456B" w:rsidP="002143F7">
      <w:pPr>
        <w:ind w:left="709"/>
        <w:jc w:val="both"/>
        <w:rPr>
          <w:lang w:val="uk-UA"/>
        </w:rPr>
      </w:pPr>
      <w:r w:rsidRPr="004C4769">
        <w:rPr>
          <w:lang w:val="uk-UA"/>
        </w:rPr>
        <w:t>Послуги ліцензування та налаштування</w:t>
      </w:r>
      <w:r w:rsidR="002143F7" w:rsidRPr="004C4769">
        <w:rPr>
          <w:lang w:val="uk-UA"/>
        </w:rPr>
        <w:t xml:space="preserve"> повинні забезпечувати доступність та працездатність функцій міжмережевого екрану Sophos XG 450 протягом одного </w:t>
      </w:r>
      <w:r w:rsidR="00001896" w:rsidRPr="004C4769">
        <w:rPr>
          <w:lang w:val="uk-UA"/>
        </w:rPr>
        <w:t xml:space="preserve">календарного </w:t>
      </w:r>
      <w:r w:rsidR="002143F7" w:rsidRPr="004C4769">
        <w:rPr>
          <w:lang w:val="uk-UA"/>
        </w:rPr>
        <w:t>року (12 місяців).</w:t>
      </w:r>
    </w:p>
    <w:p w:rsidR="00D4456B" w:rsidRPr="004C4769" w:rsidRDefault="00D4456B" w:rsidP="00D4456B">
      <w:pPr>
        <w:ind w:left="709"/>
        <w:jc w:val="both"/>
        <w:rPr>
          <w:lang w:val="uk-UA"/>
        </w:rPr>
      </w:pPr>
      <w:r w:rsidRPr="004C4769">
        <w:rPr>
          <w:lang w:val="uk-UA"/>
        </w:rPr>
        <w:t>Послуга з технічної підтримки для міжмережевого екрану Sophos XG 450 повинна продовжити функціонування всіх необхідних ліцензій для забезпечення необхідного функціоналу міжмережевого екрану про що надається гарантійний лист у складі тендерної пропозиції.</w:t>
      </w:r>
    </w:p>
    <w:p w:rsidR="001D7200" w:rsidRPr="004C4769" w:rsidRDefault="001D7200" w:rsidP="00D4456B">
      <w:pPr>
        <w:ind w:left="709"/>
        <w:jc w:val="both"/>
        <w:rPr>
          <w:lang w:val="uk-UA"/>
        </w:rPr>
      </w:pPr>
      <w:r w:rsidRPr="004C4769">
        <w:rPr>
          <w:lang w:val="uk-UA" w:eastAsia="ar-SA"/>
        </w:rPr>
        <w:t>-  Гарантійний термін обслуговування не менше ніж 12 місяців з умовами гарантійної заміни RMA, включаючи обслуговування на базі підтримки виробника обладнання, підтримку по телефону та електронній пошті 24х7, оновлення патчів продукту, характеристик та інших оновлень, про що надається гарантійний лист у складі тендерної пропозиції.</w:t>
      </w:r>
    </w:p>
    <w:p w:rsidR="00D4456B" w:rsidRPr="004C4769" w:rsidRDefault="00D4456B" w:rsidP="00D4456B">
      <w:pPr>
        <w:ind w:left="709"/>
        <w:jc w:val="both"/>
        <w:rPr>
          <w:lang w:val="uk-UA"/>
        </w:rPr>
      </w:pPr>
      <w:r w:rsidRPr="004C4769">
        <w:rPr>
          <w:lang w:val="uk-UA"/>
        </w:rPr>
        <w:t>-  Наявність у учасника служби сервісної підтримки, яка працює в режимі 24/7, про що надається гарантійний лист у складі тендерної пропозиції.</w:t>
      </w:r>
    </w:p>
    <w:p w:rsidR="00D4456B" w:rsidRPr="004C4769" w:rsidRDefault="00D4456B" w:rsidP="00D4456B">
      <w:pPr>
        <w:ind w:left="709"/>
        <w:jc w:val="both"/>
        <w:rPr>
          <w:lang w:val="uk-UA"/>
        </w:rPr>
      </w:pPr>
      <w:r w:rsidRPr="004C4769">
        <w:rPr>
          <w:lang w:val="uk-UA"/>
        </w:rPr>
        <w:t>-  Наявність у учасника повного комплексу засобів (інструментальних та програмних) для можливості встановлення ПЗ Sophos (зміни параметрів, заміни, додавання або видалення налаштувань та ін.), про що надається гарантійний лист у складі тендерної пропозиції.</w:t>
      </w:r>
    </w:p>
    <w:p w:rsidR="0047149C" w:rsidRPr="004C4769" w:rsidRDefault="0047149C" w:rsidP="00DA1B9A">
      <w:pPr>
        <w:widowControl w:val="0"/>
        <w:suppressAutoHyphens/>
        <w:autoSpaceDE w:val="0"/>
        <w:autoSpaceDN w:val="0"/>
        <w:adjustRightInd w:val="0"/>
        <w:ind w:left="851"/>
        <w:jc w:val="both"/>
        <w:rPr>
          <w:lang w:val="uk-UA"/>
        </w:rPr>
      </w:pPr>
    </w:p>
    <w:p w:rsidR="00F10B6D" w:rsidRPr="004C4769" w:rsidRDefault="00F10B6D" w:rsidP="00A76DB5">
      <w:pPr>
        <w:widowControl w:val="0"/>
        <w:numPr>
          <w:ilvl w:val="1"/>
          <w:numId w:val="10"/>
        </w:numPr>
        <w:suppressAutoHyphens/>
        <w:autoSpaceDE w:val="0"/>
        <w:autoSpaceDN w:val="0"/>
        <w:adjustRightInd w:val="0"/>
        <w:ind w:hanging="720"/>
        <w:jc w:val="both"/>
        <w:rPr>
          <w:b/>
          <w:lang w:val="uk-UA"/>
        </w:rPr>
      </w:pPr>
      <w:r w:rsidRPr="004C4769">
        <w:rPr>
          <w:b/>
          <w:lang w:val="uk-UA" w:eastAsia="ar-SA"/>
        </w:rPr>
        <w:t>Виконавець повинен</w:t>
      </w:r>
      <w:r w:rsidR="0057246D" w:rsidRPr="004C4769">
        <w:rPr>
          <w:b/>
          <w:lang w:val="uk-UA" w:eastAsia="ar-SA"/>
        </w:rPr>
        <w:t xml:space="preserve"> надати,</w:t>
      </w:r>
      <w:r w:rsidRPr="004C4769">
        <w:rPr>
          <w:b/>
          <w:lang w:val="uk-UA" w:eastAsia="ar-SA"/>
        </w:rPr>
        <w:t xml:space="preserve"> </w:t>
      </w:r>
      <w:r w:rsidR="00001896" w:rsidRPr="004C4769">
        <w:rPr>
          <w:b/>
          <w:lang w:val="uk-UA" w:eastAsia="ar-SA"/>
        </w:rPr>
        <w:t>інсталювати</w:t>
      </w:r>
      <w:r w:rsidRPr="004C4769">
        <w:rPr>
          <w:b/>
          <w:lang w:val="uk-UA" w:eastAsia="ar-SA"/>
        </w:rPr>
        <w:t xml:space="preserve"> та налаштувати Замовнику платформу віртуалізації</w:t>
      </w:r>
      <w:r w:rsidR="00001896" w:rsidRPr="004C4769">
        <w:rPr>
          <w:b/>
          <w:lang w:val="uk-UA" w:eastAsia="ar-SA"/>
        </w:rPr>
        <w:t xml:space="preserve"> (далі – Платформа), згідно вимог Замовника на обладнанні </w:t>
      </w:r>
      <w:r w:rsidR="0037034C" w:rsidRPr="004C4769">
        <w:rPr>
          <w:b/>
          <w:lang w:val="uk-UA" w:eastAsia="ar-SA"/>
        </w:rPr>
        <w:t>вказаному</w:t>
      </w:r>
      <w:r w:rsidR="00001896" w:rsidRPr="004C4769">
        <w:rPr>
          <w:b/>
          <w:lang w:val="uk-UA" w:eastAsia="ar-SA"/>
        </w:rPr>
        <w:t xml:space="preserve"> у таблиці 2.1</w:t>
      </w:r>
      <w:r w:rsidRPr="004C4769">
        <w:rPr>
          <w:b/>
          <w:lang w:val="uk-UA"/>
        </w:rPr>
        <w:t>.</w:t>
      </w:r>
    </w:p>
    <w:p w:rsidR="00F10B6D" w:rsidRPr="004C4769" w:rsidRDefault="00F10B6D" w:rsidP="00F10B6D">
      <w:pPr>
        <w:jc w:val="both"/>
        <w:rPr>
          <w:lang w:val="uk-UA" w:eastAsia="ar-SA"/>
        </w:rPr>
      </w:pPr>
      <w:r w:rsidRPr="004C4769">
        <w:rPr>
          <w:lang w:val="uk-UA" w:eastAsia="ar-SA"/>
        </w:rPr>
        <w:t>2.4.1.</w:t>
      </w:r>
      <w:r w:rsidRPr="004C4769">
        <w:rPr>
          <w:lang w:val="uk-UA" w:eastAsia="ar-SA"/>
        </w:rPr>
        <w:tab/>
        <w:t xml:space="preserve">Вимоги до платформи </w:t>
      </w:r>
    </w:p>
    <w:p w:rsidR="00F10B6D" w:rsidRPr="004C4769" w:rsidRDefault="0072334D" w:rsidP="00F10B6D">
      <w:pPr>
        <w:ind w:firstLine="709"/>
        <w:jc w:val="both"/>
        <w:rPr>
          <w:lang w:val="uk-UA"/>
        </w:rPr>
      </w:pPr>
      <w:r w:rsidRPr="004C4769">
        <w:rPr>
          <w:lang w:val="uk-UA"/>
        </w:rPr>
        <w:t xml:space="preserve">Платформа повинна </w:t>
      </w:r>
      <w:r w:rsidR="0037034C" w:rsidRPr="004C4769">
        <w:rPr>
          <w:lang w:val="uk-UA"/>
        </w:rPr>
        <w:t>забезпечувати</w:t>
      </w:r>
      <w:r w:rsidRPr="004C4769">
        <w:rPr>
          <w:lang w:val="uk-UA"/>
        </w:rPr>
        <w:t>:</w:t>
      </w:r>
    </w:p>
    <w:p w:rsidR="0072334D" w:rsidRPr="004C4769" w:rsidRDefault="0072334D" w:rsidP="00A76DB5">
      <w:pPr>
        <w:numPr>
          <w:ilvl w:val="0"/>
          <w:numId w:val="14"/>
        </w:numPr>
        <w:ind w:left="993" w:hanging="284"/>
        <w:jc w:val="both"/>
        <w:rPr>
          <w:lang w:val="uk-UA"/>
        </w:rPr>
      </w:pPr>
      <w:r w:rsidRPr="004C4769">
        <w:rPr>
          <w:lang w:val="uk-UA"/>
        </w:rPr>
        <w:t>віртуалізацію серверів</w:t>
      </w:r>
    </w:p>
    <w:p w:rsidR="009D0639" w:rsidRPr="004C4769" w:rsidRDefault="009D0639" w:rsidP="00A76DB5">
      <w:pPr>
        <w:numPr>
          <w:ilvl w:val="0"/>
          <w:numId w:val="14"/>
        </w:numPr>
        <w:ind w:left="993" w:hanging="284"/>
        <w:jc w:val="both"/>
        <w:rPr>
          <w:lang w:val="uk-UA"/>
        </w:rPr>
      </w:pPr>
      <w:r w:rsidRPr="004C4769">
        <w:rPr>
          <w:lang w:val="uk-UA"/>
        </w:rPr>
        <w:t>віртуалізацію високопродуктивних обчислень (HPC)</w:t>
      </w:r>
    </w:p>
    <w:p w:rsidR="0072334D" w:rsidRPr="004C4769" w:rsidRDefault="0072334D" w:rsidP="00A76DB5">
      <w:pPr>
        <w:numPr>
          <w:ilvl w:val="0"/>
          <w:numId w:val="14"/>
        </w:numPr>
        <w:ind w:left="993" w:hanging="284"/>
        <w:jc w:val="both"/>
        <w:rPr>
          <w:lang w:val="uk-UA"/>
        </w:rPr>
      </w:pPr>
      <w:r w:rsidRPr="004C4769">
        <w:rPr>
          <w:lang w:val="uk-UA"/>
        </w:rPr>
        <w:t>безперебійну робот</w:t>
      </w:r>
      <w:r w:rsidR="009D0639" w:rsidRPr="004C4769">
        <w:rPr>
          <w:lang w:val="uk-UA"/>
        </w:rPr>
        <w:t>у ЦОД</w:t>
      </w:r>
    </w:p>
    <w:p w:rsidR="0072334D" w:rsidRPr="004C4769" w:rsidRDefault="0072334D" w:rsidP="00A76DB5">
      <w:pPr>
        <w:numPr>
          <w:ilvl w:val="0"/>
          <w:numId w:val="14"/>
        </w:numPr>
        <w:ind w:left="993" w:hanging="284"/>
        <w:jc w:val="both"/>
        <w:rPr>
          <w:lang w:val="uk-UA"/>
        </w:rPr>
      </w:pPr>
      <w:r w:rsidRPr="004C4769">
        <w:rPr>
          <w:lang w:val="uk-UA"/>
        </w:rPr>
        <w:t>загальний доступ до ресурсів ЦОД</w:t>
      </w:r>
    </w:p>
    <w:p w:rsidR="0072334D" w:rsidRPr="004C4769" w:rsidRDefault="0072334D" w:rsidP="00A76DB5">
      <w:pPr>
        <w:numPr>
          <w:ilvl w:val="0"/>
          <w:numId w:val="14"/>
        </w:numPr>
        <w:ind w:left="993" w:hanging="284"/>
        <w:jc w:val="both"/>
        <w:rPr>
          <w:lang w:val="uk-UA"/>
        </w:rPr>
      </w:pPr>
      <w:r w:rsidRPr="004C4769">
        <w:rPr>
          <w:lang w:val="uk-UA"/>
        </w:rPr>
        <w:t>призначення пріоритету ресурсів для віртуальних машин</w:t>
      </w:r>
    </w:p>
    <w:p w:rsidR="0072334D" w:rsidRPr="004C4769" w:rsidRDefault="0072334D" w:rsidP="00A76DB5">
      <w:pPr>
        <w:numPr>
          <w:ilvl w:val="0"/>
          <w:numId w:val="14"/>
        </w:numPr>
        <w:ind w:left="993" w:hanging="284"/>
        <w:jc w:val="both"/>
        <w:rPr>
          <w:lang w:val="uk-UA"/>
        </w:rPr>
      </w:pPr>
      <w:r w:rsidRPr="004C4769">
        <w:rPr>
          <w:lang w:val="uk-UA"/>
        </w:rPr>
        <w:t>централізоване управління мережею</w:t>
      </w:r>
    </w:p>
    <w:p w:rsidR="00A744EF" w:rsidRPr="004C4769" w:rsidRDefault="0072334D" w:rsidP="00A76DB5">
      <w:pPr>
        <w:numPr>
          <w:ilvl w:val="0"/>
          <w:numId w:val="14"/>
        </w:numPr>
        <w:ind w:left="993" w:hanging="284"/>
        <w:jc w:val="both"/>
        <w:rPr>
          <w:lang w:val="uk-UA"/>
        </w:rPr>
      </w:pPr>
      <w:r w:rsidRPr="004C4769">
        <w:rPr>
          <w:lang w:val="uk-UA"/>
        </w:rPr>
        <w:t>швидкість розгортання і ініціалізація</w:t>
      </w:r>
    </w:p>
    <w:p w:rsidR="00C63CA8" w:rsidRPr="004C4769" w:rsidRDefault="00C63CA8" w:rsidP="00C63CA8">
      <w:pPr>
        <w:ind w:left="993"/>
        <w:jc w:val="both"/>
        <w:rPr>
          <w:lang w:val="uk-UA"/>
        </w:rPr>
      </w:pPr>
    </w:p>
    <w:p w:rsidR="00A744EF" w:rsidRPr="004C4769" w:rsidRDefault="00A744EF" w:rsidP="00A744EF">
      <w:pPr>
        <w:ind w:left="709"/>
        <w:jc w:val="both"/>
        <w:rPr>
          <w:lang w:val="uk-UA"/>
        </w:rPr>
      </w:pPr>
      <w:r w:rsidRPr="004C4769">
        <w:rPr>
          <w:lang w:val="uk-UA"/>
        </w:rPr>
        <w:t>Основні вимоги до програмного забезпечення платформи</w:t>
      </w:r>
      <w:r w:rsidR="006A405E" w:rsidRPr="004C4769">
        <w:rPr>
          <w:lang w:val="uk-UA"/>
        </w:rPr>
        <w:t xml:space="preserve"> віртуалізації</w:t>
      </w:r>
      <w:r w:rsidR="00C63CA8" w:rsidRPr="004C4769">
        <w:rPr>
          <w:lang w:val="uk-UA"/>
        </w:rPr>
        <w:t>:</w:t>
      </w:r>
    </w:p>
    <w:p w:rsidR="00C63CA8" w:rsidRPr="004C4769" w:rsidRDefault="00C63CA8" w:rsidP="00A744EF">
      <w:pPr>
        <w:ind w:left="709"/>
        <w:jc w:val="both"/>
        <w:rPr>
          <w:lang w:val="uk-UA"/>
        </w:rPr>
      </w:pPr>
    </w:p>
    <w:p w:rsidR="00A744EF" w:rsidRPr="004C4769" w:rsidRDefault="00A744EF" w:rsidP="00A76DB5">
      <w:pPr>
        <w:numPr>
          <w:ilvl w:val="0"/>
          <w:numId w:val="14"/>
        </w:numPr>
        <w:ind w:left="993" w:hanging="284"/>
        <w:jc w:val="both"/>
        <w:rPr>
          <w:lang w:val="uk-UA"/>
        </w:rPr>
      </w:pPr>
      <w:r w:rsidRPr="004C4769">
        <w:rPr>
          <w:lang w:val="uk-UA"/>
        </w:rPr>
        <w:t>можливість створення відмовостійкого кластеру, перезапуску  віртуальної машини в разі відмови фізичної сервера;</w:t>
      </w:r>
    </w:p>
    <w:p w:rsidR="00A744EF" w:rsidRPr="004C4769" w:rsidRDefault="00A744EF" w:rsidP="00A76DB5">
      <w:pPr>
        <w:numPr>
          <w:ilvl w:val="0"/>
          <w:numId w:val="14"/>
        </w:numPr>
        <w:ind w:left="993" w:hanging="284"/>
        <w:jc w:val="both"/>
        <w:rPr>
          <w:lang w:val="uk-UA"/>
        </w:rPr>
      </w:pPr>
      <w:r w:rsidRPr="004C4769">
        <w:rPr>
          <w:lang w:val="uk-UA"/>
        </w:rPr>
        <w:t>можливість контролю за наявністю необхідних обчислювальних ресурсів для перезапуску віртуальних машин в разі відмови фізичної сервера;</w:t>
      </w:r>
    </w:p>
    <w:p w:rsidR="00A744EF" w:rsidRPr="004C4769" w:rsidRDefault="00A744EF" w:rsidP="00A76DB5">
      <w:pPr>
        <w:numPr>
          <w:ilvl w:val="0"/>
          <w:numId w:val="14"/>
        </w:numPr>
        <w:ind w:left="993" w:hanging="284"/>
        <w:jc w:val="both"/>
        <w:rPr>
          <w:lang w:val="uk-UA"/>
        </w:rPr>
      </w:pPr>
      <w:r w:rsidRPr="004C4769">
        <w:rPr>
          <w:lang w:val="uk-UA"/>
        </w:rPr>
        <w:t>підтримка автоматичного балансування навантаження між хостами віртуалізації, динамічний розподіл віртуальних машин між серверами в залежності від їх завантаження;</w:t>
      </w:r>
    </w:p>
    <w:p w:rsidR="00A744EF" w:rsidRPr="004C4769" w:rsidRDefault="00A744EF" w:rsidP="00A76DB5">
      <w:pPr>
        <w:numPr>
          <w:ilvl w:val="0"/>
          <w:numId w:val="14"/>
        </w:numPr>
        <w:ind w:left="993" w:hanging="284"/>
        <w:jc w:val="both"/>
        <w:rPr>
          <w:lang w:val="uk-UA"/>
        </w:rPr>
      </w:pPr>
      <w:r w:rsidRPr="004C4769">
        <w:rPr>
          <w:lang w:val="uk-UA"/>
        </w:rPr>
        <w:t>підтримка динамічної міграції віртуальної машини між хостами віртуалізації;</w:t>
      </w:r>
    </w:p>
    <w:p w:rsidR="00A744EF" w:rsidRPr="004C4769" w:rsidRDefault="00A744EF" w:rsidP="00A76DB5">
      <w:pPr>
        <w:numPr>
          <w:ilvl w:val="0"/>
          <w:numId w:val="14"/>
        </w:numPr>
        <w:ind w:left="993" w:hanging="284"/>
        <w:jc w:val="both"/>
        <w:rPr>
          <w:lang w:val="uk-UA"/>
        </w:rPr>
      </w:pPr>
      <w:r w:rsidRPr="004C4769">
        <w:rPr>
          <w:lang w:val="uk-UA"/>
        </w:rPr>
        <w:t xml:space="preserve">підтримка операційних систем сімейства Microsoft Windows, </w:t>
      </w:r>
      <w:r w:rsidRPr="004C4769">
        <w:rPr>
          <w:shd w:val="clear" w:color="auto" w:fill="FFFFFF"/>
          <w:lang w:val="uk-UA"/>
        </w:rPr>
        <w:t>Linux, FreeBSD, Netware, Solaris</w:t>
      </w:r>
      <w:r w:rsidRPr="004C4769">
        <w:rPr>
          <w:lang w:val="uk-UA"/>
        </w:rPr>
        <w:t>;</w:t>
      </w:r>
    </w:p>
    <w:p w:rsidR="00C63CA8" w:rsidRPr="004C4769" w:rsidRDefault="00A744EF" w:rsidP="00A76DB5">
      <w:pPr>
        <w:numPr>
          <w:ilvl w:val="0"/>
          <w:numId w:val="14"/>
        </w:numPr>
        <w:ind w:left="993" w:hanging="284"/>
        <w:jc w:val="both"/>
        <w:rPr>
          <w:lang w:val="uk-UA"/>
        </w:rPr>
      </w:pPr>
      <w:r w:rsidRPr="004C4769">
        <w:rPr>
          <w:lang w:val="uk-UA"/>
        </w:rPr>
        <w:t xml:space="preserve">можливість підключення USB Flash носія до віртуальної машини </w:t>
      </w:r>
      <w:r w:rsidR="00A21804">
        <w:rPr>
          <w:lang w:val="uk-UA"/>
        </w:rPr>
        <w:t>зі</w:t>
      </w:r>
      <w:r w:rsidRPr="004C4769">
        <w:rPr>
          <w:lang w:val="uk-UA"/>
        </w:rPr>
        <w:t xml:space="preserve"> збереженням можливості динамічної міграції</w:t>
      </w:r>
    </w:p>
    <w:p w:rsidR="00C63CA8" w:rsidRPr="004C4769" w:rsidRDefault="00C63CA8" w:rsidP="00A76DB5">
      <w:pPr>
        <w:numPr>
          <w:ilvl w:val="0"/>
          <w:numId w:val="14"/>
        </w:numPr>
        <w:ind w:left="993" w:hanging="284"/>
        <w:jc w:val="both"/>
        <w:rPr>
          <w:lang w:val="uk-UA"/>
        </w:rPr>
      </w:pPr>
      <w:r w:rsidRPr="004C4769">
        <w:rPr>
          <w:lang w:val="uk-UA"/>
        </w:rPr>
        <w:t>підтримка USB 3.0;</w:t>
      </w:r>
    </w:p>
    <w:p w:rsidR="00C63CA8" w:rsidRPr="004C4769" w:rsidRDefault="00C63CA8" w:rsidP="00A76DB5">
      <w:pPr>
        <w:numPr>
          <w:ilvl w:val="0"/>
          <w:numId w:val="14"/>
        </w:numPr>
        <w:ind w:left="993" w:hanging="284"/>
        <w:jc w:val="both"/>
        <w:rPr>
          <w:lang w:val="uk-UA"/>
        </w:rPr>
      </w:pPr>
      <w:r w:rsidRPr="004C4769">
        <w:rPr>
          <w:lang w:val="uk-UA"/>
        </w:rPr>
        <w:t>підтримка гарячого резервування віртуальної машини (Fault Tolerance), причому віртуальна машина в режимі Fault Tolerance повинна мати до 4-х vCPU</w:t>
      </w:r>
    </w:p>
    <w:p w:rsidR="00C63CA8" w:rsidRPr="004C4769" w:rsidRDefault="00C63CA8" w:rsidP="00A76DB5">
      <w:pPr>
        <w:numPr>
          <w:ilvl w:val="0"/>
          <w:numId w:val="14"/>
        </w:numPr>
        <w:ind w:left="993" w:hanging="284"/>
        <w:jc w:val="both"/>
        <w:rPr>
          <w:lang w:val="uk-UA"/>
        </w:rPr>
      </w:pPr>
      <w:r w:rsidRPr="004C4769">
        <w:rPr>
          <w:lang w:val="uk-UA"/>
        </w:rPr>
        <w:t>можливість створення snapshot;</w:t>
      </w:r>
    </w:p>
    <w:p w:rsidR="0072334D" w:rsidRPr="004C4769" w:rsidRDefault="00C63CA8" w:rsidP="00A76DB5">
      <w:pPr>
        <w:numPr>
          <w:ilvl w:val="0"/>
          <w:numId w:val="14"/>
        </w:numPr>
        <w:ind w:left="993" w:hanging="284"/>
        <w:jc w:val="both"/>
        <w:rPr>
          <w:lang w:val="uk-UA"/>
        </w:rPr>
      </w:pPr>
      <w:r w:rsidRPr="004C4769">
        <w:rPr>
          <w:lang w:val="uk-UA"/>
        </w:rPr>
        <w:t>підтримка boot from SAN для г</w:t>
      </w:r>
      <w:r w:rsidR="0037034C">
        <w:rPr>
          <w:lang w:val="uk-UA"/>
        </w:rPr>
        <w:t>і</w:t>
      </w:r>
      <w:r w:rsidRPr="004C4769">
        <w:rPr>
          <w:lang w:val="uk-UA"/>
        </w:rPr>
        <w:t>первизору</w:t>
      </w:r>
    </w:p>
    <w:p w:rsidR="006A405E" w:rsidRPr="004C4769" w:rsidRDefault="006A405E" w:rsidP="006A405E">
      <w:pPr>
        <w:ind w:left="993"/>
        <w:jc w:val="both"/>
        <w:rPr>
          <w:lang w:val="uk-UA"/>
        </w:rPr>
      </w:pPr>
    </w:p>
    <w:p w:rsidR="006A405E" w:rsidRPr="004C4769" w:rsidRDefault="006A405E" w:rsidP="00602A23">
      <w:pPr>
        <w:ind w:left="709"/>
        <w:jc w:val="both"/>
        <w:rPr>
          <w:lang w:val="uk-UA"/>
        </w:rPr>
      </w:pPr>
      <w:r w:rsidRPr="004C4769">
        <w:rPr>
          <w:lang w:val="uk-UA"/>
        </w:rPr>
        <w:lastRenderedPageBreak/>
        <w:t xml:space="preserve">Основні вимоги до програмного забезпечення </w:t>
      </w:r>
      <w:r w:rsidR="0011746E" w:rsidRPr="004C4769">
        <w:rPr>
          <w:lang w:val="uk-UA"/>
        </w:rPr>
        <w:t>управління і оркестрації інфраструктурою віртуалізації</w:t>
      </w:r>
      <w:r w:rsidRPr="004C4769">
        <w:rPr>
          <w:lang w:val="uk-UA"/>
        </w:rPr>
        <w:t>:</w:t>
      </w:r>
    </w:p>
    <w:p w:rsidR="00602A23" w:rsidRPr="004C4769" w:rsidRDefault="00602A23" w:rsidP="006A405E">
      <w:pPr>
        <w:jc w:val="both"/>
        <w:rPr>
          <w:lang w:val="uk-UA"/>
        </w:rPr>
      </w:pPr>
    </w:p>
    <w:p w:rsidR="00602A23" w:rsidRPr="004C4769" w:rsidRDefault="006A405E" w:rsidP="00A76DB5">
      <w:pPr>
        <w:numPr>
          <w:ilvl w:val="0"/>
          <w:numId w:val="14"/>
        </w:numPr>
        <w:ind w:left="993" w:hanging="284"/>
        <w:jc w:val="both"/>
        <w:rPr>
          <w:lang w:val="uk-UA"/>
        </w:rPr>
      </w:pPr>
      <w:r w:rsidRPr="004C4769">
        <w:rPr>
          <w:lang w:val="uk-UA"/>
        </w:rPr>
        <w:t xml:space="preserve">управління обчислювальним комплексом в обсязі всіх </w:t>
      </w:r>
      <w:r w:rsidR="00602A23" w:rsidRPr="004C4769">
        <w:rPr>
          <w:lang w:val="uk-UA"/>
        </w:rPr>
        <w:t>наявних</w:t>
      </w:r>
      <w:r w:rsidRPr="004C4769">
        <w:rPr>
          <w:lang w:val="uk-UA"/>
        </w:rPr>
        <w:t xml:space="preserve"> серверів віртуалізації;</w:t>
      </w:r>
    </w:p>
    <w:p w:rsidR="00602A23" w:rsidRPr="004C4769" w:rsidRDefault="006A405E" w:rsidP="00A76DB5">
      <w:pPr>
        <w:numPr>
          <w:ilvl w:val="0"/>
          <w:numId w:val="14"/>
        </w:numPr>
        <w:ind w:left="993" w:hanging="284"/>
        <w:jc w:val="both"/>
        <w:rPr>
          <w:lang w:val="uk-UA"/>
        </w:rPr>
      </w:pPr>
      <w:r w:rsidRPr="004C4769">
        <w:rPr>
          <w:lang w:val="uk-UA"/>
        </w:rPr>
        <w:t>підт</w:t>
      </w:r>
      <w:r w:rsidR="00602A23" w:rsidRPr="004C4769">
        <w:rPr>
          <w:lang w:val="uk-UA"/>
        </w:rPr>
        <w:t>римка сповіщення про позаштатні</w:t>
      </w:r>
      <w:r w:rsidRPr="004C4769">
        <w:rPr>
          <w:lang w:val="uk-UA"/>
        </w:rPr>
        <w:t xml:space="preserve"> ситуаці</w:t>
      </w:r>
      <w:r w:rsidR="00602A23" w:rsidRPr="004C4769">
        <w:rPr>
          <w:lang w:val="uk-UA"/>
        </w:rPr>
        <w:t>ї</w:t>
      </w:r>
      <w:r w:rsidRPr="004C4769">
        <w:rPr>
          <w:lang w:val="uk-UA"/>
        </w:rPr>
        <w:t>;</w:t>
      </w:r>
    </w:p>
    <w:p w:rsidR="00602A23" w:rsidRPr="004C4769" w:rsidRDefault="006A405E" w:rsidP="00A76DB5">
      <w:pPr>
        <w:numPr>
          <w:ilvl w:val="0"/>
          <w:numId w:val="14"/>
        </w:numPr>
        <w:ind w:left="993" w:hanging="284"/>
        <w:jc w:val="both"/>
        <w:rPr>
          <w:lang w:val="uk-UA"/>
        </w:rPr>
      </w:pPr>
      <w:r w:rsidRPr="004C4769">
        <w:rPr>
          <w:lang w:val="uk-UA"/>
        </w:rPr>
        <w:t>можливість створення спеціальних правил, що обмежують переміщення певних віртуальних машин між хостами;</w:t>
      </w:r>
    </w:p>
    <w:p w:rsidR="00602A23" w:rsidRPr="004C4769" w:rsidRDefault="00602A23" w:rsidP="00A76DB5">
      <w:pPr>
        <w:numPr>
          <w:ilvl w:val="0"/>
          <w:numId w:val="14"/>
        </w:numPr>
        <w:ind w:left="993" w:hanging="284"/>
        <w:jc w:val="both"/>
        <w:rPr>
          <w:lang w:val="uk-UA"/>
        </w:rPr>
      </w:pPr>
      <w:r w:rsidRPr="004C4769">
        <w:rPr>
          <w:lang w:val="uk-UA"/>
        </w:rPr>
        <w:t>підтримка QoS для I</w:t>
      </w:r>
      <w:r w:rsidR="006A405E" w:rsidRPr="004C4769">
        <w:rPr>
          <w:lang w:val="uk-UA"/>
        </w:rPr>
        <w:t>/O операцій об'єктів зберігання віртуальних машин;</w:t>
      </w:r>
    </w:p>
    <w:p w:rsidR="00602A23" w:rsidRPr="004C4769" w:rsidRDefault="006A405E" w:rsidP="00A76DB5">
      <w:pPr>
        <w:numPr>
          <w:ilvl w:val="0"/>
          <w:numId w:val="14"/>
        </w:numPr>
        <w:ind w:left="993" w:hanging="284"/>
        <w:jc w:val="both"/>
        <w:rPr>
          <w:lang w:val="uk-UA"/>
        </w:rPr>
      </w:pPr>
      <w:r w:rsidRPr="004C4769">
        <w:rPr>
          <w:lang w:val="uk-UA"/>
        </w:rPr>
        <w:t>можливість перегляду продуктивності, як в реальному часі, так і історичних даних;</w:t>
      </w:r>
    </w:p>
    <w:p w:rsidR="00602A23" w:rsidRPr="004C4769" w:rsidRDefault="00602A23" w:rsidP="00A76DB5">
      <w:pPr>
        <w:numPr>
          <w:ilvl w:val="0"/>
          <w:numId w:val="14"/>
        </w:numPr>
        <w:ind w:left="993" w:hanging="284"/>
        <w:jc w:val="both"/>
        <w:rPr>
          <w:lang w:val="uk-UA"/>
        </w:rPr>
      </w:pPr>
      <w:r w:rsidRPr="004C4769">
        <w:rPr>
          <w:lang w:val="uk-UA"/>
        </w:rPr>
        <w:t>відображення стану системи і наявність помилок;</w:t>
      </w:r>
    </w:p>
    <w:p w:rsidR="00602A23" w:rsidRPr="004C4769" w:rsidRDefault="00602A23" w:rsidP="00A76DB5">
      <w:pPr>
        <w:numPr>
          <w:ilvl w:val="0"/>
          <w:numId w:val="14"/>
        </w:numPr>
        <w:ind w:left="993" w:hanging="284"/>
        <w:jc w:val="both"/>
        <w:rPr>
          <w:lang w:val="uk-UA"/>
        </w:rPr>
      </w:pPr>
      <w:r w:rsidRPr="004C4769">
        <w:rPr>
          <w:lang w:val="uk-UA"/>
        </w:rPr>
        <w:t>відображення ефективності використання ресурсів;</w:t>
      </w:r>
    </w:p>
    <w:p w:rsidR="006A405E" w:rsidRPr="004C4769" w:rsidRDefault="00602A23" w:rsidP="00A76DB5">
      <w:pPr>
        <w:numPr>
          <w:ilvl w:val="0"/>
          <w:numId w:val="14"/>
        </w:numPr>
        <w:ind w:left="993" w:hanging="284"/>
        <w:jc w:val="both"/>
        <w:rPr>
          <w:lang w:val="uk-UA"/>
        </w:rPr>
      </w:pPr>
      <w:r w:rsidRPr="004C4769">
        <w:rPr>
          <w:lang w:val="uk-UA"/>
        </w:rPr>
        <w:t>можливість оцінки ймовірності появи помилок в роботі на основі отриманої інформації від об'єктів віртуалізації.</w:t>
      </w:r>
    </w:p>
    <w:p w:rsidR="006A405E" w:rsidRPr="004C4769" w:rsidRDefault="006A405E" w:rsidP="006A405E">
      <w:pPr>
        <w:jc w:val="both"/>
        <w:rPr>
          <w:lang w:val="uk-UA"/>
        </w:rPr>
      </w:pPr>
    </w:p>
    <w:p w:rsidR="006A405E" w:rsidRPr="004C4769" w:rsidRDefault="006A405E" w:rsidP="006A405E">
      <w:pPr>
        <w:jc w:val="both"/>
        <w:rPr>
          <w:lang w:val="uk-UA"/>
        </w:rPr>
      </w:pPr>
    </w:p>
    <w:p w:rsidR="006A405E" w:rsidRPr="004C4769" w:rsidRDefault="00C4685C" w:rsidP="00C4685C">
      <w:pPr>
        <w:ind w:left="709"/>
        <w:jc w:val="both"/>
        <w:rPr>
          <w:lang w:val="uk-UA"/>
        </w:rPr>
      </w:pPr>
      <w:r w:rsidRPr="004C4769">
        <w:rPr>
          <w:lang w:val="uk-UA"/>
        </w:rPr>
        <w:t>Функціональні вимоги до програмного забезпечення управління і оркестрації інфраструктурою віртуалізації:</w:t>
      </w:r>
    </w:p>
    <w:p w:rsidR="00C4685C" w:rsidRPr="004C4769" w:rsidRDefault="00C4685C" w:rsidP="006A405E">
      <w:pPr>
        <w:ind w:left="993"/>
        <w:jc w:val="both"/>
        <w:rPr>
          <w:lang w:val="uk-UA"/>
        </w:rPr>
      </w:pPr>
    </w:p>
    <w:p w:rsidR="00C4685C" w:rsidRPr="004C4769" w:rsidRDefault="00C4685C" w:rsidP="00A76DB5">
      <w:pPr>
        <w:pStyle w:val="afff5"/>
        <w:numPr>
          <w:ilvl w:val="0"/>
          <w:numId w:val="15"/>
        </w:numPr>
        <w:ind w:left="709" w:hanging="709"/>
        <w:rPr>
          <w:lang w:val="uk-UA"/>
        </w:rPr>
      </w:pPr>
      <w:r w:rsidRPr="004C4769">
        <w:rPr>
          <w:lang w:val="uk-UA"/>
        </w:rPr>
        <w:t>Моніторинг віртуальної інфраструктури на базі VMware vSphere версій 6.5, 6.7, 7.х</w:t>
      </w:r>
      <w:r w:rsidR="008944C8" w:rsidRPr="008944C8">
        <w:rPr>
          <w:lang w:val="uk-UA"/>
        </w:rPr>
        <w:t>, підписка якого розрахована</w:t>
      </w:r>
      <w:r w:rsidR="008944C8">
        <w:rPr>
          <w:lang w:val="uk-UA"/>
        </w:rPr>
        <w:t xml:space="preserve">, щонайменше на 10 фізичних </w:t>
      </w:r>
      <w:r w:rsidR="001B6B1C">
        <w:rPr>
          <w:lang w:val="uk-UA"/>
        </w:rPr>
        <w:t>процесорів</w:t>
      </w:r>
      <w:r w:rsidR="008944C8" w:rsidRPr="008944C8">
        <w:rPr>
          <w:lang w:val="uk-UA"/>
        </w:rPr>
        <w:t xml:space="preserve"> апар</w:t>
      </w:r>
      <w:r w:rsidR="008944C8">
        <w:rPr>
          <w:lang w:val="uk-UA"/>
        </w:rPr>
        <w:t>атного забезпечення</w:t>
      </w:r>
      <w:r w:rsidRPr="004C4769">
        <w:rPr>
          <w:lang w:val="uk-UA"/>
        </w:rPr>
        <w:t>;</w:t>
      </w:r>
    </w:p>
    <w:p w:rsidR="00C4685C" w:rsidRPr="004C4769" w:rsidRDefault="00C4685C" w:rsidP="00A76DB5">
      <w:pPr>
        <w:pStyle w:val="afff5"/>
        <w:numPr>
          <w:ilvl w:val="0"/>
          <w:numId w:val="15"/>
        </w:numPr>
        <w:ind w:left="709" w:hanging="709"/>
        <w:jc w:val="both"/>
        <w:rPr>
          <w:lang w:val="uk-UA"/>
        </w:rPr>
      </w:pPr>
      <w:r w:rsidRPr="004C4769">
        <w:rPr>
          <w:lang w:val="uk-UA"/>
        </w:rPr>
        <w:t>Розгортання у вигляді віртуального пристрою (appliance) без необхідності ліцензування ОС у якій буде встановлена серверна частина системи моніторингу;</w:t>
      </w:r>
    </w:p>
    <w:p w:rsidR="00C4685C" w:rsidRPr="004C4769" w:rsidRDefault="00C4685C" w:rsidP="00A76DB5">
      <w:pPr>
        <w:pStyle w:val="afff5"/>
        <w:numPr>
          <w:ilvl w:val="0"/>
          <w:numId w:val="15"/>
        </w:numPr>
        <w:ind w:left="709" w:hanging="709"/>
        <w:jc w:val="both"/>
        <w:rPr>
          <w:lang w:val="uk-UA"/>
        </w:rPr>
      </w:pPr>
      <w:r w:rsidRPr="004C4769">
        <w:rPr>
          <w:lang w:val="uk-UA"/>
        </w:rPr>
        <w:t>Агреговане відображення даних про віртуальну інфраструктуру у  вигляді параметрів «Здоров’я», «Ризиків» та «Ефективності», що дозволяють виявляти виникаючі та потенційні проблеми з продуктивністю, ємністю та ефективністю використання віртуальної інфраструктури;</w:t>
      </w:r>
    </w:p>
    <w:p w:rsidR="00C4685C" w:rsidRPr="004C4769" w:rsidRDefault="00C4685C" w:rsidP="00A76DB5">
      <w:pPr>
        <w:pStyle w:val="afff5"/>
        <w:numPr>
          <w:ilvl w:val="0"/>
          <w:numId w:val="15"/>
        </w:numPr>
        <w:ind w:left="709" w:hanging="709"/>
        <w:jc w:val="both"/>
        <w:rPr>
          <w:lang w:val="uk-UA"/>
        </w:rPr>
      </w:pPr>
      <w:r w:rsidRPr="004C4769">
        <w:rPr>
          <w:lang w:val="uk-UA"/>
        </w:rPr>
        <w:t>Візуальне відображення поточного стану віртуальної інфраструктури на основі аналізу таких агрегованих показників, як поточне завантаження, відмови та аномалії у поведінці елементів інфраструктури;</w:t>
      </w:r>
    </w:p>
    <w:p w:rsidR="00C4685C" w:rsidRPr="004C4769" w:rsidRDefault="00C4685C" w:rsidP="00A76DB5">
      <w:pPr>
        <w:pStyle w:val="afff5"/>
        <w:numPr>
          <w:ilvl w:val="0"/>
          <w:numId w:val="15"/>
        </w:numPr>
        <w:ind w:left="709" w:hanging="709"/>
        <w:jc w:val="both"/>
        <w:rPr>
          <w:lang w:val="uk-UA"/>
        </w:rPr>
      </w:pPr>
      <w:r w:rsidRPr="004C4769">
        <w:rPr>
          <w:lang w:val="uk-UA"/>
        </w:rPr>
        <w:t>Візуальне відображення ризиків, пов'язаних з роботою віртуальної інфраструктури на основі таких агрегованих показників, як допустимий час роботи, загальний об'єм інфраструктури та навантаження, обумовлене високим використанням елементів інфраструктури;</w:t>
      </w:r>
    </w:p>
    <w:p w:rsidR="00C4685C" w:rsidRPr="004C4769" w:rsidRDefault="00C4685C" w:rsidP="00A76DB5">
      <w:pPr>
        <w:pStyle w:val="afff5"/>
        <w:numPr>
          <w:ilvl w:val="0"/>
          <w:numId w:val="15"/>
        </w:numPr>
        <w:ind w:left="709" w:hanging="709"/>
        <w:jc w:val="both"/>
        <w:rPr>
          <w:lang w:val="uk-UA"/>
        </w:rPr>
      </w:pPr>
      <w:r w:rsidRPr="004C4769">
        <w:rPr>
          <w:lang w:val="uk-UA"/>
        </w:rPr>
        <w:t>Візуальне відображення ефективності роботи віртуальної інфраструктури на базі таких агрегованих показників, як обсяг ресурсів, які можливо вивільнити без впливу на продуктивність та щільність розміщення навантажень;</w:t>
      </w:r>
    </w:p>
    <w:p w:rsidR="00C4685C" w:rsidRPr="004C4769" w:rsidRDefault="00C4685C" w:rsidP="00A76DB5">
      <w:pPr>
        <w:pStyle w:val="afff5"/>
        <w:numPr>
          <w:ilvl w:val="0"/>
          <w:numId w:val="15"/>
        </w:numPr>
        <w:ind w:left="709" w:hanging="709"/>
        <w:jc w:val="both"/>
        <w:rPr>
          <w:lang w:val="uk-UA"/>
        </w:rPr>
      </w:pPr>
      <w:r w:rsidRPr="004C4769">
        <w:rPr>
          <w:lang w:val="uk-UA"/>
        </w:rPr>
        <w:t>Автоматизація аналізу доступних ресурсів з метою виявлення перевантажених ресурсів та запобігання зниженню продуктивності;</w:t>
      </w:r>
    </w:p>
    <w:p w:rsidR="00C4685C" w:rsidRPr="004C4769" w:rsidRDefault="00C4685C" w:rsidP="00A76DB5">
      <w:pPr>
        <w:pStyle w:val="afff5"/>
        <w:numPr>
          <w:ilvl w:val="0"/>
          <w:numId w:val="15"/>
        </w:numPr>
        <w:ind w:left="709" w:hanging="709"/>
        <w:jc w:val="both"/>
        <w:rPr>
          <w:lang w:val="uk-UA"/>
        </w:rPr>
      </w:pPr>
      <w:r w:rsidRPr="004C4769">
        <w:rPr>
          <w:lang w:val="uk-UA"/>
        </w:rPr>
        <w:t>Можливість безперервного масштабування та одночасного моніторингу кількох центрів обробки даних, тисяч параметрів та більш сотні тисяч віртуальних машин;</w:t>
      </w:r>
    </w:p>
    <w:p w:rsidR="00C4685C" w:rsidRPr="004C4769" w:rsidRDefault="00C4685C" w:rsidP="00A76DB5">
      <w:pPr>
        <w:pStyle w:val="afff5"/>
        <w:numPr>
          <w:ilvl w:val="0"/>
          <w:numId w:val="15"/>
        </w:numPr>
        <w:ind w:left="709" w:hanging="709"/>
        <w:jc w:val="both"/>
        <w:rPr>
          <w:lang w:val="uk-UA"/>
        </w:rPr>
      </w:pPr>
      <w:r w:rsidRPr="004C4769">
        <w:rPr>
          <w:lang w:val="uk-UA"/>
        </w:rPr>
        <w:t>Інтеграція з хмарними компонентами систем віртуалізації та засобів моніторингу від сторонніх виробників;</w:t>
      </w:r>
    </w:p>
    <w:p w:rsidR="00C4685C" w:rsidRPr="004C4769" w:rsidRDefault="00C4685C" w:rsidP="00A76DB5">
      <w:pPr>
        <w:pStyle w:val="afff5"/>
        <w:numPr>
          <w:ilvl w:val="0"/>
          <w:numId w:val="15"/>
        </w:numPr>
        <w:ind w:left="709" w:hanging="709"/>
        <w:jc w:val="both"/>
        <w:rPr>
          <w:lang w:val="uk-UA"/>
        </w:rPr>
      </w:pPr>
      <w:r w:rsidRPr="004C4769">
        <w:rPr>
          <w:lang w:val="uk-UA"/>
        </w:rPr>
        <w:t>Автоматизований аналіз причин виникнення проблеми з продуктивністю;</w:t>
      </w:r>
    </w:p>
    <w:p w:rsidR="00C4685C" w:rsidRPr="004C4769" w:rsidRDefault="00C4685C" w:rsidP="00A76DB5">
      <w:pPr>
        <w:pStyle w:val="afff5"/>
        <w:numPr>
          <w:ilvl w:val="0"/>
          <w:numId w:val="15"/>
        </w:numPr>
        <w:ind w:left="709" w:hanging="709"/>
        <w:jc w:val="both"/>
        <w:rPr>
          <w:lang w:val="uk-UA"/>
        </w:rPr>
      </w:pPr>
      <w:r w:rsidRPr="004C4769">
        <w:rPr>
          <w:lang w:val="uk-UA"/>
        </w:rPr>
        <w:t>Автоматизоване запобігання можливим проблемам з продуктивністю за допомогою автоматизованого пошуку взаємозалежностей між компонентами «Здоров’я», системами віртуалізації, продуктивністю та змінами в конфігурації;</w:t>
      </w:r>
    </w:p>
    <w:p w:rsidR="00C4685C" w:rsidRPr="004C4769" w:rsidRDefault="00C4685C" w:rsidP="00A76DB5">
      <w:pPr>
        <w:pStyle w:val="afff5"/>
        <w:numPr>
          <w:ilvl w:val="0"/>
          <w:numId w:val="15"/>
        </w:numPr>
        <w:ind w:left="709" w:hanging="709"/>
        <w:jc w:val="both"/>
        <w:rPr>
          <w:lang w:val="uk-UA"/>
        </w:rPr>
      </w:pPr>
      <w:r w:rsidRPr="004C4769">
        <w:rPr>
          <w:lang w:val="uk-UA"/>
        </w:rPr>
        <w:t>Створення персоніфікованих звітів щодо наявності та доступності ресурсів;</w:t>
      </w:r>
    </w:p>
    <w:p w:rsidR="00C4685C" w:rsidRPr="004C4769" w:rsidRDefault="00C4685C" w:rsidP="00A76DB5">
      <w:pPr>
        <w:pStyle w:val="afff5"/>
        <w:numPr>
          <w:ilvl w:val="0"/>
          <w:numId w:val="15"/>
        </w:numPr>
        <w:ind w:left="709" w:hanging="709"/>
        <w:jc w:val="both"/>
        <w:rPr>
          <w:lang w:val="uk-UA"/>
        </w:rPr>
      </w:pPr>
      <w:r w:rsidRPr="004C4769">
        <w:rPr>
          <w:lang w:val="uk-UA"/>
        </w:rPr>
        <w:t>Створення та налаштування самоосвітніх алгоритмів аналізу продуктивності та визначення граничних значень параметрів використання ресурсів;</w:t>
      </w:r>
    </w:p>
    <w:p w:rsidR="00C4685C" w:rsidRPr="004C4769" w:rsidRDefault="00C4685C" w:rsidP="00A76DB5">
      <w:pPr>
        <w:pStyle w:val="afff5"/>
        <w:numPr>
          <w:ilvl w:val="0"/>
          <w:numId w:val="15"/>
        </w:numPr>
        <w:ind w:left="709" w:hanging="709"/>
        <w:jc w:val="both"/>
        <w:rPr>
          <w:lang w:val="uk-UA"/>
        </w:rPr>
      </w:pPr>
      <w:r w:rsidRPr="004C4769">
        <w:rPr>
          <w:lang w:val="uk-UA"/>
        </w:rPr>
        <w:t>Створення та використання «інтелектуальних» попереджень про можливі та потенційні проблеми до їх виникнення;</w:t>
      </w:r>
    </w:p>
    <w:p w:rsidR="00C4685C" w:rsidRPr="004C4769" w:rsidRDefault="00C4685C" w:rsidP="00A76DB5">
      <w:pPr>
        <w:pStyle w:val="afff5"/>
        <w:numPr>
          <w:ilvl w:val="0"/>
          <w:numId w:val="15"/>
        </w:numPr>
        <w:ind w:left="709" w:hanging="709"/>
        <w:jc w:val="both"/>
        <w:rPr>
          <w:lang w:val="uk-UA"/>
        </w:rPr>
      </w:pPr>
      <w:r w:rsidRPr="004C4769">
        <w:rPr>
          <w:lang w:val="uk-UA"/>
        </w:rPr>
        <w:t>Можливість моніторингу продуктивності операційних систем (завантаження процесора, оперативної пам'яті, дискової підсистеми та мережі);</w:t>
      </w:r>
    </w:p>
    <w:p w:rsidR="00C4685C" w:rsidRPr="004C4769" w:rsidRDefault="00C4685C" w:rsidP="00A76DB5">
      <w:pPr>
        <w:pStyle w:val="afff5"/>
        <w:numPr>
          <w:ilvl w:val="0"/>
          <w:numId w:val="15"/>
        </w:numPr>
        <w:ind w:left="709" w:hanging="709"/>
        <w:jc w:val="both"/>
        <w:rPr>
          <w:lang w:val="uk-UA"/>
        </w:rPr>
      </w:pPr>
      <w:r w:rsidRPr="004C4769">
        <w:rPr>
          <w:lang w:val="uk-UA"/>
        </w:rPr>
        <w:lastRenderedPageBreak/>
        <w:t>Можливість розширення системи моніторингу за рахунок додаткових модулів інтеграції з іншими інфраструктурними системами, такими як системи зберігання даних, мережеві пристрої та сторонні системи моніторингу;</w:t>
      </w:r>
    </w:p>
    <w:p w:rsidR="00C4685C" w:rsidRPr="004C4769" w:rsidRDefault="00C4685C" w:rsidP="00A76DB5">
      <w:pPr>
        <w:pStyle w:val="afff5"/>
        <w:numPr>
          <w:ilvl w:val="0"/>
          <w:numId w:val="15"/>
        </w:numPr>
        <w:ind w:left="709" w:hanging="709"/>
        <w:jc w:val="both"/>
        <w:rPr>
          <w:lang w:val="uk-UA"/>
        </w:rPr>
      </w:pPr>
      <w:r w:rsidRPr="004C4769">
        <w:rPr>
          <w:lang w:val="uk-UA"/>
        </w:rPr>
        <w:t>Автоматичне побудова топології віртуальної інфраструктури: СХД-Кластер-Сервер-Гіпервізор-ВМ;</w:t>
      </w:r>
    </w:p>
    <w:p w:rsidR="00C4685C" w:rsidRPr="004C4769" w:rsidRDefault="00C4685C" w:rsidP="00A76DB5">
      <w:pPr>
        <w:pStyle w:val="afff5"/>
        <w:numPr>
          <w:ilvl w:val="0"/>
          <w:numId w:val="15"/>
        </w:numPr>
        <w:ind w:left="709" w:hanging="709"/>
        <w:jc w:val="both"/>
        <w:rPr>
          <w:lang w:val="uk-UA"/>
        </w:rPr>
      </w:pPr>
      <w:r w:rsidRPr="004C4769">
        <w:rPr>
          <w:lang w:val="uk-UA"/>
        </w:rPr>
        <w:t>Автоматичне міжкластерне балансування ВМ на основі правил, таких як, наприклад, розподіл навантажень або відповідність політикам ліцензування;</w:t>
      </w:r>
    </w:p>
    <w:p w:rsidR="00C4685C" w:rsidRPr="004C4769" w:rsidRDefault="00C4685C" w:rsidP="00A76DB5">
      <w:pPr>
        <w:pStyle w:val="afff5"/>
        <w:numPr>
          <w:ilvl w:val="0"/>
          <w:numId w:val="15"/>
        </w:numPr>
        <w:ind w:left="709" w:hanging="709"/>
        <w:jc w:val="both"/>
        <w:rPr>
          <w:lang w:val="uk-UA"/>
        </w:rPr>
      </w:pPr>
      <w:r w:rsidRPr="004C4769">
        <w:rPr>
          <w:lang w:val="uk-UA"/>
        </w:rPr>
        <w:t>Побудова звітів о невикористаних або незадіяних ресурсах з можливістю їх автоматичної оптимізації;</w:t>
      </w:r>
    </w:p>
    <w:p w:rsidR="00C4685C" w:rsidRPr="004C4769" w:rsidRDefault="00C4685C" w:rsidP="00A76DB5">
      <w:pPr>
        <w:pStyle w:val="afff5"/>
        <w:numPr>
          <w:ilvl w:val="0"/>
          <w:numId w:val="15"/>
        </w:numPr>
        <w:ind w:left="709" w:hanging="709"/>
        <w:jc w:val="both"/>
        <w:rPr>
          <w:lang w:val="uk-UA"/>
        </w:rPr>
      </w:pPr>
      <w:r w:rsidRPr="004C4769">
        <w:rPr>
          <w:lang w:val="uk-UA"/>
        </w:rPr>
        <w:t>Автоматичне побудова топології оточення та відображення файлів журналів для об'єктів віртуальної інфраструктури, таких як сервер віртуалізації - віртуальна машина - операційна система;</w:t>
      </w:r>
    </w:p>
    <w:p w:rsidR="00C4685C" w:rsidRPr="004C4769" w:rsidRDefault="00C4685C" w:rsidP="00A76DB5">
      <w:pPr>
        <w:pStyle w:val="afff5"/>
        <w:numPr>
          <w:ilvl w:val="0"/>
          <w:numId w:val="15"/>
        </w:numPr>
        <w:ind w:left="709" w:hanging="709"/>
        <w:jc w:val="both"/>
        <w:rPr>
          <w:lang w:val="uk-UA"/>
        </w:rPr>
      </w:pPr>
      <w:r w:rsidRPr="004C4769">
        <w:rPr>
          <w:lang w:val="uk-UA"/>
        </w:rPr>
        <w:t>Наявність готових панелей відображення, звітів, конструкторів попереджень, дозволяючи корелювати події між усіма рівнями інфраструктури;</w:t>
      </w:r>
    </w:p>
    <w:p w:rsidR="00C4685C" w:rsidRPr="004C4769" w:rsidRDefault="00C4685C" w:rsidP="00A76DB5">
      <w:pPr>
        <w:pStyle w:val="afff5"/>
        <w:numPr>
          <w:ilvl w:val="0"/>
          <w:numId w:val="15"/>
        </w:numPr>
        <w:ind w:left="709" w:hanging="709"/>
        <w:jc w:val="both"/>
        <w:rPr>
          <w:lang w:val="uk-UA"/>
        </w:rPr>
      </w:pPr>
      <w:r w:rsidRPr="004C4769">
        <w:rPr>
          <w:lang w:val="uk-UA"/>
        </w:rPr>
        <w:t>Наявність колекторів для віддаленого збору даних у мережах з низькою продуктивністю (до 200мс);</w:t>
      </w:r>
    </w:p>
    <w:p w:rsidR="00C4685C" w:rsidRPr="004C4769" w:rsidRDefault="00C4685C" w:rsidP="00A76DB5">
      <w:pPr>
        <w:pStyle w:val="afff5"/>
        <w:numPr>
          <w:ilvl w:val="0"/>
          <w:numId w:val="15"/>
        </w:numPr>
        <w:ind w:left="709" w:hanging="709"/>
        <w:jc w:val="both"/>
        <w:rPr>
          <w:lang w:val="uk-UA"/>
        </w:rPr>
      </w:pPr>
      <w:r w:rsidRPr="004C4769">
        <w:rPr>
          <w:lang w:val="uk-UA"/>
        </w:rPr>
        <w:t>Вбудована база знань по найбільш значущим аналізованим подіям в інфраструктурі;</w:t>
      </w:r>
    </w:p>
    <w:p w:rsidR="00F10B6D" w:rsidRPr="004C4769" w:rsidRDefault="00C4685C" w:rsidP="00A76DB5">
      <w:pPr>
        <w:pStyle w:val="afff5"/>
        <w:numPr>
          <w:ilvl w:val="0"/>
          <w:numId w:val="15"/>
        </w:numPr>
        <w:ind w:left="709" w:hanging="709"/>
        <w:jc w:val="both"/>
        <w:rPr>
          <w:lang w:val="uk-UA"/>
        </w:rPr>
      </w:pPr>
      <w:r w:rsidRPr="004C4769">
        <w:rPr>
          <w:lang w:val="uk-UA"/>
        </w:rPr>
        <w:t>Наявність вбудованого оркестратору, що дозволяє налаштовувати довільні сценарії реакцій на події в інфраструктурі (автоматичне відкриття звернень у системах ITSM, евакуація віртуальних машин, перезавантаження серверів або масштабування кластерів віртуалізації).</w:t>
      </w:r>
    </w:p>
    <w:p w:rsidR="00C4685C" w:rsidRPr="004C4769" w:rsidRDefault="00C4685C" w:rsidP="00C4685C">
      <w:pPr>
        <w:ind w:left="709" w:hanging="709"/>
        <w:jc w:val="both"/>
        <w:rPr>
          <w:lang w:val="uk-UA"/>
        </w:rPr>
      </w:pPr>
    </w:p>
    <w:p w:rsidR="00E82298" w:rsidRPr="004C4769" w:rsidRDefault="00602A23" w:rsidP="00E82298">
      <w:pPr>
        <w:ind w:left="709" w:hanging="709"/>
        <w:jc w:val="both"/>
        <w:rPr>
          <w:lang w:val="uk-UA"/>
        </w:rPr>
      </w:pPr>
      <w:r w:rsidRPr="004C4769">
        <w:rPr>
          <w:lang w:val="uk-UA" w:eastAsia="ar-SA"/>
        </w:rPr>
        <w:t>2.4.2.</w:t>
      </w:r>
      <w:r w:rsidR="00E82298" w:rsidRPr="004C4769">
        <w:rPr>
          <w:lang w:val="uk-UA"/>
        </w:rPr>
        <w:t xml:space="preserve"> Ліцензування</w:t>
      </w:r>
      <w:r w:rsidR="00E82298" w:rsidRPr="004C4769">
        <w:rPr>
          <w:lang w:val="uk-UA"/>
        </w:rPr>
        <w:tab/>
        <w:t xml:space="preserve"> гіпервізору</w:t>
      </w:r>
      <w:r w:rsidR="00E82298" w:rsidRPr="004C4769">
        <w:rPr>
          <w:lang w:val="uk-UA"/>
        </w:rPr>
        <w:tab/>
      </w:r>
      <w:r w:rsidR="00E82298" w:rsidRPr="004C4769">
        <w:rPr>
          <w:lang w:val="uk-UA"/>
        </w:rPr>
        <w:tab/>
      </w:r>
      <w:r w:rsidR="00E82298" w:rsidRPr="004C4769">
        <w:rPr>
          <w:lang w:val="uk-UA"/>
        </w:rPr>
        <w:tab/>
      </w:r>
      <w:r w:rsidR="00E82298" w:rsidRPr="004C4769">
        <w:rPr>
          <w:lang w:val="uk-UA"/>
        </w:rPr>
        <w:tab/>
      </w:r>
      <w:r w:rsidR="00E82298" w:rsidRPr="004C4769">
        <w:rPr>
          <w:lang w:val="uk-UA"/>
        </w:rPr>
        <w:tab/>
      </w:r>
      <w:r w:rsidR="00E82298" w:rsidRPr="004C4769">
        <w:rPr>
          <w:lang w:val="uk-UA"/>
        </w:rPr>
        <w:tab/>
        <w:t xml:space="preserve">За кількістю сокетів </w:t>
      </w:r>
    </w:p>
    <w:p w:rsidR="00E82298" w:rsidRPr="004C4769" w:rsidRDefault="00E82298" w:rsidP="00E82298">
      <w:pPr>
        <w:ind w:left="709"/>
        <w:jc w:val="both"/>
        <w:rPr>
          <w:lang w:val="uk-UA"/>
        </w:rPr>
      </w:pPr>
      <w:r w:rsidRPr="004C4769">
        <w:rPr>
          <w:lang w:val="uk-UA"/>
        </w:rPr>
        <w:t>Кількість сокетів</w:t>
      </w:r>
      <w:r w:rsidRPr="004C4769">
        <w:rPr>
          <w:lang w:val="uk-UA"/>
        </w:rPr>
        <w:tab/>
      </w:r>
      <w:r w:rsidRPr="004C4769">
        <w:rPr>
          <w:lang w:val="uk-UA"/>
        </w:rPr>
        <w:tab/>
      </w:r>
      <w:r w:rsidRPr="004C4769">
        <w:rPr>
          <w:lang w:val="uk-UA"/>
        </w:rPr>
        <w:tab/>
      </w:r>
      <w:r w:rsidRPr="004C4769">
        <w:rPr>
          <w:lang w:val="uk-UA"/>
        </w:rPr>
        <w:tab/>
      </w:r>
      <w:r w:rsidRPr="004C4769">
        <w:rPr>
          <w:lang w:val="uk-UA"/>
        </w:rPr>
        <w:tab/>
      </w:r>
      <w:r w:rsidRPr="004C4769">
        <w:rPr>
          <w:lang w:val="uk-UA"/>
        </w:rPr>
        <w:tab/>
      </w:r>
      <w:r w:rsidRPr="004C4769">
        <w:rPr>
          <w:lang w:val="uk-UA"/>
        </w:rPr>
        <w:tab/>
      </w:r>
      <w:r w:rsidRPr="004C4769">
        <w:rPr>
          <w:lang w:val="uk-UA"/>
        </w:rPr>
        <w:tab/>
        <w:t>32</w:t>
      </w:r>
    </w:p>
    <w:p w:rsidR="00602A23" w:rsidRPr="004C4769" w:rsidRDefault="00E82298" w:rsidP="00E82298">
      <w:pPr>
        <w:jc w:val="both"/>
        <w:rPr>
          <w:b/>
          <w:lang w:val="uk-UA"/>
        </w:rPr>
      </w:pPr>
      <w:r w:rsidRPr="004C4769">
        <w:rPr>
          <w:lang w:val="uk-UA"/>
        </w:rPr>
        <w:t xml:space="preserve">2.4.3. </w:t>
      </w:r>
      <w:r w:rsidR="00D82A91" w:rsidRPr="004C4769">
        <w:rPr>
          <w:lang w:val="uk-UA"/>
        </w:rPr>
        <w:t>Ліцензії програмного забезпечення</w:t>
      </w:r>
      <w:r w:rsidR="00602A23" w:rsidRPr="004C4769">
        <w:rPr>
          <w:lang w:val="uk-UA"/>
        </w:rPr>
        <w:t xml:space="preserve"> Платформи повинні забезпечувати доступність та працездатність функцій </w:t>
      </w:r>
      <w:r w:rsidR="0011746E" w:rsidRPr="004C4769">
        <w:rPr>
          <w:lang w:val="uk-UA"/>
        </w:rPr>
        <w:t>віртуалізації та управління інфраструктурою віртуалізації</w:t>
      </w:r>
      <w:r w:rsidR="00602A23" w:rsidRPr="004C4769">
        <w:rPr>
          <w:lang w:val="uk-UA"/>
        </w:rPr>
        <w:t xml:space="preserve"> протягом одного року (12 місяців)</w:t>
      </w:r>
    </w:p>
    <w:p w:rsidR="0047149C" w:rsidRDefault="0047149C" w:rsidP="00DA1B9A">
      <w:pPr>
        <w:widowControl w:val="0"/>
        <w:suppressAutoHyphens/>
        <w:autoSpaceDE w:val="0"/>
        <w:autoSpaceDN w:val="0"/>
        <w:adjustRightInd w:val="0"/>
        <w:ind w:left="851"/>
        <w:jc w:val="both"/>
        <w:rPr>
          <w:lang w:val="uk-UA"/>
        </w:rPr>
      </w:pPr>
    </w:p>
    <w:p w:rsidR="001B6B1C" w:rsidRPr="001B6B1C" w:rsidRDefault="00117918" w:rsidP="00A76DB5">
      <w:pPr>
        <w:pStyle w:val="afff5"/>
        <w:widowControl w:val="0"/>
        <w:numPr>
          <w:ilvl w:val="0"/>
          <w:numId w:val="10"/>
        </w:numPr>
        <w:tabs>
          <w:tab w:val="left" w:pos="851"/>
        </w:tabs>
        <w:autoSpaceDE w:val="0"/>
        <w:autoSpaceDN w:val="0"/>
        <w:jc w:val="both"/>
        <w:rPr>
          <w:b/>
          <w:bCs/>
        </w:rPr>
      </w:pPr>
      <w:r w:rsidRPr="001B6B1C">
        <w:rPr>
          <w:b/>
          <w:bCs/>
        </w:rPr>
        <w:t>ВИМОГИ ДО ПОСЛУГ ТЕХНІЧНОЇ ПІДТРИМКИ З УСУНЕННЯ ІНЦИДЕНТІВ</w:t>
      </w:r>
    </w:p>
    <w:p w:rsidR="001B6B1C" w:rsidRPr="00634D4B" w:rsidRDefault="001B6B1C" w:rsidP="001B6B1C">
      <w:pPr>
        <w:widowControl w:val="0"/>
        <w:tabs>
          <w:tab w:val="left" w:pos="851"/>
        </w:tabs>
        <w:autoSpaceDE w:val="0"/>
        <w:autoSpaceDN w:val="0"/>
        <w:ind w:firstLine="426"/>
        <w:jc w:val="both"/>
      </w:pPr>
    </w:p>
    <w:p w:rsidR="001B6B1C" w:rsidRPr="00891FAC" w:rsidRDefault="001B6B1C" w:rsidP="001B6B1C">
      <w:pPr>
        <w:widowControl w:val="0"/>
        <w:tabs>
          <w:tab w:val="left" w:pos="851"/>
        </w:tabs>
        <w:autoSpaceDE w:val="0"/>
        <w:autoSpaceDN w:val="0"/>
        <w:ind w:firstLine="426"/>
        <w:jc w:val="both"/>
      </w:pPr>
      <w:r w:rsidRPr="00891FAC">
        <w:t>До Усунення інциденту повинні належать наступні послуги з сервісної та технологічної підтримки апаратної ІТ-інфраструктури:</w:t>
      </w:r>
    </w:p>
    <w:p w:rsidR="001B6B1C" w:rsidRPr="00891FAC" w:rsidRDefault="001B6B1C" w:rsidP="00A76DB5">
      <w:pPr>
        <w:widowControl w:val="0"/>
        <w:numPr>
          <w:ilvl w:val="0"/>
          <w:numId w:val="17"/>
        </w:numPr>
        <w:tabs>
          <w:tab w:val="left" w:pos="851"/>
        </w:tabs>
        <w:autoSpaceDE w:val="0"/>
        <w:autoSpaceDN w:val="0"/>
      </w:pPr>
      <w:r w:rsidRPr="00891FAC">
        <w:t>Перевірка працездатності елементів апаратної ІТ-інфраструктури;</w:t>
      </w:r>
    </w:p>
    <w:p w:rsidR="001B6B1C" w:rsidRPr="00891FAC" w:rsidRDefault="001B6B1C" w:rsidP="00A76DB5">
      <w:pPr>
        <w:widowControl w:val="0"/>
        <w:numPr>
          <w:ilvl w:val="0"/>
          <w:numId w:val="17"/>
        </w:numPr>
        <w:tabs>
          <w:tab w:val="left" w:pos="851"/>
        </w:tabs>
        <w:autoSpaceDE w:val="0"/>
        <w:autoSpaceDN w:val="0"/>
      </w:pPr>
      <w:r w:rsidRPr="00891FAC">
        <w:t>З’ясування причин та обставин несправності та/або надання рекомендацій відповідальним особам Замовника по відновленню функціонування елементів апаратної ІТ-інфраструктури;</w:t>
      </w:r>
    </w:p>
    <w:p w:rsidR="001B6B1C" w:rsidRPr="00634D4B" w:rsidRDefault="001B6B1C" w:rsidP="00A76DB5">
      <w:pPr>
        <w:widowControl w:val="0"/>
        <w:numPr>
          <w:ilvl w:val="0"/>
          <w:numId w:val="17"/>
        </w:numPr>
        <w:tabs>
          <w:tab w:val="left" w:pos="851"/>
        </w:tabs>
        <w:autoSpaceDE w:val="0"/>
        <w:autoSpaceDN w:val="0"/>
      </w:pPr>
      <w:r w:rsidRPr="00891FAC">
        <w:t>Відновлення працездатності (функціонування) елементу апаратної ІТ-інфраструктури.</w:t>
      </w:r>
    </w:p>
    <w:p w:rsidR="001B6B1C" w:rsidRPr="00891FAC" w:rsidRDefault="001B6B1C" w:rsidP="00A76DB5">
      <w:pPr>
        <w:widowControl w:val="0"/>
        <w:numPr>
          <w:ilvl w:val="0"/>
          <w:numId w:val="17"/>
        </w:numPr>
        <w:tabs>
          <w:tab w:val="left" w:pos="851"/>
        </w:tabs>
        <w:autoSpaceDE w:val="0"/>
        <w:autoSpaceDN w:val="0"/>
      </w:pPr>
      <w:r w:rsidRPr="00891FAC">
        <w:t xml:space="preserve">Заміна елементів </w:t>
      </w:r>
      <w:r w:rsidR="008515F0">
        <w:rPr>
          <w:lang w:val="uk-UA"/>
        </w:rPr>
        <w:t xml:space="preserve">визначеної </w:t>
      </w:r>
      <w:r w:rsidRPr="00891FAC">
        <w:t>апаратної ІТ-інфраструктури з використанням комплекту запасних елементів (ЗІП)</w:t>
      </w:r>
      <w:r w:rsidR="008515F0">
        <w:rPr>
          <w:lang w:val="uk-UA"/>
        </w:rPr>
        <w:t xml:space="preserve"> що входять в програми сервісної підтримки   </w:t>
      </w:r>
      <w:r w:rsidRPr="00891FAC">
        <w:t>.</w:t>
      </w:r>
    </w:p>
    <w:p w:rsidR="001B6B1C" w:rsidRPr="00891FAC" w:rsidRDefault="001B6B1C" w:rsidP="00A76DB5">
      <w:pPr>
        <w:widowControl w:val="0"/>
        <w:numPr>
          <w:ilvl w:val="0"/>
          <w:numId w:val="17"/>
        </w:numPr>
        <w:tabs>
          <w:tab w:val="left" w:pos="851"/>
        </w:tabs>
        <w:autoSpaceDE w:val="0"/>
        <w:autoSpaceDN w:val="0"/>
      </w:pPr>
      <w:r w:rsidRPr="00891FAC">
        <w:t>Оновлення внутрішнього ПЗ елементів апаратної  ІТ-інфраструктури.</w:t>
      </w:r>
    </w:p>
    <w:p w:rsidR="001B6B1C" w:rsidRPr="00634D4B" w:rsidRDefault="001B6B1C" w:rsidP="00A76DB5">
      <w:pPr>
        <w:widowControl w:val="0"/>
        <w:numPr>
          <w:ilvl w:val="0"/>
          <w:numId w:val="17"/>
        </w:numPr>
        <w:tabs>
          <w:tab w:val="left" w:pos="851"/>
        </w:tabs>
        <w:autoSpaceDE w:val="0"/>
        <w:autoSpaceDN w:val="0"/>
      </w:pPr>
      <w:r w:rsidRPr="00891FAC">
        <w:t>Збирання та тестування елементів апаратної ІТ-інфраструктури.</w:t>
      </w:r>
    </w:p>
    <w:p w:rsidR="001B6B1C" w:rsidRPr="00891FAC" w:rsidRDefault="001B6B1C" w:rsidP="00A76DB5">
      <w:pPr>
        <w:widowControl w:val="0"/>
        <w:numPr>
          <w:ilvl w:val="0"/>
          <w:numId w:val="17"/>
        </w:numPr>
        <w:tabs>
          <w:tab w:val="left" w:pos="851"/>
        </w:tabs>
        <w:autoSpaceDE w:val="0"/>
        <w:autoSpaceDN w:val="0"/>
      </w:pPr>
      <w:r w:rsidRPr="00891FAC">
        <w:t>Створення кейсу (case) проблеми для звернення на зовнішній рівень підтримки Виробника, відстеження виконання і співпраця з Виробником, впровадження рішень та рекомендацій Виробника стосовно звернення.</w:t>
      </w:r>
    </w:p>
    <w:p w:rsidR="001B6B1C" w:rsidRPr="00891FAC" w:rsidRDefault="001B6B1C" w:rsidP="00A76DB5">
      <w:pPr>
        <w:widowControl w:val="0"/>
        <w:numPr>
          <w:ilvl w:val="0"/>
          <w:numId w:val="17"/>
        </w:numPr>
        <w:tabs>
          <w:tab w:val="left" w:pos="851"/>
        </w:tabs>
        <w:autoSpaceDE w:val="0"/>
        <w:autoSpaceDN w:val="0"/>
      </w:pPr>
      <w:r w:rsidRPr="00891FAC">
        <w:t>Налаштування елементів апаратної ІТ-інфраструктури у відповідності до інструкцій Виробника обладнання.</w:t>
      </w:r>
    </w:p>
    <w:p w:rsidR="001B6B1C" w:rsidRPr="00891FAC" w:rsidRDefault="001B6B1C" w:rsidP="001B6B1C">
      <w:pPr>
        <w:widowControl w:val="0"/>
        <w:tabs>
          <w:tab w:val="left" w:pos="851"/>
        </w:tabs>
        <w:autoSpaceDE w:val="0"/>
        <w:autoSpaceDN w:val="0"/>
        <w:ind w:left="1146"/>
      </w:pPr>
    </w:p>
    <w:p w:rsidR="001B6B1C" w:rsidRPr="00891FAC" w:rsidRDefault="001B6B1C" w:rsidP="001B6B1C">
      <w:pPr>
        <w:ind w:firstLine="426"/>
        <w:jc w:val="both"/>
      </w:pPr>
      <w:r w:rsidRPr="00891FAC">
        <w:t xml:space="preserve">Послуги з відновлення працездатності обладнання із заміною запасних частин, який включає в себе: </w:t>
      </w:r>
    </w:p>
    <w:p w:rsidR="001B6B1C" w:rsidRPr="00891FAC" w:rsidRDefault="001B6B1C" w:rsidP="00A76DB5">
      <w:pPr>
        <w:numPr>
          <w:ilvl w:val="0"/>
          <w:numId w:val="18"/>
        </w:numPr>
        <w:ind w:left="1134"/>
        <w:jc w:val="both"/>
      </w:pPr>
      <w:r w:rsidRPr="00891FAC">
        <w:t>діагностика та заміна несправних модулів оперативної пам’яті та процесорів;</w:t>
      </w:r>
    </w:p>
    <w:p w:rsidR="001B6B1C" w:rsidRPr="00891FAC" w:rsidRDefault="001B6B1C" w:rsidP="00A76DB5">
      <w:pPr>
        <w:numPr>
          <w:ilvl w:val="0"/>
          <w:numId w:val="18"/>
        </w:numPr>
        <w:ind w:left="1134"/>
        <w:jc w:val="both"/>
      </w:pPr>
      <w:r w:rsidRPr="00891FAC">
        <w:t>діагностика несправностей систем живлення серверів і мережевого обладнання та заміна дефектних блоків;</w:t>
      </w:r>
    </w:p>
    <w:p w:rsidR="001B6B1C" w:rsidRPr="00891FAC" w:rsidRDefault="001B6B1C" w:rsidP="00A76DB5">
      <w:pPr>
        <w:numPr>
          <w:ilvl w:val="0"/>
          <w:numId w:val="18"/>
        </w:numPr>
        <w:ind w:left="1134"/>
        <w:jc w:val="both"/>
      </w:pPr>
      <w:r w:rsidRPr="00891FAC">
        <w:t>аналіз та впровадження оптимального рішення по відновленню працездатності обладнання;</w:t>
      </w:r>
    </w:p>
    <w:p w:rsidR="001B6B1C" w:rsidRPr="00891FAC" w:rsidRDefault="001B6B1C" w:rsidP="00A76DB5">
      <w:pPr>
        <w:numPr>
          <w:ilvl w:val="0"/>
          <w:numId w:val="18"/>
        </w:numPr>
        <w:ind w:left="1134"/>
        <w:jc w:val="both"/>
      </w:pPr>
      <w:r w:rsidRPr="00891FAC">
        <w:lastRenderedPageBreak/>
        <w:t>заміна дискових модулів RAID-масивів із запуском процедур відновлення інформації;</w:t>
      </w:r>
    </w:p>
    <w:p w:rsidR="001B6B1C" w:rsidRPr="00891FAC" w:rsidRDefault="001B6B1C" w:rsidP="00A76DB5">
      <w:pPr>
        <w:numPr>
          <w:ilvl w:val="0"/>
          <w:numId w:val="18"/>
        </w:numPr>
        <w:ind w:left="1134"/>
        <w:jc w:val="both"/>
      </w:pPr>
      <w:r w:rsidRPr="00891FAC">
        <w:t>заміна несправних компонентів обладнання;</w:t>
      </w:r>
    </w:p>
    <w:p w:rsidR="001B6B1C" w:rsidRPr="00891FAC" w:rsidRDefault="001B6B1C" w:rsidP="00A76DB5">
      <w:pPr>
        <w:numPr>
          <w:ilvl w:val="0"/>
          <w:numId w:val="18"/>
        </w:numPr>
        <w:ind w:left="1134"/>
        <w:jc w:val="both"/>
      </w:pPr>
      <w:r w:rsidRPr="00891FAC">
        <w:t>перевірка працездатності обладнання після отримання послуг з відновлення;</w:t>
      </w:r>
    </w:p>
    <w:p w:rsidR="001B6B1C" w:rsidRPr="00891FAC" w:rsidRDefault="001B6B1C" w:rsidP="00A76DB5">
      <w:pPr>
        <w:numPr>
          <w:ilvl w:val="0"/>
          <w:numId w:val="18"/>
        </w:numPr>
        <w:ind w:left="1134"/>
        <w:jc w:val="both"/>
        <w:rPr>
          <w:b/>
        </w:rPr>
      </w:pPr>
      <w:r w:rsidRPr="00891FAC">
        <w:t>сервісне обслуговування здійснюється за місцем установки обладнання;</w:t>
      </w:r>
    </w:p>
    <w:p w:rsidR="001B6B1C" w:rsidRPr="00891FAC" w:rsidRDefault="001B6B1C" w:rsidP="00A76DB5">
      <w:pPr>
        <w:numPr>
          <w:ilvl w:val="0"/>
          <w:numId w:val="18"/>
        </w:numPr>
        <w:ind w:left="1134"/>
        <w:jc w:val="both"/>
        <w:rPr>
          <w:b/>
        </w:rPr>
      </w:pPr>
      <w:r w:rsidRPr="00891FAC">
        <w:t>інші види робіт.</w:t>
      </w:r>
    </w:p>
    <w:p w:rsidR="001B6B1C" w:rsidRPr="00891FAC" w:rsidRDefault="001B6B1C" w:rsidP="001B6B1C">
      <w:pPr>
        <w:ind w:firstLine="426"/>
        <w:jc w:val="both"/>
      </w:pPr>
      <w:r w:rsidRPr="00891FAC">
        <w:t xml:space="preserve">До усунення аварійних ситуацій належать роботи, які Виконавець виконує з метою відновлення працездатності обладнання, або його елементів, за допомогою діагностично-відновлювальних засобів програмного забезпечення (ПЗ) обладнання, а  також  ремонту та/або заміни елементів, що вийшли з ладу, з використанням  комплекту запасних елементів (ЗІП). </w:t>
      </w:r>
      <w:r w:rsidR="0091314D" w:rsidRPr="0091314D">
        <w:t>Ко</w:t>
      </w:r>
      <w:r w:rsidR="0083192B">
        <w:t xml:space="preserve">мплект </w:t>
      </w:r>
      <w:r w:rsidR="0091314D" w:rsidRPr="0091314D">
        <w:t>ЗІП для системи зберігання данних  та обладнання</w:t>
      </w:r>
      <w:r w:rsidR="0091314D">
        <w:t>, включеного в послугу підтримки вказану в п.1.1</w:t>
      </w:r>
      <w:r w:rsidR="0091314D" w:rsidRPr="0091314D">
        <w:t xml:space="preserve"> надається Виконавцем, який забезпечує його придбання власним коштом та забезпечує його своєчасне поповнення.</w:t>
      </w:r>
      <w:r w:rsidR="0091314D">
        <w:t xml:space="preserve"> </w:t>
      </w:r>
      <w:r w:rsidRPr="0091314D">
        <w:t>Ремонт елементів активного мереж</w:t>
      </w:r>
      <w:r w:rsidR="0083192B">
        <w:rPr>
          <w:lang w:val="uk-UA"/>
        </w:rPr>
        <w:t>ев</w:t>
      </w:r>
      <w:r w:rsidRPr="0091314D">
        <w:t>ого, серверного та іншого обладнання,</w:t>
      </w:r>
      <w:r w:rsidR="0083192B">
        <w:t xml:space="preserve"> що </w:t>
      </w:r>
      <w:r w:rsidR="0091314D" w:rsidRPr="0091314D">
        <w:t>входять в систему збереже</w:t>
      </w:r>
      <w:r w:rsidR="0083192B">
        <w:t xml:space="preserve">ння данних та обладнання, що </w:t>
      </w:r>
      <w:r w:rsidR="0091314D" w:rsidRPr="0091314D">
        <w:t>включено в послуги по п</w:t>
      </w:r>
      <w:r w:rsidR="0091314D" w:rsidRPr="0091314D">
        <w:rPr>
          <w:lang w:val="uk-UA"/>
        </w:rPr>
        <w:t xml:space="preserve">ідтримці, вказані у п.1.1, </w:t>
      </w:r>
      <w:r w:rsidRPr="0091314D">
        <w:t xml:space="preserve">виконує </w:t>
      </w:r>
      <w:r w:rsidR="0083192B" w:rsidRPr="0091314D">
        <w:t>Виконавець</w:t>
      </w:r>
      <w:r w:rsidRPr="0091314D">
        <w:t xml:space="preserve"> власним  коштом в офіційних сервісних центрах відповідних виробників обладнання.</w:t>
      </w:r>
      <w:r w:rsidR="0083192B">
        <w:rPr>
          <w:lang w:val="uk-UA"/>
        </w:rPr>
        <w:t xml:space="preserve"> </w:t>
      </w:r>
      <w:r w:rsidRPr="0091314D">
        <w:t xml:space="preserve"> Виконавець повинен забезпечити первинну діагностику несправних елементів, за технічної можливості – відновлення даних елементів програмними засобами, та сприяння найшвидшому виконанню ремонту сервісними центрами.</w:t>
      </w:r>
    </w:p>
    <w:p w:rsidR="001B6B1C" w:rsidRPr="00891FAC" w:rsidRDefault="001B6B1C" w:rsidP="001B6B1C">
      <w:pPr>
        <w:ind w:firstLine="426"/>
        <w:jc w:val="both"/>
      </w:pPr>
      <w:r w:rsidRPr="00891FAC">
        <w:t>Інциденти класифікуються Замовником відповідно до ступеню впливу на працездатність та важливість такого елементу комплексу обладнання. Виконавець повинен гарантувати час реакції на інцидент відповідного пріоритету та дотримуватися необхідного часу усунення згідно Таблиці №</w:t>
      </w:r>
      <w:r w:rsidRPr="000C637A">
        <w:t>3</w:t>
      </w:r>
      <w:r w:rsidRPr="00891FAC">
        <w:t>.</w:t>
      </w:r>
    </w:p>
    <w:p w:rsidR="001B6B1C" w:rsidRPr="00891FAC" w:rsidRDefault="001B6B1C" w:rsidP="001B6B1C">
      <w:pPr>
        <w:jc w:val="both"/>
        <w:rPr>
          <w:i/>
        </w:rPr>
      </w:pPr>
    </w:p>
    <w:p w:rsidR="001B6B1C" w:rsidRPr="000C637A" w:rsidRDefault="001B6B1C" w:rsidP="001B6B1C">
      <w:pPr>
        <w:jc w:val="both"/>
        <w:rPr>
          <w:i/>
          <w:sz w:val="28"/>
          <w:szCs w:val="28"/>
        </w:rPr>
      </w:pPr>
      <w:r w:rsidRPr="000C637A">
        <w:rPr>
          <w:i/>
          <w:sz w:val="28"/>
          <w:szCs w:val="28"/>
        </w:rPr>
        <w:t>Таблиц</w:t>
      </w:r>
      <w:r>
        <w:rPr>
          <w:i/>
          <w:sz w:val="28"/>
          <w:szCs w:val="28"/>
        </w:rPr>
        <w:t>я</w:t>
      </w:r>
      <w:r w:rsidRPr="000C637A">
        <w:rPr>
          <w:i/>
          <w:sz w:val="28"/>
          <w:szCs w:val="28"/>
        </w:rPr>
        <w:t xml:space="preserve"> №</w:t>
      </w:r>
      <w:r>
        <w:rPr>
          <w:i/>
          <w:sz w:val="28"/>
          <w:szCs w:val="28"/>
        </w:rPr>
        <w:t>3</w:t>
      </w:r>
      <w:r w:rsidRPr="000C637A">
        <w:rPr>
          <w:i/>
          <w:sz w:val="28"/>
          <w:szCs w:val="28"/>
        </w:rPr>
        <w:t xml:space="preserve"> Класифікація інцидентів</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6521"/>
        <w:gridCol w:w="1276"/>
        <w:gridCol w:w="1276"/>
      </w:tblGrid>
      <w:tr w:rsidR="001B6B1C" w:rsidRPr="00891FAC" w:rsidTr="00322EF6">
        <w:tc>
          <w:tcPr>
            <w:tcW w:w="1134" w:type="dxa"/>
            <w:shd w:val="clear" w:color="auto" w:fill="auto"/>
            <w:vAlign w:val="center"/>
          </w:tcPr>
          <w:p w:rsidR="001B6B1C" w:rsidRPr="00891FAC" w:rsidRDefault="001B6B1C" w:rsidP="00BA5D43">
            <w:pPr>
              <w:jc w:val="center"/>
              <w:rPr>
                <w:i/>
              </w:rPr>
            </w:pPr>
            <w:r w:rsidRPr="00891FAC">
              <w:rPr>
                <w:i/>
              </w:rPr>
              <w:t>Пріори-</w:t>
            </w:r>
          </w:p>
          <w:p w:rsidR="001B6B1C" w:rsidRPr="00891FAC" w:rsidRDefault="001B6B1C" w:rsidP="00BA5D43">
            <w:pPr>
              <w:jc w:val="center"/>
              <w:rPr>
                <w:i/>
              </w:rPr>
            </w:pPr>
            <w:r w:rsidRPr="00891FAC">
              <w:rPr>
                <w:i/>
              </w:rPr>
              <w:t>тет</w:t>
            </w:r>
          </w:p>
        </w:tc>
        <w:tc>
          <w:tcPr>
            <w:tcW w:w="6521" w:type="dxa"/>
            <w:shd w:val="clear" w:color="auto" w:fill="auto"/>
            <w:vAlign w:val="center"/>
          </w:tcPr>
          <w:p w:rsidR="001B6B1C" w:rsidRPr="00891FAC" w:rsidRDefault="001B6B1C" w:rsidP="00BA5D43">
            <w:pPr>
              <w:jc w:val="center"/>
              <w:rPr>
                <w:i/>
              </w:rPr>
            </w:pPr>
            <w:r w:rsidRPr="00891FAC">
              <w:rPr>
                <w:i/>
              </w:rPr>
              <w:t>Опис</w:t>
            </w:r>
          </w:p>
        </w:tc>
        <w:tc>
          <w:tcPr>
            <w:tcW w:w="1276" w:type="dxa"/>
            <w:shd w:val="clear" w:color="auto" w:fill="auto"/>
            <w:vAlign w:val="center"/>
          </w:tcPr>
          <w:p w:rsidR="001B6B1C" w:rsidRPr="00891FAC" w:rsidRDefault="001B6B1C" w:rsidP="00BA5D43">
            <w:pPr>
              <w:jc w:val="center"/>
              <w:rPr>
                <w:i/>
              </w:rPr>
            </w:pPr>
            <w:r w:rsidRPr="00891FAC">
              <w:rPr>
                <w:i/>
              </w:rPr>
              <w:t>Час реакції</w:t>
            </w:r>
          </w:p>
        </w:tc>
        <w:tc>
          <w:tcPr>
            <w:tcW w:w="1276" w:type="dxa"/>
            <w:shd w:val="clear" w:color="auto" w:fill="auto"/>
            <w:vAlign w:val="center"/>
          </w:tcPr>
          <w:p w:rsidR="001B6B1C" w:rsidRPr="00891FAC" w:rsidRDefault="001B6B1C" w:rsidP="00BA5D43">
            <w:pPr>
              <w:jc w:val="center"/>
              <w:rPr>
                <w:i/>
              </w:rPr>
            </w:pPr>
            <w:r w:rsidRPr="00891FAC">
              <w:rPr>
                <w:i/>
              </w:rPr>
              <w:t>Час усунення</w:t>
            </w:r>
          </w:p>
        </w:tc>
      </w:tr>
      <w:tr w:rsidR="001B6B1C" w:rsidRPr="00891FAC" w:rsidTr="00322EF6">
        <w:tc>
          <w:tcPr>
            <w:tcW w:w="1134" w:type="dxa"/>
            <w:shd w:val="clear" w:color="auto" w:fill="auto"/>
            <w:vAlign w:val="center"/>
          </w:tcPr>
          <w:p w:rsidR="001B6B1C" w:rsidRPr="00891FAC" w:rsidRDefault="001B6B1C" w:rsidP="00BA5D43">
            <w:pPr>
              <w:jc w:val="center"/>
            </w:pPr>
            <w:r w:rsidRPr="00891FAC">
              <w:t>1</w:t>
            </w:r>
          </w:p>
        </w:tc>
        <w:tc>
          <w:tcPr>
            <w:tcW w:w="6521" w:type="dxa"/>
            <w:shd w:val="clear" w:color="auto" w:fill="auto"/>
          </w:tcPr>
          <w:p w:rsidR="001B6B1C" w:rsidRPr="00322EF6" w:rsidRDefault="001B6B1C" w:rsidP="00BA5D43">
            <w:pPr>
              <w:jc w:val="both"/>
              <w:rPr>
                <w:sz w:val="20"/>
                <w:szCs w:val="20"/>
              </w:rPr>
            </w:pPr>
            <w:r w:rsidRPr="00322EF6">
              <w:rPr>
                <w:sz w:val="20"/>
                <w:szCs w:val="20"/>
              </w:rPr>
              <w:t>Відповідає аварійному пошкодженню  (відмові) всього комплексу обладнання, або ключових (</w:t>
            </w:r>
            <w:r w:rsidR="00D77107" w:rsidRPr="00322EF6">
              <w:rPr>
                <w:sz w:val="20"/>
                <w:szCs w:val="20"/>
              </w:rPr>
              <w:t>центральних) елементів</w:t>
            </w:r>
            <w:r w:rsidRPr="00322EF6">
              <w:rPr>
                <w:sz w:val="20"/>
                <w:szCs w:val="20"/>
              </w:rPr>
              <w:t>, що впливає на роботу комплексу у цілому, та/або є дуже критичним.</w:t>
            </w:r>
          </w:p>
        </w:tc>
        <w:tc>
          <w:tcPr>
            <w:tcW w:w="1276" w:type="dxa"/>
            <w:shd w:val="clear" w:color="auto" w:fill="auto"/>
            <w:vAlign w:val="center"/>
          </w:tcPr>
          <w:p w:rsidR="001B6B1C" w:rsidRPr="00322EF6" w:rsidRDefault="001B6B1C" w:rsidP="00BA5D43">
            <w:pPr>
              <w:jc w:val="center"/>
              <w:rPr>
                <w:sz w:val="20"/>
                <w:szCs w:val="20"/>
              </w:rPr>
            </w:pPr>
            <w:r w:rsidRPr="00322EF6">
              <w:rPr>
                <w:sz w:val="20"/>
                <w:szCs w:val="20"/>
              </w:rPr>
              <w:t>негайний</w:t>
            </w:r>
          </w:p>
        </w:tc>
        <w:tc>
          <w:tcPr>
            <w:tcW w:w="1276" w:type="dxa"/>
            <w:shd w:val="clear" w:color="auto" w:fill="auto"/>
            <w:vAlign w:val="center"/>
          </w:tcPr>
          <w:p w:rsidR="001B6B1C" w:rsidRPr="00322EF6" w:rsidRDefault="001B6B1C" w:rsidP="00BA5D43">
            <w:pPr>
              <w:jc w:val="center"/>
              <w:rPr>
                <w:sz w:val="20"/>
                <w:szCs w:val="20"/>
              </w:rPr>
            </w:pPr>
            <w:r w:rsidRPr="00322EF6">
              <w:rPr>
                <w:sz w:val="20"/>
                <w:szCs w:val="20"/>
              </w:rPr>
              <w:t>12 години</w:t>
            </w:r>
          </w:p>
        </w:tc>
      </w:tr>
      <w:tr w:rsidR="001B6B1C" w:rsidRPr="00891FAC" w:rsidTr="00322EF6">
        <w:tc>
          <w:tcPr>
            <w:tcW w:w="1134" w:type="dxa"/>
            <w:shd w:val="clear" w:color="auto" w:fill="auto"/>
            <w:vAlign w:val="center"/>
          </w:tcPr>
          <w:p w:rsidR="001B6B1C" w:rsidRPr="00891FAC" w:rsidRDefault="001B6B1C" w:rsidP="00BA5D43">
            <w:pPr>
              <w:jc w:val="center"/>
            </w:pPr>
            <w:r w:rsidRPr="00891FAC">
              <w:t>2</w:t>
            </w:r>
          </w:p>
        </w:tc>
        <w:tc>
          <w:tcPr>
            <w:tcW w:w="6521" w:type="dxa"/>
            <w:shd w:val="clear" w:color="auto" w:fill="auto"/>
          </w:tcPr>
          <w:p w:rsidR="001B6B1C" w:rsidRPr="00322EF6" w:rsidRDefault="001B6B1C" w:rsidP="00BA5D43">
            <w:pPr>
              <w:jc w:val="both"/>
              <w:rPr>
                <w:sz w:val="20"/>
                <w:szCs w:val="20"/>
              </w:rPr>
            </w:pPr>
            <w:r w:rsidRPr="00322EF6">
              <w:rPr>
                <w:sz w:val="20"/>
                <w:szCs w:val="20"/>
              </w:rPr>
              <w:t>Відповідає аварійному пошкодженню  (відмові) частини комплексу обладнання, або не ключових (в тому числі центральних) елементів , що впливає на роботу частини комплексу, та не є критичним, або відповідне обладнання може тимчасово (з обмеженнями) функціонувати завдяки засобам відмовостійкості (резервування).</w:t>
            </w:r>
          </w:p>
        </w:tc>
        <w:tc>
          <w:tcPr>
            <w:tcW w:w="1276" w:type="dxa"/>
            <w:shd w:val="clear" w:color="auto" w:fill="auto"/>
            <w:vAlign w:val="center"/>
          </w:tcPr>
          <w:p w:rsidR="001B6B1C" w:rsidRPr="00322EF6" w:rsidRDefault="001B6B1C" w:rsidP="00BA5D43">
            <w:pPr>
              <w:jc w:val="center"/>
              <w:rPr>
                <w:sz w:val="20"/>
                <w:szCs w:val="20"/>
              </w:rPr>
            </w:pPr>
            <w:r w:rsidRPr="00322EF6">
              <w:rPr>
                <w:sz w:val="20"/>
                <w:szCs w:val="20"/>
              </w:rPr>
              <w:t>2 години</w:t>
            </w:r>
          </w:p>
        </w:tc>
        <w:tc>
          <w:tcPr>
            <w:tcW w:w="1276" w:type="dxa"/>
            <w:shd w:val="clear" w:color="auto" w:fill="auto"/>
            <w:vAlign w:val="center"/>
          </w:tcPr>
          <w:p w:rsidR="001B6B1C" w:rsidRPr="00322EF6" w:rsidRDefault="001B6B1C" w:rsidP="00BA5D43">
            <w:pPr>
              <w:jc w:val="center"/>
              <w:rPr>
                <w:sz w:val="20"/>
                <w:szCs w:val="20"/>
              </w:rPr>
            </w:pPr>
            <w:r w:rsidRPr="00322EF6">
              <w:rPr>
                <w:sz w:val="20"/>
                <w:szCs w:val="20"/>
              </w:rPr>
              <w:t>16 годин</w:t>
            </w:r>
          </w:p>
        </w:tc>
      </w:tr>
      <w:tr w:rsidR="001B6B1C" w:rsidRPr="00891FAC" w:rsidTr="00322EF6">
        <w:tc>
          <w:tcPr>
            <w:tcW w:w="1134" w:type="dxa"/>
            <w:shd w:val="clear" w:color="auto" w:fill="auto"/>
            <w:vAlign w:val="center"/>
          </w:tcPr>
          <w:p w:rsidR="001B6B1C" w:rsidRPr="00891FAC" w:rsidRDefault="001B6B1C" w:rsidP="00BA5D43">
            <w:pPr>
              <w:jc w:val="center"/>
            </w:pPr>
            <w:r w:rsidRPr="00891FAC">
              <w:t>3</w:t>
            </w:r>
          </w:p>
        </w:tc>
        <w:tc>
          <w:tcPr>
            <w:tcW w:w="6521" w:type="dxa"/>
            <w:shd w:val="clear" w:color="auto" w:fill="auto"/>
          </w:tcPr>
          <w:p w:rsidR="001B6B1C" w:rsidRPr="00322EF6" w:rsidRDefault="001B6B1C" w:rsidP="00BA5D43">
            <w:pPr>
              <w:jc w:val="both"/>
              <w:rPr>
                <w:sz w:val="20"/>
                <w:szCs w:val="20"/>
              </w:rPr>
            </w:pPr>
            <w:r w:rsidRPr="00322EF6">
              <w:rPr>
                <w:sz w:val="20"/>
                <w:szCs w:val="20"/>
              </w:rPr>
              <w:t>Відповідає експлуатаційному пошкодженню  (відмові) незначної частини комплексу обладнання, або не ключового (в тому числі центрального) елементу , що не впливає на роботу комплексу, та не є критичним, або відповідне обладнання може повноцінно функціонувати завдяки засобам відмовостійкості (резервування).</w:t>
            </w:r>
          </w:p>
        </w:tc>
        <w:tc>
          <w:tcPr>
            <w:tcW w:w="1276" w:type="dxa"/>
            <w:shd w:val="clear" w:color="auto" w:fill="auto"/>
            <w:vAlign w:val="center"/>
          </w:tcPr>
          <w:p w:rsidR="001B6B1C" w:rsidRPr="00322EF6" w:rsidRDefault="001B6B1C" w:rsidP="00BA5D43">
            <w:pPr>
              <w:jc w:val="center"/>
              <w:rPr>
                <w:sz w:val="20"/>
                <w:szCs w:val="20"/>
              </w:rPr>
            </w:pPr>
            <w:r w:rsidRPr="00322EF6">
              <w:rPr>
                <w:sz w:val="20"/>
                <w:szCs w:val="20"/>
              </w:rPr>
              <w:t>8 години</w:t>
            </w:r>
          </w:p>
        </w:tc>
        <w:tc>
          <w:tcPr>
            <w:tcW w:w="1276" w:type="dxa"/>
            <w:shd w:val="clear" w:color="auto" w:fill="auto"/>
            <w:vAlign w:val="center"/>
          </w:tcPr>
          <w:p w:rsidR="001B6B1C" w:rsidRPr="00322EF6" w:rsidRDefault="001B6B1C" w:rsidP="00BA5D43">
            <w:pPr>
              <w:jc w:val="center"/>
              <w:rPr>
                <w:sz w:val="20"/>
                <w:szCs w:val="20"/>
              </w:rPr>
            </w:pPr>
            <w:r w:rsidRPr="00322EF6">
              <w:rPr>
                <w:sz w:val="20"/>
                <w:szCs w:val="20"/>
              </w:rPr>
              <w:t>24 години</w:t>
            </w:r>
          </w:p>
        </w:tc>
      </w:tr>
    </w:tbl>
    <w:p w:rsidR="001B6B1C" w:rsidRPr="00891FAC" w:rsidRDefault="001B6B1C" w:rsidP="001B6B1C">
      <w:pPr>
        <w:jc w:val="both"/>
      </w:pPr>
    </w:p>
    <w:p w:rsidR="001B6B1C" w:rsidRPr="0083192B" w:rsidRDefault="001B6B1C" w:rsidP="001B6B1C">
      <w:pPr>
        <w:ind w:firstLine="426"/>
        <w:jc w:val="both"/>
      </w:pPr>
      <w:r w:rsidRPr="0083192B">
        <w:t>У випадку, якщо з об’єктивних причин (скл</w:t>
      </w:r>
      <w:r w:rsidR="00D77107">
        <w:t>адність, численність пошкоджень</w:t>
      </w:r>
      <w:r w:rsidR="00D77107">
        <w:rPr>
          <w:lang w:val="uk-UA"/>
        </w:rPr>
        <w:t xml:space="preserve"> і т.д</w:t>
      </w:r>
      <w:r w:rsidRPr="0083192B">
        <w:t>) неможливо забезпечити визначений час усунення, Виконавець узгоджує із Замовником реальний час усунення. В цьому випадку допускається розроблення Виконавцем, та узгодження із Замовником тимчасового (аварійного) алгоритму функціонування відповідного елементу комплексу обладнання задля мінімізації впливу пошкодження на функціонування комплексу в цілому, та реалізує його на час усунення відповідного пошкодження.</w:t>
      </w:r>
    </w:p>
    <w:p w:rsidR="001B6B1C" w:rsidRPr="00891FAC" w:rsidRDefault="001B6B1C" w:rsidP="001B6B1C">
      <w:pPr>
        <w:ind w:firstLine="426"/>
        <w:jc w:val="both"/>
      </w:pPr>
      <w:r w:rsidRPr="0083192B">
        <w:t>Замовник інформує Виконавця про інцидент із зазначенням відповідного пріоритету. Виконавець має право аргументовано змінити (знизити, або підвищити) пріоритет за узгодженням з Замовником.</w:t>
      </w:r>
    </w:p>
    <w:p w:rsidR="001B6B1C" w:rsidRPr="00891FAC" w:rsidRDefault="001B6B1C" w:rsidP="001B6B1C">
      <w:pPr>
        <w:ind w:firstLine="426"/>
        <w:jc w:val="both"/>
      </w:pPr>
      <w:r w:rsidRPr="00891FAC">
        <w:t>Виконавець повинен гарантувати Замовнику свою готовність до прийому повідомлень та виконання робіт з усунення аварійних ситуацій 7 днів на тиждень, 24 години на добу.</w:t>
      </w:r>
    </w:p>
    <w:p w:rsidR="001B6B1C" w:rsidRPr="00AF54F5" w:rsidRDefault="001B6B1C" w:rsidP="001B6B1C">
      <w:pPr>
        <w:ind w:firstLine="426"/>
        <w:jc w:val="both"/>
      </w:pPr>
      <w:r w:rsidRPr="00891FAC">
        <w:t>Виконавець повинен забезпечити прийом та обробку повідомлень про аварійні ситуації  Замовника наступними засобами:</w:t>
      </w:r>
    </w:p>
    <w:p w:rsidR="001B6B1C" w:rsidRDefault="001B6B1C" w:rsidP="00A76DB5">
      <w:pPr>
        <w:numPr>
          <w:ilvl w:val="0"/>
          <w:numId w:val="16"/>
        </w:numPr>
        <w:jc w:val="both"/>
      </w:pPr>
      <w:r>
        <w:t xml:space="preserve">Присутність від Виконавця мінімум одного інженера на об’єкті </w:t>
      </w:r>
      <w:r w:rsidRPr="00891FAC">
        <w:t>7 днів на тиждень, 24 години на добу;</w:t>
      </w:r>
    </w:p>
    <w:p w:rsidR="001B6B1C" w:rsidRPr="00AF54F5" w:rsidRDefault="001B6B1C" w:rsidP="00A76DB5">
      <w:pPr>
        <w:numPr>
          <w:ilvl w:val="0"/>
          <w:numId w:val="16"/>
        </w:numPr>
        <w:jc w:val="both"/>
      </w:pPr>
      <w:r w:rsidRPr="00891FAC">
        <w:t>Цілодобово: телефон (та/або мобільний телефон диспетчера сервісної служби, чергового інженера);</w:t>
      </w:r>
    </w:p>
    <w:p w:rsidR="001B6B1C" w:rsidRPr="00891FAC" w:rsidRDefault="001B6B1C" w:rsidP="00A76DB5">
      <w:pPr>
        <w:numPr>
          <w:ilvl w:val="0"/>
          <w:numId w:val="16"/>
        </w:numPr>
        <w:jc w:val="both"/>
      </w:pPr>
      <w:r w:rsidRPr="00891FAC">
        <w:lastRenderedPageBreak/>
        <w:t>У робочий час: електронна пошта або інформаційна система технічної  підтримки СТП (Help Desk).</w:t>
      </w:r>
    </w:p>
    <w:p w:rsidR="001B6B1C" w:rsidRPr="00891FAC" w:rsidRDefault="001B6B1C" w:rsidP="001B6B1C">
      <w:pPr>
        <w:ind w:firstLine="426"/>
        <w:jc w:val="both"/>
      </w:pPr>
      <w:r w:rsidRPr="00891FAC">
        <w:t>Виконавець може виконувати роботи за допомогою</w:t>
      </w:r>
      <w:r w:rsidR="00D77107">
        <w:rPr>
          <w:lang w:val="uk-UA"/>
        </w:rPr>
        <w:t xml:space="preserve"> інженера технічної підтримки Виробника обладнання </w:t>
      </w:r>
      <w:r w:rsidR="009039CF">
        <w:rPr>
          <w:lang w:val="uk-UA"/>
        </w:rPr>
        <w:t>з використанням</w:t>
      </w:r>
      <w:r w:rsidRPr="00891FAC">
        <w:t xml:space="preserve"> віддаленого доступу, при безпосе</w:t>
      </w:r>
      <w:r w:rsidR="00D77107">
        <w:t xml:space="preserve">редній участі </w:t>
      </w:r>
      <w:r w:rsidR="00D77107">
        <w:rPr>
          <w:lang w:val="uk-UA"/>
        </w:rPr>
        <w:t xml:space="preserve"> </w:t>
      </w:r>
      <w:r w:rsidR="00D77107">
        <w:t xml:space="preserve">інженера </w:t>
      </w:r>
      <w:r w:rsidR="00D77107">
        <w:rPr>
          <w:lang w:val="uk-UA"/>
        </w:rPr>
        <w:t>Виконавця на об’єкті Замовника</w:t>
      </w:r>
      <w:r w:rsidRPr="00891FAC">
        <w:t>.</w:t>
      </w:r>
    </w:p>
    <w:p w:rsidR="001B6B1C" w:rsidRPr="001B6B1C" w:rsidRDefault="001B6B1C" w:rsidP="00DA1B9A">
      <w:pPr>
        <w:widowControl w:val="0"/>
        <w:suppressAutoHyphens/>
        <w:autoSpaceDE w:val="0"/>
        <w:autoSpaceDN w:val="0"/>
        <w:adjustRightInd w:val="0"/>
        <w:ind w:left="851"/>
        <w:jc w:val="both"/>
      </w:pPr>
    </w:p>
    <w:p w:rsidR="00482702" w:rsidRPr="001B6B1C" w:rsidRDefault="00482702" w:rsidP="00A76DB5">
      <w:pPr>
        <w:pStyle w:val="afff5"/>
        <w:widowControl w:val="0"/>
        <w:numPr>
          <w:ilvl w:val="0"/>
          <w:numId w:val="19"/>
        </w:numPr>
        <w:suppressAutoHyphens/>
        <w:autoSpaceDE w:val="0"/>
        <w:autoSpaceDN w:val="0"/>
        <w:adjustRightInd w:val="0"/>
        <w:jc w:val="both"/>
        <w:rPr>
          <w:b/>
          <w:lang w:val="uk-UA"/>
        </w:rPr>
      </w:pPr>
      <w:r w:rsidRPr="001B6B1C">
        <w:rPr>
          <w:b/>
          <w:lang w:val="uk-UA"/>
        </w:rPr>
        <w:t>ВИМОГИ ДО СТРОКІВ НАДАННЯ ПОСЛУГ</w:t>
      </w:r>
    </w:p>
    <w:p w:rsidR="00482702" w:rsidRPr="004C4769" w:rsidRDefault="00482702" w:rsidP="00A76DB5">
      <w:pPr>
        <w:pStyle w:val="afff5"/>
        <w:widowControl w:val="0"/>
        <w:numPr>
          <w:ilvl w:val="1"/>
          <w:numId w:val="19"/>
        </w:numPr>
        <w:suppressAutoHyphens/>
        <w:autoSpaceDE w:val="0"/>
        <w:autoSpaceDN w:val="0"/>
        <w:adjustRightInd w:val="0"/>
        <w:ind w:left="709" w:hanging="720"/>
        <w:jc w:val="both"/>
        <w:rPr>
          <w:lang w:val="uk-UA"/>
        </w:rPr>
      </w:pPr>
      <w:r w:rsidRPr="004C4769">
        <w:rPr>
          <w:bCs/>
          <w:lang w:val="uk-UA"/>
        </w:rPr>
        <w:t xml:space="preserve">Виконавець у строк до </w:t>
      </w:r>
      <w:bookmarkStart w:id="0" w:name="_GoBack"/>
      <w:bookmarkEnd w:id="0"/>
      <w:r w:rsidR="00DD2BBA" w:rsidRPr="00DD2BBA">
        <w:rPr>
          <w:bCs/>
          <w:lang w:val="uk-UA"/>
        </w:rPr>
        <w:t>3</w:t>
      </w:r>
      <w:r w:rsidR="00322EF6">
        <w:rPr>
          <w:bCs/>
          <w:lang w:val="uk-UA"/>
        </w:rPr>
        <w:t>0 календарних</w:t>
      </w:r>
      <w:r w:rsidRPr="00DD2BBA">
        <w:rPr>
          <w:bCs/>
          <w:lang w:val="uk-UA"/>
        </w:rPr>
        <w:t xml:space="preserve"> днів</w:t>
      </w:r>
      <w:r w:rsidRPr="004C4769">
        <w:rPr>
          <w:bCs/>
          <w:lang w:val="uk-UA"/>
        </w:rPr>
        <w:t xml:space="preserve"> з моменту підписання Договору повинен</w:t>
      </w:r>
      <w:r w:rsidR="009039CF">
        <w:rPr>
          <w:bCs/>
          <w:lang w:val="uk-UA"/>
        </w:rPr>
        <w:t xml:space="preserve">, надати </w:t>
      </w:r>
      <w:r w:rsidRPr="004C4769">
        <w:rPr>
          <w:bCs/>
          <w:lang w:val="uk-UA"/>
        </w:rPr>
        <w:t xml:space="preserve"> </w:t>
      </w:r>
      <w:r w:rsidR="006654DA" w:rsidRPr="004C4769">
        <w:rPr>
          <w:bCs/>
          <w:lang w:val="uk-UA"/>
        </w:rPr>
        <w:t xml:space="preserve">встановити та налаштувати </w:t>
      </w:r>
      <w:r w:rsidRPr="004C4769">
        <w:rPr>
          <w:bCs/>
          <w:lang w:val="uk-UA"/>
        </w:rPr>
        <w:t xml:space="preserve">Замовнику </w:t>
      </w:r>
      <w:r w:rsidR="006654DA" w:rsidRPr="004C4769">
        <w:rPr>
          <w:bCs/>
          <w:lang w:val="uk-UA"/>
        </w:rPr>
        <w:t>ліцензії,</w:t>
      </w:r>
      <w:r w:rsidR="006818A2" w:rsidRPr="004C4769">
        <w:rPr>
          <w:bCs/>
          <w:lang w:val="uk-UA"/>
        </w:rPr>
        <w:t xml:space="preserve"> </w:t>
      </w:r>
      <w:r w:rsidR="006654DA" w:rsidRPr="004C4769">
        <w:rPr>
          <w:bCs/>
          <w:lang w:val="uk-UA"/>
        </w:rPr>
        <w:t>підписки та програмне забезпечення</w:t>
      </w:r>
      <w:r w:rsidR="00D4456B" w:rsidRPr="004C4769">
        <w:rPr>
          <w:bCs/>
          <w:lang w:val="uk-UA"/>
        </w:rPr>
        <w:t xml:space="preserve"> (п.1</w:t>
      </w:r>
      <w:r w:rsidRPr="004C4769">
        <w:rPr>
          <w:bCs/>
          <w:lang w:val="uk-UA"/>
        </w:rPr>
        <w:t>.1. цих технічних вимог).</w:t>
      </w:r>
    </w:p>
    <w:p w:rsidR="00482702" w:rsidRPr="004C4769" w:rsidRDefault="00482702" w:rsidP="00A76DB5">
      <w:pPr>
        <w:pStyle w:val="afff5"/>
        <w:widowControl w:val="0"/>
        <w:numPr>
          <w:ilvl w:val="1"/>
          <w:numId w:val="19"/>
        </w:numPr>
        <w:suppressAutoHyphens/>
        <w:autoSpaceDE w:val="0"/>
        <w:autoSpaceDN w:val="0"/>
        <w:adjustRightInd w:val="0"/>
        <w:ind w:left="709" w:hanging="720"/>
        <w:jc w:val="both"/>
        <w:rPr>
          <w:lang w:val="uk-UA"/>
        </w:rPr>
      </w:pPr>
      <w:r w:rsidRPr="004C4769">
        <w:rPr>
          <w:bCs/>
          <w:lang w:val="uk-UA"/>
        </w:rPr>
        <w:t>Виконавець повинен надавати Замовнику протягом 12 місяців</w:t>
      </w:r>
      <w:r w:rsidR="006818A2" w:rsidRPr="004C4769">
        <w:rPr>
          <w:bCs/>
          <w:lang w:val="uk-UA"/>
        </w:rPr>
        <w:t>,</w:t>
      </w:r>
      <w:r w:rsidRPr="004C4769">
        <w:rPr>
          <w:bCs/>
          <w:lang w:val="uk-UA"/>
        </w:rPr>
        <w:t xml:space="preserve"> починаючи з </w:t>
      </w:r>
      <w:r w:rsidR="006818A2" w:rsidRPr="004C4769">
        <w:rPr>
          <w:bCs/>
          <w:lang w:val="uk-UA"/>
        </w:rPr>
        <w:t>моменту підписання Договору,</w:t>
      </w:r>
      <w:r w:rsidRPr="004C4769">
        <w:rPr>
          <w:bCs/>
          <w:lang w:val="uk-UA"/>
        </w:rPr>
        <w:t xml:space="preserve"> послуги технічної підтримки </w:t>
      </w:r>
      <w:r w:rsidR="006654DA" w:rsidRPr="004C4769">
        <w:rPr>
          <w:bCs/>
          <w:lang w:val="uk-UA"/>
        </w:rPr>
        <w:t>ЦОД</w:t>
      </w:r>
      <w:r w:rsidRPr="004C4769">
        <w:rPr>
          <w:bCs/>
          <w:lang w:val="uk-UA"/>
        </w:rPr>
        <w:t xml:space="preserve"> відповідно до цих технічних вимог.</w:t>
      </w:r>
    </w:p>
    <w:p w:rsidR="00482702" w:rsidRPr="004C4769" w:rsidRDefault="00482702" w:rsidP="006654DA">
      <w:pPr>
        <w:widowControl w:val="0"/>
        <w:tabs>
          <w:tab w:val="num" w:pos="851"/>
        </w:tabs>
        <w:suppressAutoHyphens/>
        <w:autoSpaceDE w:val="0"/>
        <w:autoSpaceDN w:val="0"/>
        <w:adjustRightInd w:val="0"/>
        <w:ind w:left="709" w:hanging="720"/>
        <w:jc w:val="both"/>
        <w:rPr>
          <w:lang w:val="uk-UA"/>
        </w:rPr>
      </w:pPr>
    </w:p>
    <w:p w:rsidR="00482702" w:rsidRPr="004C4769" w:rsidRDefault="00482702" w:rsidP="00A76DB5">
      <w:pPr>
        <w:pStyle w:val="afff5"/>
        <w:widowControl w:val="0"/>
        <w:numPr>
          <w:ilvl w:val="0"/>
          <w:numId w:val="19"/>
        </w:numPr>
        <w:suppressAutoHyphens/>
        <w:autoSpaceDE w:val="0"/>
        <w:autoSpaceDN w:val="0"/>
        <w:adjustRightInd w:val="0"/>
        <w:ind w:left="709" w:hanging="720"/>
        <w:jc w:val="both"/>
        <w:rPr>
          <w:b/>
          <w:lang w:val="uk-UA"/>
        </w:rPr>
      </w:pPr>
      <w:r w:rsidRPr="004C4769">
        <w:rPr>
          <w:b/>
          <w:lang w:val="uk-UA"/>
        </w:rPr>
        <w:t>ПОРЯДОК ПРИЙМАННЯ ПОСЛУГ</w:t>
      </w:r>
    </w:p>
    <w:p w:rsidR="00482702" w:rsidRPr="00DD2BBA" w:rsidRDefault="00482702" w:rsidP="00A76DB5">
      <w:pPr>
        <w:pStyle w:val="afff5"/>
        <w:widowControl w:val="0"/>
        <w:numPr>
          <w:ilvl w:val="1"/>
          <w:numId w:val="19"/>
        </w:numPr>
        <w:suppressAutoHyphens/>
        <w:autoSpaceDE w:val="0"/>
        <w:autoSpaceDN w:val="0"/>
        <w:adjustRightInd w:val="0"/>
        <w:ind w:left="709" w:hanging="720"/>
        <w:jc w:val="both"/>
        <w:rPr>
          <w:lang w:val="uk-UA"/>
        </w:rPr>
      </w:pPr>
      <w:r w:rsidRPr="00DD2BBA">
        <w:rPr>
          <w:bCs/>
          <w:lang w:val="uk-UA"/>
        </w:rPr>
        <w:t xml:space="preserve">Послуги </w:t>
      </w:r>
      <w:r w:rsidR="006654DA" w:rsidRPr="00DD2BBA">
        <w:rPr>
          <w:bCs/>
          <w:lang w:val="uk-UA"/>
        </w:rPr>
        <w:t>технічної підтримки ЦОД</w:t>
      </w:r>
      <w:r w:rsidRPr="00DD2BBA">
        <w:rPr>
          <w:bCs/>
          <w:lang w:val="uk-UA"/>
        </w:rPr>
        <w:t xml:space="preserve"> приймаються шляхом підписання </w:t>
      </w:r>
      <w:r w:rsidRPr="00DD2BBA">
        <w:rPr>
          <w:lang w:val="uk-UA"/>
        </w:rPr>
        <w:t xml:space="preserve">Акту прийому-передачі послуг за фактом отримання Виконавцем інформації про активацію </w:t>
      </w:r>
      <w:r w:rsidRPr="00DD2BBA">
        <w:rPr>
          <w:bCs/>
          <w:lang w:val="uk-UA"/>
        </w:rPr>
        <w:t>сервісної підписки та підтримки програмного забезпечення на один рік</w:t>
      </w:r>
      <w:r w:rsidRPr="00DD2BBA">
        <w:rPr>
          <w:lang w:val="uk-UA"/>
        </w:rPr>
        <w:t>.</w:t>
      </w:r>
    </w:p>
    <w:p w:rsidR="00482702" w:rsidRPr="004C4769" w:rsidRDefault="00482702" w:rsidP="00A76DB5">
      <w:pPr>
        <w:pStyle w:val="afff5"/>
        <w:widowControl w:val="0"/>
        <w:numPr>
          <w:ilvl w:val="1"/>
          <w:numId w:val="19"/>
        </w:numPr>
        <w:suppressAutoHyphens/>
        <w:autoSpaceDE w:val="0"/>
        <w:autoSpaceDN w:val="0"/>
        <w:adjustRightInd w:val="0"/>
        <w:ind w:left="709" w:hanging="720"/>
        <w:jc w:val="both"/>
        <w:rPr>
          <w:lang w:val="uk-UA"/>
        </w:rPr>
      </w:pPr>
      <w:r w:rsidRPr="004C4769">
        <w:rPr>
          <w:bCs/>
          <w:lang w:val="uk-UA"/>
        </w:rPr>
        <w:t xml:space="preserve">З метою прийняття Замовником послуг з технічної підтримки </w:t>
      </w:r>
      <w:r w:rsidR="006654DA" w:rsidRPr="004C4769">
        <w:rPr>
          <w:bCs/>
          <w:lang w:val="uk-UA"/>
        </w:rPr>
        <w:t>ЦОД</w:t>
      </w:r>
      <w:r w:rsidRPr="004C4769">
        <w:rPr>
          <w:bCs/>
          <w:lang w:val="uk-UA"/>
        </w:rPr>
        <w:t xml:space="preserve">, Виконавець, протягом строку надання технічної підтримки, один раз на місяць здійснює підготовку звіту про надані послуги. Виконавець повинен зазначений звіт з двома підписаними ним примірниками </w:t>
      </w:r>
      <w:r w:rsidRPr="004C4769">
        <w:rPr>
          <w:lang w:val="uk-UA"/>
        </w:rPr>
        <w:t>акту прийому-передачі наданих послуг передати Замовнику. Замовник приймає надані Виконавцем послуги та повертає Виконавцю підписаний акт прийому-передачі наданих Послуг. В разі, якщо надані послуги не відповідають умовам цих технічних вимог, Замовник готує та подає Виконавцю відповідно до Договору аргументовану відмову щодо прийняття послуг.</w:t>
      </w:r>
      <w:r w:rsidRPr="004C4769">
        <w:rPr>
          <w:color w:val="FF0000"/>
          <w:lang w:val="uk-UA"/>
        </w:rPr>
        <w:t xml:space="preserve"> </w:t>
      </w:r>
    </w:p>
    <w:p w:rsidR="00482702" w:rsidRPr="004C4769" w:rsidRDefault="00482702" w:rsidP="006654DA">
      <w:pPr>
        <w:widowControl w:val="0"/>
        <w:tabs>
          <w:tab w:val="num" w:pos="851"/>
        </w:tabs>
        <w:suppressAutoHyphens/>
        <w:autoSpaceDE w:val="0"/>
        <w:autoSpaceDN w:val="0"/>
        <w:adjustRightInd w:val="0"/>
        <w:ind w:left="709" w:hanging="720"/>
        <w:jc w:val="both"/>
        <w:rPr>
          <w:lang w:val="uk-UA"/>
        </w:rPr>
      </w:pPr>
    </w:p>
    <w:p w:rsidR="00482702" w:rsidRPr="004C4769" w:rsidRDefault="00482702" w:rsidP="00A76DB5">
      <w:pPr>
        <w:pStyle w:val="afff5"/>
        <w:widowControl w:val="0"/>
        <w:numPr>
          <w:ilvl w:val="0"/>
          <w:numId w:val="19"/>
        </w:numPr>
        <w:suppressAutoHyphens/>
        <w:autoSpaceDE w:val="0"/>
        <w:autoSpaceDN w:val="0"/>
        <w:adjustRightInd w:val="0"/>
        <w:ind w:left="709" w:hanging="720"/>
        <w:jc w:val="both"/>
        <w:rPr>
          <w:b/>
          <w:lang w:val="uk-UA"/>
        </w:rPr>
      </w:pPr>
      <w:r w:rsidRPr="004C4769">
        <w:rPr>
          <w:b/>
          <w:lang w:val="uk-UA"/>
        </w:rPr>
        <w:t>ВИМОГИ ДО ДОКУМЕНТАЦІЇ</w:t>
      </w:r>
    </w:p>
    <w:p w:rsidR="00482702" w:rsidRPr="004C4769" w:rsidRDefault="00482702" w:rsidP="00A76DB5">
      <w:pPr>
        <w:pStyle w:val="afff5"/>
        <w:widowControl w:val="0"/>
        <w:numPr>
          <w:ilvl w:val="1"/>
          <w:numId w:val="19"/>
        </w:numPr>
        <w:suppressAutoHyphens/>
        <w:autoSpaceDE w:val="0"/>
        <w:autoSpaceDN w:val="0"/>
        <w:adjustRightInd w:val="0"/>
        <w:ind w:left="709" w:hanging="720"/>
        <w:jc w:val="both"/>
        <w:rPr>
          <w:bCs/>
          <w:lang w:val="uk-UA"/>
        </w:rPr>
      </w:pPr>
      <w:r w:rsidRPr="004C4769">
        <w:rPr>
          <w:bCs/>
          <w:lang w:val="uk-UA"/>
        </w:rPr>
        <w:t xml:space="preserve">Зміни та доповнення до документації </w:t>
      </w:r>
      <w:r w:rsidR="006654DA" w:rsidRPr="004C4769">
        <w:rPr>
          <w:bCs/>
          <w:lang w:val="uk-UA"/>
        </w:rPr>
        <w:t>ЦОД</w:t>
      </w:r>
      <w:r w:rsidRPr="004C4769">
        <w:rPr>
          <w:bCs/>
          <w:lang w:val="uk-UA"/>
        </w:rPr>
        <w:t xml:space="preserve"> повинні надаватися в паперовій та в електронній формах.</w:t>
      </w:r>
    </w:p>
    <w:p w:rsidR="006654DA" w:rsidRPr="004C4769" w:rsidRDefault="006654DA" w:rsidP="006654DA">
      <w:pPr>
        <w:pStyle w:val="afff5"/>
        <w:widowControl w:val="0"/>
        <w:suppressAutoHyphens/>
        <w:autoSpaceDE w:val="0"/>
        <w:autoSpaceDN w:val="0"/>
        <w:adjustRightInd w:val="0"/>
        <w:jc w:val="both"/>
        <w:rPr>
          <w:bCs/>
          <w:lang w:val="uk-UA"/>
        </w:rPr>
      </w:pPr>
    </w:p>
    <w:p w:rsidR="006654DA" w:rsidRDefault="006654DA" w:rsidP="00A76DB5">
      <w:pPr>
        <w:pStyle w:val="afff5"/>
        <w:widowControl w:val="0"/>
        <w:numPr>
          <w:ilvl w:val="0"/>
          <w:numId w:val="19"/>
        </w:numPr>
        <w:suppressAutoHyphens/>
        <w:autoSpaceDE w:val="0"/>
        <w:autoSpaceDN w:val="0"/>
        <w:adjustRightInd w:val="0"/>
        <w:ind w:left="709" w:hanging="720"/>
        <w:jc w:val="both"/>
        <w:rPr>
          <w:b/>
          <w:lang w:val="uk-UA"/>
        </w:rPr>
      </w:pPr>
      <w:r w:rsidRPr="004C4769">
        <w:rPr>
          <w:b/>
          <w:lang w:val="uk-UA"/>
        </w:rPr>
        <w:t>ВИМОГИ ДО УЧАСНИКА</w:t>
      </w:r>
    </w:p>
    <w:p w:rsidR="006654DA" w:rsidRPr="004C4769" w:rsidRDefault="006654DA" w:rsidP="00A76DB5">
      <w:pPr>
        <w:numPr>
          <w:ilvl w:val="1"/>
          <w:numId w:val="19"/>
        </w:numPr>
        <w:spacing w:line="276" w:lineRule="auto"/>
        <w:ind w:left="709" w:hanging="709"/>
        <w:jc w:val="both"/>
        <w:rPr>
          <w:lang w:val="uk-UA"/>
        </w:rPr>
      </w:pPr>
      <w:r w:rsidRPr="004C4769">
        <w:rPr>
          <w:lang w:val="uk-UA"/>
        </w:rPr>
        <w:t xml:space="preserve">Гарантійний термін обслуговування </w:t>
      </w:r>
      <w:r w:rsidRPr="00DD2BBA">
        <w:rPr>
          <w:b/>
          <w:lang w:val="uk-UA"/>
        </w:rPr>
        <w:t>не менше ніж 12 місяців з умовами гарантійної заміни RMA</w:t>
      </w:r>
      <w:r w:rsidRPr="004C4769">
        <w:rPr>
          <w:lang w:val="uk-UA"/>
        </w:rPr>
        <w:t>, включаючи обслуговування на базі підтримки виробника обладнання, підтримку по телефону та електрон</w:t>
      </w:r>
      <w:r w:rsidR="00CE69BF" w:rsidRPr="004C4769">
        <w:rPr>
          <w:lang w:val="uk-UA"/>
        </w:rPr>
        <w:t>ній пошті 24х7, оновлення версій</w:t>
      </w:r>
      <w:r w:rsidR="006818A2" w:rsidRPr="004C4769">
        <w:rPr>
          <w:lang w:val="uk-UA"/>
        </w:rPr>
        <w:t xml:space="preserve"> програмних </w:t>
      </w:r>
      <w:r w:rsidR="0037034C" w:rsidRPr="004C4769">
        <w:rPr>
          <w:lang w:val="uk-UA"/>
        </w:rPr>
        <w:t>продуктів</w:t>
      </w:r>
      <w:r w:rsidRPr="004C4769">
        <w:rPr>
          <w:lang w:val="uk-UA"/>
        </w:rPr>
        <w:t xml:space="preserve">, характеристик та інших оновлень, про що надається гарантійний лист у складі тендерної пропозиції. </w:t>
      </w:r>
    </w:p>
    <w:p w:rsidR="006654DA" w:rsidRPr="004C4769" w:rsidRDefault="006654DA" w:rsidP="00A76DB5">
      <w:pPr>
        <w:numPr>
          <w:ilvl w:val="1"/>
          <w:numId w:val="19"/>
        </w:numPr>
        <w:spacing w:line="276" w:lineRule="auto"/>
        <w:ind w:left="709" w:hanging="709"/>
        <w:jc w:val="both"/>
        <w:rPr>
          <w:lang w:val="uk-UA"/>
        </w:rPr>
      </w:pPr>
      <w:r w:rsidRPr="004C4769">
        <w:rPr>
          <w:lang w:val="uk-UA"/>
        </w:rPr>
        <w:t xml:space="preserve">Наявність у учасника служби </w:t>
      </w:r>
      <w:r w:rsidRPr="00DD2BBA">
        <w:rPr>
          <w:b/>
          <w:lang w:val="uk-UA"/>
        </w:rPr>
        <w:t>сервісної підтримки, яка працює в режимі 24/7</w:t>
      </w:r>
      <w:r w:rsidRPr="004C4769">
        <w:rPr>
          <w:lang w:val="uk-UA"/>
        </w:rPr>
        <w:t xml:space="preserve">, про що </w:t>
      </w:r>
      <w:r w:rsidRPr="00DD2BBA">
        <w:rPr>
          <w:b/>
          <w:lang w:val="uk-UA"/>
        </w:rPr>
        <w:t>надається гарантійний лист</w:t>
      </w:r>
      <w:r w:rsidRPr="004C4769">
        <w:rPr>
          <w:lang w:val="uk-UA"/>
        </w:rPr>
        <w:t xml:space="preserve"> у складі тендерної пропозиції.</w:t>
      </w:r>
    </w:p>
    <w:p w:rsidR="006654DA" w:rsidRPr="004C4769" w:rsidRDefault="006654DA" w:rsidP="00A76DB5">
      <w:pPr>
        <w:numPr>
          <w:ilvl w:val="1"/>
          <w:numId w:val="19"/>
        </w:numPr>
        <w:spacing w:line="276" w:lineRule="auto"/>
        <w:ind w:left="709" w:hanging="709"/>
        <w:jc w:val="both"/>
        <w:rPr>
          <w:lang w:val="uk-UA"/>
        </w:rPr>
      </w:pPr>
      <w:r w:rsidRPr="004C4769">
        <w:rPr>
          <w:lang w:val="uk-UA"/>
        </w:rPr>
        <w:t xml:space="preserve">Наявність у учасника </w:t>
      </w:r>
      <w:r w:rsidRPr="00DD2BBA">
        <w:rPr>
          <w:b/>
          <w:lang w:val="uk-UA"/>
        </w:rPr>
        <w:t>повного комплексу засобів</w:t>
      </w:r>
      <w:r w:rsidRPr="004C4769">
        <w:rPr>
          <w:lang w:val="uk-UA"/>
        </w:rPr>
        <w:t xml:space="preserve"> (інструментальних та програмних) для можливості встановлення ліцензій,</w:t>
      </w:r>
      <w:r w:rsidR="00AD7077" w:rsidRPr="004C4769">
        <w:rPr>
          <w:lang w:val="uk-UA"/>
        </w:rPr>
        <w:t xml:space="preserve"> </w:t>
      </w:r>
      <w:r w:rsidR="00A901B3" w:rsidRPr="004C4769">
        <w:rPr>
          <w:lang w:val="uk-UA"/>
        </w:rPr>
        <w:t xml:space="preserve">підписок, </w:t>
      </w:r>
      <w:r w:rsidR="00B92302" w:rsidRPr="004C4769">
        <w:rPr>
          <w:lang w:val="uk-UA"/>
        </w:rPr>
        <w:t>програмного забезпечення</w:t>
      </w:r>
      <w:r w:rsidRPr="004C4769">
        <w:rPr>
          <w:lang w:val="uk-UA"/>
        </w:rPr>
        <w:t xml:space="preserve"> </w:t>
      </w:r>
      <w:r w:rsidR="00A901B3" w:rsidRPr="004C4769">
        <w:rPr>
          <w:lang w:val="uk-UA"/>
        </w:rPr>
        <w:t xml:space="preserve">на обладнання виробників </w:t>
      </w:r>
      <w:r w:rsidR="00486F25" w:rsidRPr="004C4769">
        <w:rPr>
          <w:lang w:val="uk-UA"/>
        </w:rPr>
        <w:t xml:space="preserve">торгових марок: </w:t>
      </w:r>
      <w:r w:rsidR="00117918">
        <w:rPr>
          <w:lang w:val="uk-UA"/>
        </w:rPr>
        <w:t>DELL</w:t>
      </w:r>
      <w:r w:rsidR="00A901B3" w:rsidRPr="004C4769">
        <w:rPr>
          <w:lang w:val="uk-UA"/>
        </w:rPr>
        <w:t xml:space="preserve">, Sophos, </w:t>
      </w:r>
      <w:r w:rsidR="00A901B3" w:rsidRPr="004C4769">
        <w:rPr>
          <w:bCs/>
          <w:lang w:val="uk-UA"/>
        </w:rPr>
        <w:t>зазначене</w:t>
      </w:r>
      <w:r w:rsidR="00AD7077" w:rsidRPr="004C4769">
        <w:rPr>
          <w:bCs/>
          <w:lang w:val="uk-UA"/>
        </w:rPr>
        <w:t xml:space="preserve"> у п.2.1</w:t>
      </w:r>
      <w:r w:rsidR="00A901B3" w:rsidRPr="004C4769">
        <w:rPr>
          <w:bCs/>
          <w:lang w:val="uk-UA"/>
        </w:rPr>
        <w:t xml:space="preserve">, 2.3 </w:t>
      </w:r>
      <w:r w:rsidR="00AD7077" w:rsidRPr="004C4769">
        <w:rPr>
          <w:bCs/>
          <w:lang w:val="uk-UA"/>
        </w:rPr>
        <w:t>технічних вимог</w:t>
      </w:r>
      <w:r w:rsidR="00AD7077" w:rsidRPr="004C4769">
        <w:rPr>
          <w:lang w:val="uk-UA"/>
        </w:rPr>
        <w:t xml:space="preserve"> </w:t>
      </w:r>
      <w:r w:rsidRPr="004C4769">
        <w:rPr>
          <w:lang w:val="uk-UA"/>
        </w:rPr>
        <w:t xml:space="preserve">(зміни параметрів, заміни, додавання або видалення налаштувань та ін.), про що надається </w:t>
      </w:r>
      <w:r w:rsidRPr="00DD2BBA">
        <w:rPr>
          <w:b/>
          <w:lang w:val="uk-UA"/>
        </w:rPr>
        <w:t>гарантійний лист</w:t>
      </w:r>
      <w:r w:rsidRPr="004C4769">
        <w:rPr>
          <w:lang w:val="uk-UA"/>
        </w:rPr>
        <w:t xml:space="preserve"> у складі тендерної пропозиції.</w:t>
      </w:r>
    </w:p>
    <w:p w:rsidR="00B92302" w:rsidRPr="004C4769" w:rsidRDefault="00B92302" w:rsidP="00A76DB5">
      <w:pPr>
        <w:numPr>
          <w:ilvl w:val="1"/>
          <w:numId w:val="19"/>
        </w:numPr>
        <w:spacing w:line="276" w:lineRule="auto"/>
        <w:ind w:left="709" w:hanging="709"/>
        <w:jc w:val="both"/>
        <w:rPr>
          <w:lang w:val="uk-UA"/>
        </w:rPr>
      </w:pPr>
      <w:r w:rsidRPr="004C4769">
        <w:rPr>
          <w:lang w:val="uk-UA"/>
        </w:rPr>
        <w:t xml:space="preserve">Наявність у учасника повного комплексу засобів (інструментальних та програмних) для можливості встановлення ліцензій, підписок, програмного забезпечення </w:t>
      </w:r>
      <w:r w:rsidRPr="004C4769">
        <w:rPr>
          <w:bCs/>
          <w:lang w:val="uk-UA"/>
        </w:rPr>
        <w:t>зазначеного у п.2.2, 2.4 технічних вимог</w:t>
      </w:r>
      <w:r w:rsidRPr="004C4769">
        <w:rPr>
          <w:lang w:val="uk-UA"/>
        </w:rPr>
        <w:t xml:space="preserve"> (зміни параметрів, заміни, додавання або видалення налаштувань та ін.), про що надається гарантійний лист у складі тендерної пропозиції.</w:t>
      </w:r>
    </w:p>
    <w:p w:rsidR="00A46B3A" w:rsidRPr="004C4769" w:rsidRDefault="00B92302" w:rsidP="00A76DB5">
      <w:pPr>
        <w:numPr>
          <w:ilvl w:val="1"/>
          <w:numId w:val="19"/>
        </w:numPr>
        <w:spacing w:line="276" w:lineRule="auto"/>
        <w:ind w:left="709" w:hanging="709"/>
        <w:jc w:val="both"/>
        <w:rPr>
          <w:lang w:val="uk-UA"/>
        </w:rPr>
      </w:pPr>
      <w:r w:rsidRPr="00DD2BBA">
        <w:rPr>
          <w:b/>
          <w:lang w:val="uk-UA"/>
        </w:rPr>
        <w:t>Авторизаційні</w:t>
      </w:r>
      <w:r w:rsidR="00A46B3A" w:rsidRPr="00DD2BBA">
        <w:rPr>
          <w:b/>
          <w:lang w:val="uk-UA"/>
        </w:rPr>
        <w:t xml:space="preserve"> лист</w:t>
      </w:r>
      <w:r w:rsidRPr="00DD2BBA">
        <w:rPr>
          <w:b/>
          <w:lang w:val="uk-UA"/>
        </w:rPr>
        <w:t>и від виробників</w:t>
      </w:r>
      <w:r w:rsidR="00A46B3A" w:rsidRPr="00DD2BBA">
        <w:rPr>
          <w:b/>
          <w:lang w:val="uk-UA"/>
        </w:rPr>
        <w:t xml:space="preserve"> обладнання</w:t>
      </w:r>
      <w:r w:rsidRPr="00DD2BBA">
        <w:rPr>
          <w:b/>
          <w:lang w:val="uk-UA"/>
        </w:rPr>
        <w:t xml:space="preserve"> торгових марок:</w:t>
      </w:r>
      <w:r w:rsidR="00A46B3A" w:rsidRPr="00DD2BBA">
        <w:rPr>
          <w:b/>
          <w:lang w:val="uk-UA"/>
        </w:rPr>
        <w:t xml:space="preserve"> </w:t>
      </w:r>
      <w:r w:rsidR="008944C8" w:rsidRPr="00DD2BBA">
        <w:rPr>
          <w:b/>
          <w:lang w:val="uk-UA"/>
        </w:rPr>
        <w:t>DELL</w:t>
      </w:r>
      <w:r w:rsidRPr="00DD2BBA">
        <w:rPr>
          <w:b/>
          <w:lang w:val="uk-UA"/>
        </w:rPr>
        <w:t>, Sophos</w:t>
      </w:r>
      <w:r w:rsidRPr="004C4769">
        <w:rPr>
          <w:lang w:val="uk-UA"/>
        </w:rPr>
        <w:t xml:space="preserve">, </w:t>
      </w:r>
      <w:r w:rsidRPr="004C4769">
        <w:rPr>
          <w:bCs/>
          <w:lang w:val="uk-UA"/>
        </w:rPr>
        <w:t>зазначеного у п.2.1, 2.3 технічних вимог</w:t>
      </w:r>
      <w:r w:rsidR="00A46B3A" w:rsidRPr="004C4769">
        <w:rPr>
          <w:lang w:val="uk-UA"/>
        </w:rPr>
        <w:t xml:space="preserve"> або</w:t>
      </w:r>
      <w:r w:rsidRPr="004C4769">
        <w:rPr>
          <w:lang w:val="uk-UA"/>
        </w:rPr>
        <w:t xml:space="preserve"> від</w:t>
      </w:r>
      <w:r w:rsidR="00A46B3A" w:rsidRPr="004C4769">
        <w:rPr>
          <w:lang w:val="uk-UA"/>
        </w:rPr>
        <w:t xml:space="preserve"> офіційного представни</w:t>
      </w:r>
      <w:r w:rsidRPr="004C4769">
        <w:rPr>
          <w:lang w:val="uk-UA"/>
        </w:rPr>
        <w:t>цтва/</w:t>
      </w:r>
      <w:r w:rsidR="0037034C">
        <w:rPr>
          <w:lang w:val="uk-UA"/>
        </w:rPr>
        <w:t>представни</w:t>
      </w:r>
      <w:r w:rsidR="00A46B3A" w:rsidRPr="004C4769">
        <w:rPr>
          <w:lang w:val="uk-UA"/>
        </w:rPr>
        <w:t>ка виробника в Україні, що підтверджує наявність партнерських відносин Учасника з компанією-виробником або офіційним представни</w:t>
      </w:r>
      <w:r w:rsidR="000D0AEB" w:rsidRPr="004C4769">
        <w:rPr>
          <w:lang w:val="uk-UA"/>
        </w:rPr>
        <w:t>цтвом/</w:t>
      </w:r>
      <w:r w:rsidR="00A46B3A" w:rsidRPr="004C4769">
        <w:rPr>
          <w:lang w:val="uk-UA"/>
        </w:rPr>
        <w:t xml:space="preserve">ком виробника в Україні та дійсність гарантійних зобов’язань, </w:t>
      </w:r>
      <w:r w:rsidR="00A46B3A" w:rsidRPr="004C4769">
        <w:rPr>
          <w:lang w:val="uk-UA"/>
        </w:rPr>
        <w:lastRenderedPageBreak/>
        <w:t>наявність сервісної  підтримки на території України. Авторизаційна форма обов’язково повинна містити посилання на номер оголошення, оприлюдненого на веб-порталі з питань державних закупівель, замовника та предмету закупівлі</w:t>
      </w:r>
    </w:p>
    <w:p w:rsidR="000D0AEB" w:rsidRPr="004C4769" w:rsidRDefault="000D0AEB" w:rsidP="00A76DB5">
      <w:pPr>
        <w:numPr>
          <w:ilvl w:val="1"/>
          <w:numId w:val="19"/>
        </w:numPr>
        <w:spacing w:line="276" w:lineRule="auto"/>
        <w:ind w:left="709" w:hanging="709"/>
        <w:jc w:val="both"/>
        <w:rPr>
          <w:lang w:val="uk-UA"/>
        </w:rPr>
      </w:pPr>
      <w:r w:rsidRPr="00DD2BBA">
        <w:rPr>
          <w:b/>
          <w:lang w:val="uk-UA"/>
        </w:rPr>
        <w:t>Авторизаційні листи від виробників програмного забезпечення зазначеного у п.2.2, 2.4 технічних вимог або від офіційного представництва/</w:t>
      </w:r>
      <w:r w:rsidR="0037034C" w:rsidRPr="00DD2BBA">
        <w:rPr>
          <w:b/>
          <w:lang w:val="uk-UA"/>
        </w:rPr>
        <w:t>представни</w:t>
      </w:r>
      <w:r w:rsidRPr="00DD2BBA">
        <w:rPr>
          <w:b/>
          <w:lang w:val="uk-UA"/>
        </w:rPr>
        <w:t>ка виробника в Україні</w:t>
      </w:r>
      <w:r w:rsidRPr="004C4769">
        <w:rPr>
          <w:lang w:val="uk-UA"/>
        </w:rPr>
        <w:t>, що підтверджує наявність партнерських відносин Учасника з компанією-виробником або офіційним представництвом/ком виробника в Україні та дійсність гарантійних зобов’язань, наявність сервісної  підтримки на території України. Авторизаційна форма обов’язково повинна містити посилання на номер оголошення, оприлюдненого на веб-порталі з питань державних закупівель, замовника та предмету закупівлі</w:t>
      </w:r>
    </w:p>
    <w:p w:rsidR="006654DA" w:rsidRPr="004C4769" w:rsidRDefault="00A46B3A" w:rsidP="00A76DB5">
      <w:pPr>
        <w:widowControl w:val="0"/>
        <w:numPr>
          <w:ilvl w:val="1"/>
          <w:numId w:val="19"/>
        </w:numPr>
        <w:suppressAutoHyphens/>
        <w:autoSpaceDE w:val="0"/>
        <w:autoSpaceDN w:val="0"/>
        <w:adjustRightInd w:val="0"/>
        <w:spacing w:line="276" w:lineRule="auto"/>
        <w:ind w:left="709" w:hanging="709"/>
        <w:jc w:val="both"/>
        <w:rPr>
          <w:bCs/>
          <w:lang w:val="uk-UA"/>
        </w:rPr>
      </w:pPr>
      <w:r w:rsidRPr="004C4769">
        <w:rPr>
          <w:lang w:val="uk-UA"/>
        </w:rPr>
        <w:t xml:space="preserve">Учасник в складі пропозиції повинен </w:t>
      </w:r>
      <w:r w:rsidRPr="00715637">
        <w:rPr>
          <w:b/>
          <w:lang w:val="uk-UA"/>
        </w:rPr>
        <w:t>надати довідку/сертифікат/посвідчення</w:t>
      </w:r>
      <w:r w:rsidR="000D0AEB" w:rsidRPr="00715637">
        <w:rPr>
          <w:b/>
          <w:lang w:val="uk-UA"/>
        </w:rPr>
        <w:t xml:space="preserve"> від виробника або від офіційного представництва/</w:t>
      </w:r>
      <w:r w:rsidR="0037034C" w:rsidRPr="00715637">
        <w:rPr>
          <w:b/>
          <w:lang w:val="uk-UA"/>
        </w:rPr>
        <w:t>представника</w:t>
      </w:r>
      <w:r w:rsidR="000D0AEB" w:rsidRPr="00715637">
        <w:rPr>
          <w:b/>
          <w:lang w:val="uk-UA"/>
        </w:rPr>
        <w:t xml:space="preserve"> виробника в Україні</w:t>
      </w:r>
      <w:r w:rsidRPr="004C4769">
        <w:rPr>
          <w:lang w:val="uk-UA"/>
        </w:rPr>
        <w:t xml:space="preserve">  про проходження навчання та надбання навичок по налаштуванню та підтримки </w:t>
      </w:r>
      <w:r w:rsidR="000D0AEB" w:rsidRPr="004C4769">
        <w:rPr>
          <w:lang w:val="uk-UA"/>
        </w:rPr>
        <w:t>обладна</w:t>
      </w:r>
      <w:r w:rsidR="008944C8">
        <w:rPr>
          <w:lang w:val="uk-UA"/>
        </w:rPr>
        <w:t>ння торгових марок: DELL</w:t>
      </w:r>
      <w:r w:rsidR="000D0AEB" w:rsidRPr="004C4769">
        <w:rPr>
          <w:lang w:val="uk-UA"/>
        </w:rPr>
        <w:t>, Sophos.</w:t>
      </w:r>
    </w:p>
    <w:p w:rsidR="003828D4" w:rsidRPr="0039227D" w:rsidRDefault="000D0AEB" w:rsidP="00A76DB5">
      <w:pPr>
        <w:widowControl w:val="0"/>
        <w:numPr>
          <w:ilvl w:val="1"/>
          <w:numId w:val="19"/>
        </w:numPr>
        <w:suppressAutoHyphens/>
        <w:autoSpaceDE w:val="0"/>
        <w:autoSpaceDN w:val="0"/>
        <w:adjustRightInd w:val="0"/>
        <w:spacing w:line="276" w:lineRule="auto"/>
        <w:ind w:left="567" w:hanging="567"/>
        <w:jc w:val="both"/>
        <w:rPr>
          <w:bCs/>
          <w:lang w:val="uk-UA"/>
        </w:rPr>
      </w:pPr>
      <w:r w:rsidRPr="003828D4">
        <w:rPr>
          <w:lang w:val="uk-UA"/>
        </w:rPr>
        <w:t xml:space="preserve">Учасник в складі пропозиції повинен </w:t>
      </w:r>
      <w:r w:rsidRPr="00715637">
        <w:rPr>
          <w:b/>
          <w:lang w:val="uk-UA"/>
        </w:rPr>
        <w:t>надати довідку/сертифікат/посвідчення від виробника або від офіційного представництва/</w:t>
      </w:r>
      <w:r w:rsidR="0037034C" w:rsidRPr="00715637">
        <w:rPr>
          <w:b/>
          <w:lang w:val="uk-UA"/>
        </w:rPr>
        <w:t xml:space="preserve"> представни</w:t>
      </w:r>
      <w:r w:rsidRPr="00715637">
        <w:rPr>
          <w:b/>
          <w:lang w:val="uk-UA"/>
        </w:rPr>
        <w:t>ка виробника в Україні</w:t>
      </w:r>
      <w:r w:rsidRPr="003828D4">
        <w:rPr>
          <w:lang w:val="uk-UA"/>
        </w:rPr>
        <w:t xml:space="preserve">  про проходження навчання та надбання навичок по налаштуванню та підтримки програмного забезпечення зазначеного у п.2.2, 2.4 технічних вимог.</w:t>
      </w:r>
    </w:p>
    <w:p w:rsidR="0039227D" w:rsidRPr="003828D4" w:rsidRDefault="0039227D" w:rsidP="0039227D">
      <w:pPr>
        <w:widowControl w:val="0"/>
        <w:numPr>
          <w:ilvl w:val="1"/>
          <w:numId w:val="19"/>
        </w:numPr>
        <w:suppressAutoHyphens/>
        <w:autoSpaceDE w:val="0"/>
        <w:autoSpaceDN w:val="0"/>
        <w:adjustRightInd w:val="0"/>
        <w:spacing w:line="276" w:lineRule="auto"/>
        <w:jc w:val="both"/>
        <w:rPr>
          <w:bCs/>
          <w:lang w:val="uk-UA"/>
        </w:rPr>
      </w:pPr>
      <w:r w:rsidRPr="00715637">
        <w:rPr>
          <w:b/>
          <w:bCs/>
          <w:lang w:val="uk-UA"/>
        </w:rPr>
        <w:t>Огляд об'єкта учасником перед подачею пропозиції є обов'язковим. Огляд проводиться на підставі офіційного листа-звернення на ім’я замовника (щодня з 08 год. 00 хв. до 16 год. 00 хв., крім суботи та неділі).</w:t>
      </w:r>
      <w:r w:rsidRPr="0039227D">
        <w:rPr>
          <w:bCs/>
          <w:lang w:val="uk-UA"/>
        </w:rPr>
        <w:t xml:space="preserve"> Учасник у складі тендерної документації повинен </w:t>
      </w:r>
      <w:r w:rsidRPr="00715637">
        <w:rPr>
          <w:b/>
          <w:bCs/>
          <w:lang w:val="uk-UA"/>
        </w:rPr>
        <w:t>надати довідку в довільній формі про огляд об’єкту, засвідчену замовником</w:t>
      </w:r>
      <w:r w:rsidRPr="0039227D">
        <w:rPr>
          <w:bCs/>
          <w:lang w:val="uk-UA"/>
        </w:rPr>
        <w:t>.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3828D4" w:rsidRPr="003828D4" w:rsidRDefault="00D67443" w:rsidP="00310C36">
      <w:pPr>
        <w:pStyle w:val="afff5"/>
        <w:numPr>
          <w:ilvl w:val="0"/>
          <w:numId w:val="19"/>
        </w:numPr>
        <w:ind w:hanging="720"/>
        <w:jc w:val="center"/>
        <w:rPr>
          <w:b/>
        </w:rPr>
      </w:pPr>
      <w:r w:rsidRPr="003828D4">
        <w:rPr>
          <w:b/>
        </w:rPr>
        <w:t>ВИМОГИ ДО ЧИСЕЛЬНОСТІ І КВАЛІФІКАЦІЇ ПЕРСОНАЛУ ВИКОНАВЦЯ ТА РЕЖИМУ ЙОГО РОБОТИ</w:t>
      </w:r>
    </w:p>
    <w:p w:rsidR="003828D4" w:rsidRPr="00310C36" w:rsidRDefault="00310C36" w:rsidP="00310C36">
      <w:pPr>
        <w:pStyle w:val="afff5"/>
        <w:numPr>
          <w:ilvl w:val="1"/>
          <w:numId w:val="19"/>
        </w:numPr>
        <w:jc w:val="both"/>
        <w:rPr>
          <w:lang w:val="uk-UA"/>
        </w:rPr>
      </w:pPr>
      <w:r w:rsidRPr="00310C36">
        <w:rPr>
          <w:lang w:val="uk-UA"/>
        </w:rPr>
        <w:t xml:space="preserve"> </w:t>
      </w:r>
      <w:r w:rsidR="003828D4">
        <w:t>Вимоги до кількості персоналу</w:t>
      </w:r>
      <w:r w:rsidR="003828D4" w:rsidRPr="00310C36">
        <w:rPr>
          <w:lang w:val="uk-UA"/>
        </w:rPr>
        <w:t xml:space="preserve">: </w:t>
      </w:r>
    </w:p>
    <w:p w:rsidR="003828D4" w:rsidRDefault="003828D4" w:rsidP="003828D4">
      <w:pPr>
        <w:ind w:firstLine="709"/>
        <w:jc w:val="both"/>
      </w:pPr>
      <w:r>
        <w:t>Чисельність персоналу Виконавця, повинна відповідати нормам, обумовленим технічними вимогами до використовуваного типу систем.</w:t>
      </w:r>
    </w:p>
    <w:p w:rsidR="003828D4" w:rsidRDefault="003828D4" w:rsidP="003828D4">
      <w:pPr>
        <w:ind w:firstLine="709"/>
        <w:jc w:val="both"/>
      </w:pPr>
      <w:r>
        <w:t>Нижче приведений орієнтовний необхідний склад персоналу для супроводу Замовника:</w:t>
      </w:r>
    </w:p>
    <w:p w:rsidR="003828D4" w:rsidRDefault="003828D4" w:rsidP="003828D4">
      <w:pPr>
        <w:ind w:firstLine="709"/>
        <w:jc w:val="both"/>
      </w:pPr>
      <w:r>
        <w:t>• адміністратор локальної обчислювальної мережі і мережі Інтранет - 2 особи;</w:t>
      </w:r>
    </w:p>
    <w:p w:rsidR="003828D4" w:rsidRDefault="003828D4" w:rsidP="003828D4">
      <w:pPr>
        <w:ind w:firstLine="709"/>
        <w:jc w:val="both"/>
      </w:pPr>
      <w:r>
        <w:t>• адміністратор інформаційних систем - 2 особи;</w:t>
      </w:r>
    </w:p>
    <w:p w:rsidR="003828D4" w:rsidRDefault="003828D4" w:rsidP="003828D4">
      <w:pPr>
        <w:ind w:firstLine="709"/>
        <w:jc w:val="both"/>
      </w:pPr>
      <w:r>
        <w:t>• інженер супроводу комп’ютерних систем - черговий інженер - 2 особи;</w:t>
      </w:r>
    </w:p>
    <w:p w:rsidR="003828D4" w:rsidRDefault="003828D4" w:rsidP="003828D4">
      <w:pPr>
        <w:ind w:firstLine="709"/>
        <w:jc w:val="both"/>
      </w:pPr>
    </w:p>
    <w:p w:rsidR="003828D4" w:rsidRPr="00D67443" w:rsidRDefault="003828D4" w:rsidP="00310C36">
      <w:pPr>
        <w:pStyle w:val="afff5"/>
        <w:numPr>
          <w:ilvl w:val="1"/>
          <w:numId w:val="19"/>
        </w:numPr>
      </w:pPr>
      <w:r w:rsidRPr="00310C36">
        <w:rPr>
          <w:lang w:val="uk-UA"/>
        </w:rPr>
        <w:t xml:space="preserve"> </w:t>
      </w:r>
      <w:r w:rsidRPr="00D67443">
        <w:t>Вимоги до кваліфікації персоналу</w:t>
      </w:r>
    </w:p>
    <w:p w:rsidR="00B83C51" w:rsidRPr="00B83C51" w:rsidRDefault="003828D4" w:rsidP="00C34211">
      <w:pPr>
        <w:ind w:firstLine="709"/>
        <w:jc w:val="both"/>
      </w:pPr>
      <w:r>
        <w:t xml:space="preserve">Адміністратори та інженери інформаційних систем повинні мати </w:t>
      </w:r>
      <w:r w:rsidRPr="00715637">
        <w:rPr>
          <w:b/>
        </w:rPr>
        <w:t>кваліфікацію iнженерiв з комп’ютерних систем</w:t>
      </w:r>
      <w:r>
        <w:t xml:space="preserve"> із знанн</w:t>
      </w:r>
      <w:r w:rsidR="00310C36">
        <w:t>ям</w:t>
      </w:r>
      <w:r w:rsidR="00B83C51" w:rsidRPr="00B83C51">
        <w:t>:</w:t>
      </w:r>
    </w:p>
    <w:p w:rsidR="00B83C51" w:rsidRPr="00234346" w:rsidRDefault="00310C36" w:rsidP="00C34211">
      <w:pPr>
        <w:ind w:firstLine="709"/>
        <w:jc w:val="both"/>
        <w:rPr>
          <w:lang w:val="en-US"/>
        </w:rPr>
      </w:pPr>
      <w:r w:rsidRPr="00B83C51">
        <w:t xml:space="preserve"> </w:t>
      </w:r>
      <w:r>
        <w:t>операційних</w:t>
      </w:r>
      <w:r w:rsidRPr="00234346">
        <w:rPr>
          <w:lang w:val="en-US"/>
        </w:rPr>
        <w:t xml:space="preserve"> </w:t>
      </w:r>
      <w:r>
        <w:t>систем</w:t>
      </w:r>
      <w:r w:rsidRPr="00234346">
        <w:rPr>
          <w:lang w:val="en-US"/>
        </w:rPr>
        <w:t xml:space="preserve"> </w:t>
      </w:r>
      <w:r>
        <w:rPr>
          <w:lang w:val="uk-UA"/>
        </w:rPr>
        <w:t>типу:</w:t>
      </w:r>
      <w:r w:rsidR="003828D4" w:rsidRPr="00234346">
        <w:rPr>
          <w:lang w:val="en-US"/>
        </w:rPr>
        <w:t xml:space="preserve"> </w:t>
      </w:r>
      <w:r w:rsidR="003828D4" w:rsidRPr="00B83C51">
        <w:rPr>
          <w:lang w:val="en-US"/>
        </w:rPr>
        <w:t>MS</w:t>
      </w:r>
      <w:r w:rsidR="003828D4" w:rsidRPr="00234346">
        <w:rPr>
          <w:lang w:val="en-US"/>
        </w:rPr>
        <w:t xml:space="preserve"> </w:t>
      </w:r>
      <w:r w:rsidR="003828D4" w:rsidRPr="00B83C51">
        <w:rPr>
          <w:lang w:val="en-US"/>
        </w:rPr>
        <w:t>Windows</w:t>
      </w:r>
      <w:r w:rsidR="003828D4" w:rsidRPr="00234346">
        <w:rPr>
          <w:lang w:val="en-US"/>
        </w:rPr>
        <w:t xml:space="preserve"> </w:t>
      </w:r>
      <w:r w:rsidR="003828D4" w:rsidRPr="00B83C51">
        <w:rPr>
          <w:lang w:val="en-US"/>
        </w:rPr>
        <w:t>Server</w:t>
      </w:r>
      <w:r w:rsidR="003828D4" w:rsidRPr="00234346">
        <w:rPr>
          <w:lang w:val="en-US"/>
        </w:rPr>
        <w:t>,</w:t>
      </w:r>
      <w:r>
        <w:rPr>
          <w:lang w:val="uk-UA"/>
        </w:rPr>
        <w:t xml:space="preserve"> </w:t>
      </w:r>
      <w:r w:rsidRPr="004C4769">
        <w:rPr>
          <w:lang w:val="uk-UA"/>
        </w:rPr>
        <w:t>Linux</w:t>
      </w:r>
      <w:r>
        <w:rPr>
          <w:lang w:val="uk-UA"/>
        </w:rPr>
        <w:t xml:space="preserve">, </w:t>
      </w:r>
      <w:r w:rsidRPr="00310C36">
        <w:rPr>
          <w:lang w:val="uk-UA"/>
        </w:rPr>
        <w:t>FreeBSD</w:t>
      </w:r>
      <w:r>
        <w:rPr>
          <w:lang w:val="uk-UA"/>
        </w:rPr>
        <w:t>,</w:t>
      </w:r>
      <w:r w:rsidRPr="00310C36">
        <w:rPr>
          <w:lang w:val="uk-UA"/>
        </w:rPr>
        <w:t xml:space="preserve"> NetWare</w:t>
      </w:r>
      <w:r>
        <w:rPr>
          <w:lang w:val="uk-UA"/>
        </w:rPr>
        <w:t xml:space="preserve">, </w:t>
      </w:r>
      <w:r w:rsidRPr="00310C36">
        <w:rPr>
          <w:lang w:val="uk-UA"/>
        </w:rPr>
        <w:t>UNIX (AIX, HP-UX, Solaris)</w:t>
      </w:r>
      <w:r>
        <w:rPr>
          <w:lang w:val="uk-UA"/>
        </w:rPr>
        <w:t xml:space="preserve">. </w:t>
      </w:r>
    </w:p>
    <w:p w:rsidR="00B83C51" w:rsidRDefault="00C34211" w:rsidP="00C34211">
      <w:pPr>
        <w:ind w:firstLine="709"/>
        <w:jc w:val="both"/>
        <w:rPr>
          <w:lang w:val="en-US"/>
        </w:rPr>
      </w:pPr>
      <w:r w:rsidRPr="00C34211">
        <w:rPr>
          <w:lang w:val="uk-UA"/>
        </w:rPr>
        <w:t>СУБД і додатків:</w:t>
      </w:r>
      <w:r w:rsidR="00B83C51">
        <w:rPr>
          <w:lang w:val="en-US"/>
        </w:rPr>
        <w:t xml:space="preserve"> </w:t>
      </w:r>
      <w:r>
        <w:rPr>
          <w:lang w:val="uk-UA"/>
        </w:rPr>
        <w:t xml:space="preserve"> </w:t>
      </w:r>
      <w:r w:rsidRPr="00C34211">
        <w:rPr>
          <w:lang w:val="uk-UA"/>
        </w:rPr>
        <w:t>Microsoft Active Directory / SQL Server / Exchange Server / SharePoint Server</w:t>
      </w:r>
      <w:r w:rsidR="00B83C51">
        <w:rPr>
          <w:lang w:val="en-US"/>
        </w:rPr>
        <w:t xml:space="preserve">, </w:t>
      </w:r>
      <w:r w:rsidRPr="00C34211">
        <w:rPr>
          <w:lang w:val="uk-UA"/>
        </w:rPr>
        <w:t>Oracle, Oracle RAC</w:t>
      </w:r>
      <w:r w:rsidR="00B83C51">
        <w:rPr>
          <w:lang w:val="en-US"/>
        </w:rPr>
        <w:t xml:space="preserve">, </w:t>
      </w:r>
      <w:r w:rsidRPr="00C34211">
        <w:rPr>
          <w:lang w:val="uk-UA"/>
        </w:rPr>
        <w:t xml:space="preserve"> </w:t>
      </w:r>
      <w:r>
        <w:rPr>
          <w:lang w:val="uk-UA"/>
        </w:rPr>
        <w:t xml:space="preserve"> </w:t>
      </w:r>
      <w:r w:rsidRPr="00C34211">
        <w:rPr>
          <w:lang w:val="uk-UA"/>
        </w:rPr>
        <w:t>MySQL</w:t>
      </w:r>
      <w:r w:rsidR="00B83C51">
        <w:rPr>
          <w:lang w:val="en-US"/>
        </w:rPr>
        <w:t xml:space="preserve">, </w:t>
      </w:r>
      <w:r>
        <w:rPr>
          <w:lang w:val="uk-UA"/>
        </w:rPr>
        <w:t xml:space="preserve"> </w:t>
      </w:r>
      <w:r w:rsidRPr="00C34211">
        <w:rPr>
          <w:lang w:val="uk-UA"/>
        </w:rPr>
        <w:t>DB2</w:t>
      </w:r>
      <w:r w:rsidR="00B83C51">
        <w:rPr>
          <w:lang w:val="en-US"/>
        </w:rPr>
        <w:t>.</w:t>
      </w:r>
    </w:p>
    <w:p w:rsidR="00B83C51" w:rsidRDefault="00B83C51" w:rsidP="00B83C51">
      <w:pPr>
        <w:ind w:firstLine="709"/>
        <w:jc w:val="both"/>
        <w:rPr>
          <w:lang w:val="uk-UA"/>
        </w:rPr>
      </w:pPr>
      <w:r>
        <w:rPr>
          <w:lang w:val="uk-UA"/>
        </w:rPr>
        <w:t xml:space="preserve">Гіпевізорів: </w:t>
      </w:r>
      <w:r w:rsidRPr="00B83C51">
        <w:rPr>
          <w:lang w:val="uk-UA"/>
        </w:rPr>
        <w:t>VMware</w:t>
      </w:r>
      <w:r>
        <w:rPr>
          <w:lang w:val="uk-UA"/>
        </w:rPr>
        <w:t xml:space="preserve">, </w:t>
      </w:r>
      <w:r w:rsidRPr="00B83C51">
        <w:rPr>
          <w:lang w:val="uk-UA"/>
        </w:rPr>
        <w:t xml:space="preserve"> Microsoft Hyper-V</w:t>
      </w:r>
      <w:r>
        <w:rPr>
          <w:lang w:val="uk-UA"/>
        </w:rPr>
        <w:t xml:space="preserve">, </w:t>
      </w:r>
      <w:r w:rsidRPr="004C4769">
        <w:rPr>
          <w:lang w:val="uk-UA"/>
        </w:rPr>
        <w:t>MS Azure</w:t>
      </w:r>
    </w:p>
    <w:p w:rsidR="00157D15" w:rsidRDefault="00B26129" w:rsidP="00C34211">
      <w:pPr>
        <w:ind w:firstLine="709"/>
        <w:jc w:val="both"/>
        <w:rPr>
          <w:lang w:val="uk-UA"/>
        </w:rPr>
      </w:pPr>
      <w:r>
        <w:rPr>
          <w:lang w:val="uk-UA"/>
        </w:rPr>
        <w:t>Т</w:t>
      </w:r>
      <w:r w:rsidR="003828D4" w:rsidRPr="00310C36">
        <w:rPr>
          <w:lang w:val="uk-UA"/>
        </w:rPr>
        <w:t>ехнологій роботи мережевих протоколів та стандартів</w:t>
      </w:r>
      <w:r>
        <w:rPr>
          <w:lang w:val="uk-UA"/>
        </w:rPr>
        <w:t>:</w:t>
      </w:r>
      <w:r w:rsidRPr="00B26129">
        <w:rPr>
          <w:lang w:val="uk-UA"/>
        </w:rPr>
        <w:t xml:space="preserve"> MPLS, OSPF, IS-IS, QoS, IGMP / MLD / PIM,</w:t>
      </w:r>
      <w:r w:rsidR="00157D15" w:rsidRPr="00157D15">
        <w:rPr>
          <w:lang w:val="uk-UA"/>
        </w:rPr>
        <w:t xml:space="preserve"> </w:t>
      </w:r>
      <w:r w:rsidR="00157D15">
        <w:rPr>
          <w:lang w:val="en-US"/>
        </w:rPr>
        <w:t>ARP</w:t>
      </w:r>
      <w:r w:rsidR="00157D15" w:rsidRPr="00157D15">
        <w:rPr>
          <w:lang w:val="uk-UA"/>
        </w:rPr>
        <w:t>,</w:t>
      </w:r>
      <w:r w:rsidRPr="00B26129">
        <w:rPr>
          <w:lang w:val="uk-UA"/>
        </w:rPr>
        <w:t xml:space="preserve"> BFD, VRRP, Q-in-Q</w:t>
      </w:r>
      <w:r>
        <w:rPr>
          <w:lang w:val="uk-UA"/>
        </w:rPr>
        <w:t xml:space="preserve">, </w:t>
      </w:r>
      <w:r w:rsidRPr="00B26129">
        <w:rPr>
          <w:lang w:val="uk-UA"/>
        </w:rPr>
        <w:t>TCP / IP,</w:t>
      </w:r>
      <w:r w:rsidR="00157D15" w:rsidRPr="00157D15">
        <w:rPr>
          <w:lang w:val="uk-UA"/>
        </w:rPr>
        <w:t xml:space="preserve"> </w:t>
      </w:r>
      <w:r w:rsidR="00157D15">
        <w:rPr>
          <w:lang w:val="en-US"/>
        </w:rPr>
        <w:t>VLAN</w:t>
      </w:r>
      <w:r w:rsidR="00157D15" w:rsidRPr="00157D15">
        <w:rPr>
          <w:lang w:val="uk-UA"/>
        </w:rPr>
        <w:t>,</w:t>
      </w:r>
      <w:r w:rsidRPr="00B26129">
        <w:rPr>
          <w:lang w:val="uk-UA"/>
        </w:rPr>
        <w:t xml:space="preserve"> NAT, DNS, DHCP, VPN, NetBIOS, SMB / CIFS, RDP, SSH</w:t>
      </w:r>
      <w:r>
        <w:rPr>
          <w:lang w:val="uk-UA"/>
        </w:rPr>
        <w:t xml:space="preserve"> </w:t>
      </w:r>
      <w:r w:rsidRPr="00B26129">
        <w:rPr>
          <w:lang w:val="uk-UA"/>
        </w:rPr>
        <w:t xml:space="preserve"> </w:t>
      </w:r>
    </w:p>
    <w:p w:rsidR="00157D15" w:rsidRDefault="00157D15" w:rsidP="00C34211">
      <w:pPr>
        <w:ind w:firstLine="709"/>
        <w:jc w:val="both"/>
        <w:rPr>
          <w:lang w:val="uk-UA"/>
        </w:rPr>
      </w:pPr>
      <w:r w:rsidRPr="00157D15">
        <w:rPr>
          <w:lang w:val="uk-UA"/>
        </w:rPr>
        <w:t xml:space="preserve"> Unix сервісів</w:t>
      </w:r>
      <w:r>
        <w:rPr>
          <w:lang w:val="uk-UA"/>
        </w:rPr>
        <w:t>:</w:t>
      </w:r>
      <w:r w:rsidRPr="00157D15">
        <w:rPr>
          <w:lang w:val="uk-UA"/>
        </w:rPr>
        <w:t xml:space="preserve">(Zabbix, SQUID, і т.д., інтеграція з Active Directory), </w:t>
      </w:r>
    </w:p>
    <w:p w:rsidR="003828D4" w:rsidRDefault="00157D15" w:rsidP="00C34211">
      <w:pPr>
        <w:ind w:firstLine="709"/>
        <w:jc w:val="both"/>
      </w:pPr>
      <w:r w:rsidRPr="00715637">
        <w:rPr>
          <w:b/>
          <w:lang w:val="uk-UA"/>
        </w:rPr>
        <w:t>Систем резервного копіювання</w:t>
      </w:r>
      <w:r w:rsidRPr="00157D15">
        <w:rPr>
          <w:lang w:val="uk-UA"/>
        </w:rPr>
        <w:t xml:space="preserve"> (створення скриптів резервного копіювання</w:t>
      </w:r>
      <w:r w:rsidR="003828D4">
        <w:rPr>
          <w:lang w:val="uk-UA"/>
        </w:rPr>
        <w:t xml:space="preserve">, </w:t>
      </w:r>
      <w:r>
        <w:rPr>
          <w:lang w:val="uk-UA"/>
        </w:rPr>
        <w:t xml:space="preserve">технологій </w:t>
      </w:r>
      <w:r w:rsidR="003828D4" w:rsidRPr="00310C36">
        <w:rPr>
          <w:lang w:val="uk-UA"/>
        </w:rPr>
        <w:t xml:space="preserve"> архівування </w:t>
      </w:r>
      <w:r>
        <w:rPr>
          <w:lang w:val="uk-UA"/>
        </w:rPr>
        <w:t xml:space="preserve">резервних копій </w:t>
      </w:r>
      <w:r w:rsidR="003828D4" w:rsidRPr="00310C36">
        <w:rPr>
          <w:lang w:val="uk-UA"/>
        </w:rPr>
        <w:t>даних</w:t>
      </w:r>
      <w:r w:rsidRPr="00157D15">
        <w:t>,</w:t>
      </w:r>
      <w:r w:rsidR="0039227D">
        <w:rPr>
          <w:lang w:val="uk-UA"/>
        </w:rPr>
        <w:t xml:space="preserve"> в</w:t>
      </w:r>
      <w:r>
        <w:rPr>
          <w:lang w:val="uk-UA"/>
        </w:rPr>
        <w:t xml:space="preserve">використовуючи програмне забезпечення </w:t>
      </w:r>
      <w:r w:rsidR="0039227D">
        <w:rPr>
          <w:lang w:val="uk-UA"/>
        </w:rPr>
        <w:t>системи зберігання данних та сервери резервного копіювання</w:t>
      </w:r>
      <w:r w:rsidRPr="00157D15">
        <w:t>)</w:t>
      </w:r>
      <w:r w:rsidR="00A91287">
        <w:rPr>
          <w:lang w:val="uk-UA"/>
        </w:rPr>
        <w:t xml:space="preserve">. </w:t>
      </w:r>
      <w:r w:rsidR="003828D4" w:rsidRPr="00310C36">
        <w:rPr>
          <w:lang w:val="uk-UA"/>
        </w:rPr>
        <w:t xml:space="preserve"> </w:t>
      </w:r>
      <w:r w:rsidR="00A91287">
        <w:rPr>
          <w:lang w:val="uk-UA"/>
        </w:rPr>
        <w:t>П</w:t>
      </w:r>
      <w:r w:rsidR="003828D4" w:rsidRPr="00310C36">
        <w:rPr>
          <w:lang w:val="uk-UA"/>
        </w:rPr>
        <w:t>еред допуском до роботи</w:t>
      </w:r>
      <w:r w:rsidR="00A91287">
        <w:rPr>
          <w:lang w:val="uk-UA"/>
        </w:rPr>
        <w:t xml:space="preserve"> інженер/ри Виконавця повинен/ні</w:t>
      </w:r>
      <w:r w:rsidR="003828D4" w:rsidRPr="00310C36">
        <w:rPr>
          <w:lang w:val="uk-UA"/>
        </w:rPr>
        <w:t xml:space="preserve"> пройти навчання щодо керування </w:t>
      </w:r>
      <w:r w:rsidR="00B83C51">
        <w:rPr>
          <w:lang w:val="uk-UA"/>
        </w:rPr>
        <w:t>обладнанням зазначеному</w:t>
      </w:r>
      <w:r w:rsidR="003828D4">
        <w:rPr>
          <w:lang w:val="uk-UA"/>
        </w:rPr>
        <w:t xml:space="preserve"> у </w:t>
      </w:r>
      <w:r w:rsidR="003828D4">
        <w:rPr>
          <w:lang w:val="uk-UA"/>
        </w:rPr>
        <w:lastRenderedPageBreak/>
        <w:t xml:space="preserve">табл. 2.1 </w:t>
      </w:r>
      <w:r w:rsidR="003828D4" w:rsidRPr="003828D4">
        <w:rPr>
          <w:lang w:val="uk-UA"/>
        </w:rPr>
        <w:t>. Учасник у складі своєї пропозиції повинен надати авторизаційний лист/и від виробника</w:t>
      </w:r>
      <w:r w:rsidR="003828D4">
        <w:rPr>
          <w:lang w:val="uk-UA"/>
        </w:rPr>
        <w:t>/ів</w:t>
      </w:r>
      <w:r w:rsidR="003828D4" w:rsidRPr="003828D4">
        <w:rPr>
          <w:lang w:val="uk-UA"/>
        </w:rPr>
        <w:t xml:space="preserve">  </w:t>
      </w:r>
      <w:r w:rsidR="003828D4">
        <w:rPr>
          <w:lang w:val="uk-UA"/>
        </w:rPr>
        <w:t xml:space="preserve">обладнання вказанного у табл. 2.1 в ЦОД </w:t>
      </w:r>
      <w:r w:rsidR="003828D4" w:rsidRPr="003828D4">
        <w:rPr>
          <w:lang w:val="uk-UA"/>
        </w:rPr>
        <w:t xml:space="preserve"> НДСЛ «ОХМАТДИТ» або його офіційного представництва/ка в Україні про підтвердження партнерського статусу, що підтверджує повноваження Учасника на встановлення, налаштування та обслуговування </w:t>
      </w:r>
      <w:r w:rsidR="00B83C51">
        <w:rPr>
          <w:lang w:val="uk-UA"/>
        </w:rPr>
        <w:t>обладнання та</w:t>
      </w:r>
      <w:r w:rsidR="003828D4" w:rsidRPr="003828D4">
        <w:rPr>
          <w:lang w:val="uk-UA"/>
        </w:rPr>
        <w:t xml:space="preserve"> гарантує дійсність належної сервісної підтримки виробником. </w:t>
      </w:r>
      <w:r w:rsidR="003828D4">
        <w:t>Такий лист/и повинний бути адресований Замовнику даних торгів з зазначенням номеру оголошення в центральній базі даних (ЦБД) системи Prozorro.</w:t>
      </w:r>
    </w:p>
    <w:p w:rsidR="003828D4" w:rsidRDefault="003828D4" w:rsidP="003828D4">
      <w:pPr>
        <w:ind w:firstLine="709"/>
        <w:jc w:val="both"/>
      </w:pPr>
    </w:p>
    <w:p w:rsidR="003828D4" w:rsidRPr="00117918" w:rsidRDefault="003828D4" w:rsidP="00D25EFA">
      <w:pPr>
        <w:pStyle w:val="afff5"/>
        <w:numPr>
          <w:ilvl w:val="1"/>
          <w:numId w:val="19"/>
        </w:numPr>
      </w:pPr>
      <w:r w:rsidRPr="00D25EFA">
        <w:rPr>
          <w:lang w:val="uk-UA"/>
        </w:rPr>
        <w:t xml:space="preserve"> </w:t>
      </w:r>
      <w:r w:rsidRPr="00117918">
        <w:t>Вимоги до режиму роботи персоналу</w:t>
      </w:r>
    </w:p>
    <w:p w:rsidR="003828D4" w:rsidRDefault="003828D4" w:rsidP="003828D4">
      <w:pPr>
        <w:ind w:firstLine="709"/>
        <w:jc w:val="both"/>
        <w:rPr>
          <w:b/>
        </w:rPr>
      </w:pPr>
    </w:p>
    <w:p w:rsidR="003828D4" w:rsidRDefault="003828D4" w:rsidP="003828D4">
      <w:pPr>
        <w:ind w:firstLine="709"/>
        <w:jc w:val="both"/>
        <w:rPr>
          <w:lang w:val="uk-UA"/>
        </w:rPr>
      </w:pPr>
      <w:r>
        <w:t xml:space="preserve">Режим роботи персоналу </w:t>
      </w:r>
      <w:r w:rsidRPr="00322EF6">
        <w:rPr>
          <w:b/>
        </w:rPr>
        <w:t>має відповідати затвердженим графікам роботи функціональних підрозділів установи Замовника</w:t>
      </w:r>
      <w:r>
        <w:t xml:space="preserve"> та нормам встановленим трудовим законодавством України. В разі необхідності має бути передбачений позмінний графік роботи та ненормований робочий день.</w:t>
      </w:r>
    </w:p>
    <w:p w:rsidR="00322EF6" w:rsidRPr="00322EF6" w:rsidRDefault="00322EF6" w:rsidP="003828D4">
      <w:pPr>
        <w:ind w:firstLine="709"/>
        <w:jc w:val="both"/>
        <w:rPr>
          <w:lang w:val="uk-UA"/>
        </w:rPr>
      </w:pPr>
    </w:p>
    <w:p w:rsidR="00322EF6" w:rsidRPr="00862B22" w:rsidRDefault="00322EF6" w:rsidP="00322EF6">
      <w:pPr>
        <w:rPr>
          <w:b/>
          <w:u w:val="single"/>
          <w:lang w:val="uk-UA"/>
        </w:rPr>
      </w:pPr>
      <w:r w:rsidRPr="00862B22">
        <w:rPr>
          <w:b/>
          <w:u w:val="single"/>
          <w:lang w:val="uk-UA"/>
        </w:rPr>
        <w:t>Інші вимоги учасників:</w:t>
      </w:r>
    </w:p>
    <w:p w:rsidR="00DD2BBA" w:rsidRDefault="00DD2BBA" w:rsidP="003828D4">
      <w:pPr>
        <w:ind w:firstLine="709"/>
        <w:jc w:val="both"/>
        <w:rPr>
          <w:lang w:val="uk-UA"/>
        </w:rPr>
      </w:pPr>
    </w:p>
    <w:p w:rsidR="00322EF6" w:rsidRPr="00322EF6" w:rsidRDefault="00322EF6" w:rsidP="00322EF6">
      <w:pPr>
        <w:widowControl w:val="0"/>
        <w:ind w:right="113"/>
        <w:jc w:val="both"/>
        <w:rPr>
          <w:i/>
          <w:lang w:val="uk-UA"/>
        </w:rPr>
      </w:pPr>
      <w:r w:rsidRPr="00322EF6">
        <w:rPr>
          <w:lang w:val="uk-UA"/>
        </w:rPr>
        <w:t>1. Довідку (складену в довільній формі) щодо наявності обладнання та іншої матеріально-технічної бази, необхідних для виконання зобов’язань по договору, завірена підписом уповноваженої особи Учасника.</w:t>
      </w:r>
    </w:p>
    <w:p w:rsidR="00322EF6" w:rsidRPr="00935213" w:rsidRDefault="00322EF6" w:rsidP="00322EF6">
      <w:pPr>
        <w:widowControl w:val="0"/>
        <w:ind w:right="113"/>
        <w:jc w:val="both"/>
      </w:pPr>
      <w:r>
        <w:t>2</w:t>
      </w:r>
      <w:r w:rsidRPr="00935213">
        <w:t>. Довідк</w:t>
      </w:r>
      <w:r>
        <w:t>у</w:t>
      </w:r>
      <w:r w:rsidRPr="00935213">
        <w:t xml:space="preserve"> (складен</w:t>
      </w:r>
      <w:r>
        <w:t>у</w:t>
      </w:r>
      <w:r w:rsidRPr="00935213">
        <w:t xml:space="preserve"> в довільній формі) про наявність документально підтвердженого досвіду виконання аналогічного договору, завірена підписом уповноваженої особи Учасника. </w:t>
      </w:r>
    </w:p>
    <w:p w:rsidR="00322EF6" w:rsidRDefault="00322EF6" w:rsidP="00322EF6">
      <w:pPr>
        <w:widowControl w:val="0"/>
        <w:ind w:right="113"/>
        <w:jc w:val="both"/>
      </w:pPr>
      <w:r>
        <w:t>3</w:t>
      </w:r>
      <w:r w:rsidRPr="00935213">
        <w:t>. Довідк</w:t>
      </w:r>
      <w:r>
        <w:t>у</w:t>
      </w:r>
      <w:r w:rsidRPr="00935213">
        <w:t xml:space="preserve"> (складен</w:t>
      </w:r>
      <w:r>
        <w:t>у</w:t>
      </w:r>
      <w:r w:rsidRPr="00935213">
        <w:t xml:space="preserve"> в довільній формі</w:t>
      </w:r>
      <w:r>
        <w:t>)</w:t>
      </w:r>
      <w:r w:rsidRPr="00935213">
        <w:t xml:space="preserve">, що підтверджує наявність в учасника торгів працівників відповідної кваліфікації, яких учасник планує залучати до виконання умов договору із зазначенням: ПІБ, освіти, стажу/досвіду роботи та </w:t>
      </w:r>
      <w:r w:rsidRPr="00544A96">
        <w:t>даних про сертифікати, дипломи, тощо</w:t>
      </w:r>
      <w:r w:rsidRPr="00935213">
        <w:t>.</w:t>
      </w:r>
    </w:p>
    <w:p w:rsidR="00322EF6" w:rsidRPr="006117EC" w:rsidRDefault="00322EF6" w:rsidP="00322EF6">
      <w:pPr>
        <w:widowControl w:val="0"/>
        <w:ind w:right="113"/>
        <w:jc w:val="both"/>
      </w:pPr>
      <w:r>
        <w:t xml:space="preserve">4. </w:t>
      </w:r>
      <w:r w:rsidRPr="00935213">
        <w:t>Копії ліцензії на провадження певного виду господарської діяльності, у разі, якщо діяльність яка є предметом закупівлі підлягає ліцензуванню згідно норм чинного законодавства.</w:t>
      </w:r>
    </w:p>
    <w:p w:rsidR="00322EF6" w:rsidRDefault="00322EF6" w:rsidP="00322EF6">
      <w:pPr>
        <w:pStyle w:val="HTML"/>
        <w:jc w:val="both"/>
        <w:rPr>
          <w:rFonts w:ascii="Times New Roman" w:hAnsi="Times New Roman"/>
          <w:i/>
          <w:sz w:val="24"/>
          <w:szCs w:val="24"/>
          <w:lang w:val="uk-UA"/>
        </w:rPr>
      </w:pPr>
    </w:p>
    <w:p w:rsidR="00322EF6" w:rsidRDefault="00322EF6" w:rsidP="00322EF6">
      <w:pPr>
        <w:pStyle w:val="HTML"/>
        <w:jc w:val="both"/>
        <w:rPr>
          <w:rFonts w:ascii="Times New Roman" w:hAnsi="Times New Roman"/>
          <w:i/>
          <w:sz w:val="24"/>
          <w:szCs w:val="24"/>
        </w:rPr>
      </w:pPr>
      <w:r>
        <w:rPr>
          <w:rFonts w:ascii="Times New Roman" w:hAnsi="Times New Roman"/>
          <w:i/>
          <w:sz w:val="24"/>
          <w:szCs w:val="24"/>
        </w:rPr>
        <w:t>Примітка: У разі, якщо у даних 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rsidR="00067002" w:rsidRPr="00322EF6" w:rsidRDefault="00067002" w:rsidP="003828D4">
      <w:pPr>
        <w:ind w:firstLine="709"/>
        <w:jc w:val="both"/>
      </w:pPr>
    </w:p>
    <w:p w:rsidR="00DD2BBA" w:rsidRDefault="008A786F" w:rsidP="003828D4">
      <w:pPr>
        <w:ind w:firstLine="709"/>
        <w:jc w:val="both"/>
        <w:rPr>
          <w:lang w:val="uk-UA"/>
        </w:rPr>
      </w:pPr>
      <w:r w:rsidRPr="00CA1373">
        <w:rPr>
          <w:b/>
          <w:lang w:val="uk-UA"/>
        </w:rPr>
        <w:t>Очікуванна вартість закупівлі складає 7</w:t>
      </w:r>
      <w:r w:rsidR="00D04AF8">
        <w:rPr>
          <w:b/>
          <w:lang w:val="uk-UA"/>
        </w:rPr>
        <w:t xml:space="preserve"> </w:t>
      </w:r>
      <w:r w:rsidR="009F5A61">
        <w:rPr>
          <w:b/>
          <w:lang w:val="uk-UA"/>
        </w:rPr>
        <w:t>5</w:t>
      </w:r>
      <w:r w:rsidRPr="00CA1373">
        <w:rPr>
          <w:b/>
          <w:lang w:val="uk-UA"/>
        </w:rPr>
        <w:t>00</w:t>
      </w:r>
      <w:r w:rsidR="00D04AF8">
        <w:rPr>
          <w:b/>
          <w:lang w:val="uk-UA"/>
        </w:rPr>
        <w:t xml:space="preserve"> </w:t>
      </w:r>
      <w:r w:rsidRPr="00CA1373">
        <w:rPr>
          <w:b/>
          <w:lang w:val="uk-UA"/>
        </w:rPr>
        <w:t xml:space="preserve">000,00 грн. ( сім мільйонів </w:t>
      </w:r>
      <w:r w:rsidR="009F5A61">
        <w:rPr>
          <w:b/>
          <w:lang w:val="uk-UA"/>
        </w:rPr>
        <w:t>пятьсот</w:t>
      </w:r>
      <w:r w:rsidR="00D04AF8">
        <w:rPr>
          <w:b/>
          <w:lang w:val="uk-UA"/>
        </w:rPr>
        <w:t xml:space="preserve"> т</w:t>
      </w:r>
      <w:r w:rsidRPr="00CA1373">
        <w:rPr>
          <w:b/>
          <w:lang w:val="uk-UA"/>
        </w:rPr>
        <w:t>исяч грн. 00  коп ) з ПДВ</w:t>
      </w:r>
      <w:r>
        <w:rPr>
          <w:lang w:val="uk-UA"/>
        </w:rPr>
        <w:t>.</w:t>
      </w:r>
    </w:p>
    <w:p w:rsidR="00CA1373" w:rsidRDefault="00CA1373" w:rsidP="003828D4">
      <w:pPr>
        <w:ind w:firstLine="709"/>
        <w:jc w:val="both"/>
        <w:rPr>
          <w:lang w:val="uk-UA"/>
        </w:rPr>
      </w:pPr>
    </w:p>
    <w:p w:rsidR="00067002" w:rsidRDefault="00067002" w:rsidP="003828D4">
      <w:pPr>
        <w:ind w:firstLine="709"/>
        <w:jc w:val="both"/>
        <w:rPr>
          <w:lang w:val="uk-UA"/>
        </w:rPr>
      </w:pPr>
    </w:p>
    <w:sectPr w:rsidR="00067002" w:rsidSect="00CA1373">
      <w:footerReference w:type="even" r:id="rId8"/>
      <w:footerReference w:type="default" r:id="rId9"/>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106" w:rsidRDefault="00B84106">
      <w:r>
        <w:separator/>
      </w:r>
    </w:p>
  </w:endnote>
  <w:endnote w:type="continuationSeparator" w:id="0">
    <w:p w:rsidR="00B84106" w:rsidRDefault="00B84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altName w:val="Calibri"/>
    <w:charset w:val="01"/>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F">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EF" w:rsidRDefault="003C71B5" w:rsidP="002008FB">
    <w:pPr>
      <w:pStyle w:val="af"/>
      <w:framePr w:wrap="around" w:vAnchor="text" w:hAnchor="margin" w:xAlign="center" w:y="1"/>
      <w:rPr>
        <w:rStyle w:val="affff0"/>
      </w:rPr>
    </w:pPr>
    <w:r>
      <w:rPr>
        <w:rStyle w:val="affff0"/>
      </w:rPr>
      <w:fldChar w:fldCharType="begin"/>
    </w:r>
    <w:r w:rsidR="00A744EF">
      <w:rPr>
        <w:rStyle w:val="affff0"/>
      </w:rPr>
      <w:instrText xml:space="preserve">PAGE  </w:instrText>
    </w:r>
    <w:r>
      <w:rPr>
        <w:rStyle w:val="affff0"/>
      </w:rPr>
      <w:fldChar w:fldCharType="separate"/>
    </w:r>
    <w:r w:rsidR="00A744EF">
      <w:rPr>
        <w:rStyle w:val="affff0"/>
        <w:noProof/>
      </w:rPr>
      <w:t>1</w:t>
    </w:r>
    <w:r>
      <w:rPr>
        <w:rStyle w:val="affff0"/>
      </w:rPr>
      <w:fldChar w:fldCharType="end"/>
    </w:r>
  </w:p>
  <w:p w:rsidR="00A744EF" w:rsidRDefault="00A744EF" w:rsidP="002008FB">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4EF" w:rsidRPr="00C57ED2" w:rsidRDefault="003C71B5" w:rsidP="002008FB">
    <w:pPr>
      <w:pStyle w:val="af"/>
      <w:jc w:val="center"/>
      <w:rPr>
        <w:szCs w:val="18"/>
      </w:rPr>
    </w:pPr>
    <w:r>
      <w:rPr>
        <w:rStyle w:val="affff0"/>
      </w:rPr>
      <w:fldChar w:fldCharType="begin"/>
    </w:r>
    <w:r w:rsidR="00A744EF">
      <w:rPr>
        <w:rStyle w:val="affff0"/>
      </w:rPr>
      <w:instrText xml:space="preserve"> PAGE </w:instrText>
    </w:r>
    <w:r>
      <w:rPr>
        <w:rStyle w:val="affff0"/>
      </w:rPr>
      <w:fldChar w:fldCharType="separate"/>
    </w:r>
    <w:r w:rsidR="006B5BB1">
      <w:rPr>
        <w:rStyle w:val="affff0"/>
        <w:noProof/>
      </w:rPr>
      <w:t>11</w:t>
    </w:r>
    <w:r>
      <w:rPr>
        <w:rStyle w:val="affff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106" w:rsidRDefault="00B84106">
      <w:r>
        <w:separator/>
      </w:r>
    </w:p>
  </w:footnote>
  <w:footnote w:type="continuationSeparator" w:id="0">
    <w:p w:rsidR="00B84106" w:rsidRDefault="00B84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nsid w:val="0CA8286C"/>
    <w:multiLevelType w:val="multilevel"/>
    <w:tmpl w:val="62E8F140"/>
    <w:lvl w:ilvl="0">
      <w:start w:val="1"/>
      <w:numFmt w:val="decimal"/>
      <w:lvlText w:val="%1."/>
      <w:lvlJc w:val="left"/>
      <w:pPr>
        <w:ind w:left="6314" w:hanging="360"/>
      </w:pPr>
      <w:rPr>
        <w:rFonts w:hint="default"/>
      </w:rPr>
    </w:lvl>
    <w:lvl w:ilvl="1">
      <w:start w:val="1"/>
      <w:numFmt w:val="decimal"/>
      <w:isLgl/>
      <w:lvlText w:val="%1.%2."/>
      <w:lvlJc w:val="left"/>
      <w:pPr>
        <w:ind w:left="6314" w:hanging="360"/>
      </w:pPr>
      <w:rPr>
        <w:rFonts w:hint="default"/>
        <w:color w:val="000000"/>
      </w:rPr>
    </w:lvl>
    <w:lvl w:ilvl="2">
      <w:start w:val="1"/>
      <w:numFmt w:val="decimal"/>
      <w:isLgl/>
      <w:lvlText w:val="%1.%2.%3."/>
      <w:lvlJc w:val="left"/>
      <w:pPr>
        <w:ind w:left="6674" w:hanging="720"/>
      </w:pPr>
      <w:rPr>
        <w:rFonts w:hint="default"/>
        <w:color w:val="000000"/>
      </w:rPr>
    </w:lvl>
    <w:lvl w:ilvl="3">
      <w:start w:val="1"/>
      <w:numFmt w:val="decimal"/>
      <w:isLgl/>
      <w:lvlText w:val="%1.%2.%3.%4."/>
      <w:lvlJc w:val="left"/>
      <w:pPr>
        <w:ind w:left="6674" w:hanging="720"/>
      </w:pPr>
      <w:rPr>
        <w:rFonts w:hint="default"/>
        <w:color w:val="000000"/>
      </w:rPr>
    </w:lvl>
    <w:lvl w:ilvl="4">
      <w:start w:val="1"/>
      <w:numFmt w:val="decimal"/>
      <w:isLgl/>
      <w:lvlText w:val="%1.%2.%3.%4.%5."/>
      <w:lvlJc w:val="left"/>
      <w:pPr>
        <w:ind w:left="7034" w:hanging="1080"/>
      </w:pPr>
      <w:rPr>
        <w:rFonts w:hint="default"/>
        <w:color w:val="000000"/>
      </w:rPr>
    </w:lvl>
    <w:lvl w:ilvl="5">
      <w:start w:val="1"/>
      <w:numFmt w:val="decimal"/>
      <w:isLgl/>
      <w:lvlText w:val="%1.%2.%3.%4.%5.%6."/>
      <w:lvlJc w:val="left"/>
      <w:pPr>
        <w:ind w:left="7034" w:hanging="1080"/>
      </w:pPr>
      <w:rPr>
        <w:rFonts w:hint="default"/>
        <w:color w:val="000000"/>
      </w:rPr>
    </w:lvl>
    <w:lvl w:ilvl="6">
      <w:start w:val="1"/>
      <w:numFmt w:val="decimal"/>
      <w:isLgl/>
      <w:lvlText w:val="%1.%2.%3.%4.%5.%6.%7."/>
      <w:lvlJc w:val="left"/>
      <w:pPr>
        <w:ind w:left="7394" w:hanging="1440"/>
      </w:pPr>
      <w:rPr>
        <w:rFonts w:hint="default"/>
        <w:color w:val="000000"/>
      </w:rPr>
    </w:lvl>
    <w:lvl w:ilvl="7">
      <w:start w:val="1"/>
      <w:numFmt w:val="decimal"/>
      <w:isLgl/>
      <w:lvlText w:val="%1.%2.%3.%4.%5.%6.%7.%8."/>
      <w:lvlJc w:val="left"/>
      <w:pPr>
        <w:ind w:left="7394" w:hanging="1440"/>
      </w:pPr>
      <w:rPr>
        <w:rFonts w:hint="default"/>
        <w:color w:val="000000"/>
      </w:rPr>
    </w:lvl>
    <w:lvl w:ilvl="8">
      <w:start w:val="1"/>
      <w:numFmt w:val="decimal"/>
      <w:isLgl/>
      <w:lvlText w:val="%1.%2.%3.%4.%5.%6.%7.%8.%9."/>
      <w:lvlJc w:val="left"/>
      <w:pPr>
        <w:ind w:left="7754" w:hanging="1800"/>
      </w:pPr>
      <w:rPr>
        <w:rFonts w:hint="default"/>
        <w:color w:val="000000"/>
      </w:rPr>
    </w:lvl>
  </w:abstractNum>
  <w:abstractNum w:abstractNumId="4">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F6716DB"/>
    <w:multiLevelType w:val="hybridMultilevel"/>
    <w:tmpl w:val="154EC502"/>
    <w:lvl w:ilvl="0" w:tplc="FECA352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0A60C4"/>
    <w:multiLevelType w:val="hybridMultilevel"/>
    <w:tmpl w:val="A2EA7C5A"/>
    <w:lvl w:ilvl="0" w:tplc="0419000F">
      <w:start w:val="4"/>
      <w:numFmt w:val="decimal"/>
      <w:lvlText w:val="%1."/>
      <w:lvlJc w:val="left"/>
      <w:pPr>
        <w:ind w:left="720" w:hanging="360"/>
      </w:pPr>
      <w:rPr>
        <w:rFonts w:hint="default"/>
      </w:rPr>
    </w:lvl>
    <w:lvl w:ilvl="1" w:tplc="0419000F">
      <w:start w:val="1"/>
      <w:numFmt w:val="decimal"/>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FC1A02"/>
    <w:multiLevelType w:val="hybridMultilevel"/>
    <w:tmpl w:val="CA5A8482"/>
    <w:lvl w:ilvl="0" w:tplc="3AECD5D4">
      <w:start w:val="1"/>
      <w:numFmt w:val="bullet"/>
      <w:lvlText w:val="-"/>
      <w:lvlJc w:val="left"/>
      <w:pPr>
        <w:ind w:left="720" w:hanging="360"/>
      </w:pPr>
      <w:rPr>
        <w:rFonts w:ascii="Arial" w:eastAsia="Calibri" w:hAnsi="Arial" w:cs="Arial"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A6B33"/>
    <w:multiLevelType w:val="multilevel"/>
    <w:tmpl w:val="3F784410"/>
    <w:styleLink w:val="a1"/>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B16AB0"/>
    <w:multiLevelType w:val="multilevel"/>
    <w:tmpl w:val="62E8F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1">
    <w:nsid w:val="4ABA7993"/>
    <w:multiLevelType w:val="hybridMultilevel"/>
    <w:tmpl w:val="4282EFFC"/>
    <w:lvl w:ilvl="0" w:tplc="451815F8">
      <w:start w:val="1"/>
      <w:numFmt w:val="bullet"/>
      <w:pStyle w:val="a2"/>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3785B9D"/>
    <w:multiLevelType w:val="hybridMultilevel"/>
    <w:tmpl w:val="DE24B354"/>
    <w:lvl w:ilvl="0" w:tplc="080AC39A">
      <w:start w:val="2"/>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63E21CA3"/>
    <w:multiLevelType w:val="hybridMultilevel"/>
    <w:tmpl w:val="7BCA7AA4"/>
    <w:lvl w:ilvl="0" w:tplc="080AC39A">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A713C54"/>
    <w:multiLevelType w:val="multilevel"/>
    <w:tmpl w:val="1B26FCDE"/>
    <w:lvl w:ilvl="0">
      <w:start w:val="1"/>
      <w:numFmt w:val="decimal"/>
      <w:pStyle w:val="a3"/>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6E9B7908"/>
    <w:multiLevelType w:val="hybridMultilevel"/>
    <w:tmpl w:val="D23865AE"/>
    <w:lvl w:ilvl="0" w:tplc="3AECD5D4">
      <w:start w:val="1"/>
      <w:numFmt w:val="bullet"/>
      <w:lvlText w:val="-"/>
      <w:lvlJc w:val="left"/>
      <w:pPr>
        <w:ind w:left="1146" w:hanging="360"/>
      </w:pPr>
      <w:rPr>
        <w:rFonts w:ascii="Arial" w:eastAsia="Calibri" w:hAnsi="Arial" w:cs="Arial" w:hint="default"/>
        <w:lang w:val="en-US" w:eastAsia="en-US" w:bidi="en-US"/>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705C4F4D"/>
    <w:multiLevelType w:val="hybridMultilevel"/>
    <w:tmpl w:val="DE945126"/>
    <w:lvl w:ilvl="0" w:tplc="AD728F28">
      <w:start w:val="1"/>
      <w:numFmt w:val="bullet"/>
      <w:pStyle w:val="10"/>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6DF1AB6"/>
    <w:multiLevelType w:val="multilevel"/>
    <w:tmpl w:val="55E46930"/>
    <w:lvl w:ilvl="0">
      <w:start w:val="1"/>
      <w:numFmt w:val="decimal"/>
      <w:pStyle w:val="a4"/>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18">
    <w:nsid w:val="7A34721A"/>
    <w:multiLevelType w:val="hybridMultilevel"/>
    <w:tmpl w:val="5F082886"/>
    <w:lvl w:ilvl="0" w:tplc="FEA6B1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AF7250F"/>
    <w:multiLevelType w:val="hybridMultilevel"/>
    <w:tmpl w:val="F190C70C"/>
    <w:lvl w:ilvl="0" w:tplc="080AC39A">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6"/>
  </w:num>
  <w:num w:numId="4">
    <w:abstractNumId w:val="1"/>
  </w:num>
  <w:num w:numId="5">
    <w:abstractNumId w:val="11"/>
  </w:num>
  <w:num w:numId="6">
    <w:abstractNumId w:val="4"/>
  </w:num>
  <w:num w:numId="7">
    <w:abstractNumId w:val="14"/>
  </w:num>
  <w:num w:numId="8">
    <w:abstractNumId w:val="0"/>
  </w:num>
  <w:num w:numId="9">
    <w:abstractNumId w:val="9"/>
  </w:num>
  <w:num w:numId="10">
    <w:abstractNumId w:val="10"/>
  </w:num>
  <w:num w:numId="11">
    <w:abstractNumId w:val="3"/>
  </w:num>
  <w:num w:numId="12">
    <w:abstractNumId w:val="19"/>
  </w:num>
  <w:num w:numId="13">
    <w:abstractNumId w:val="13"/>
  </w:num>
  <w:num w:numId="14">
    <w:abstractNumId w:val="12"/>
  </w:num>
  <w:num w:numId="15">
    <w:abstractNumId w:val="5"/>
  </w:num>
  <w:num w:numId="16">
    <w:abstractNumId w:val="18"/>
  </w:num>
  <w:num w:numId="17">
    <w:abstractNumId w:val="15"/>
  </w:num>
  <w:num w:numId="18">
    <w:abstractNumId w:val="8"/>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9"/>
  <w:hyphenationZone w:val="425"/>
  <w:characterSpacingControl w:val="doNotCompress"/>
  <w:footnotePr>
    <w:footnote w:id="-1"/>
    <w:footnote w:id="0"/>
  </w:footnotePr>
  <w:endnotePr>
    <w:endnote w:id="-1"/>
    <w:endnote w:id="0"/>
  </w:endnotePr>
  <w:compat/>
  <w:rsids>
    <w:rsidRoot w:val="00950174"/>
    <w:rsid w:val="00001896"/>
    <w:rsid w:val="000033EF"/>
    <w:rsid w:val="00005437"/>
    <w:rsid w:val="00007C02"/>
    <w:rsid w:val="0001101E"/>
    <w:rsid w:val="00012A04"/>
    <w:rsid w:val="00013FB8"/>
    <w:rsid w:val="0001608A"/>
    <w:rsid w:val="000167F0"/>
    <w:rsid w:val="000170DC"/>
    <w:rsid w:val="00017557"/>
    <w:rsid w:val="000233A7"/>
    <w:rsid w:val="000241CB"/>
    <w:rsid w:val="00024884"/>
    <w:rsid w:val="00024EAB"/>
    <w:rsid w:val="0003159B"/>
    <w:rsid w:val="000336B8"/>
    <w:rsid w:val="0004047E"/>
    <w:rsid w:val="00042253"/>
    <w:rsid w:val="000424BD"/>
    <w:rsid w:val="000435A5"/>
    <w:rsid w:val="00052801"/>
    <w:rsid w:val="00054197"/>
    <w:rsid w:val="00065DC0"/>
    <w:rsid w:val="00066796"/>
    <w:rsid w:val="00067002"/>
    <w:rsid w:val="00071C8F"/>
    <w:rsid w:val="00073DD2"/>
    <w:rsid w:val="00090569"/>
    <w:rsid w:val="000921F7"/>
    <w:rsid w:val="00093A8E"/>
    <w:rsid w:val="0009405A"/>
    <w:rsid w:val="000A61B2"/>
    <w:rsid w:val="000A72AB"/>
    <w:rsid w:val="000B3ACB"/>
    <w:rsid w:val="000B670A"/>
    <w:rsid w:val="000B6C76"/>
    <w:rsid w:val="000C2A8A"/>
    <w:rsid w:val="000C35F8"/>
    <w:rsid w:val="000C5916"/>
    <w:rsid w:val="000C6784"/>
    <w:rsid w:val="000D0AEB"/>
    <w:rsid w:val="000D0D20"/>
    <w:rsid w:val="000D3A5C"/>
    <w:rsid w:val="000D51C2"/>
    <w:rsid w:val="000D53FD"/>
    <w:rsid w:val="000D6E25"/>
    <w:rsid w:val="000E6D29"/>
    <w:rsid w:val="000F50F6"/>
    <w:rsid w:val="000F5545"/>
    <w:rsid w:val="000F7279"/>
    <w:rsid w:val="001020DD"/>
    <w:rsid w:val="00102ECB"/>
    <w:rsid w:val="00107A20"/>
    <w:rsid w:val="00107DBD"/>
    <w:rsid w:val="00114055"/>
    <w:rsid w:val="00115F1C"/>
    <w:rsid w:val="0011746E"/>
    <w:rsid w:val="00117918"/>
    <w:rsid w:val="001254C5"/>
    <w:rsid w:val="001257C9"/>
    <w:rsid w:val="00130126"/>
    <w:rsid w:val="0013019F"/>
    <w:rsid w:val="00131398"/>
    <w:rsid w:val="001316DF"/>
    <w:rsid w:val="001320D5"/>
    <w:rsid w:val="00134F3C"/>
    <w:rsid w:val="00143E8E"/>
    <w:rsid w:val="001461C5"/>
    <w:rsid w:val="001462F8"/>
    <w:rsid w:val="00150611"/>
    <w:rsid w:val="00156C7E"/>
    <w:rsid w:val="00157D15"/>
    <w:rsid w:val="00162286"/>
    <w:rsid w:val="001644CB"/>
    <w:rsid w:val="00165BA5"/>
    <w:rsid w:val="00166930"/>
    <w:rsid w:val="001722FF"/>
    <w:rsid w:val="00172C75"/>
    <w:rsid w:val="001734E4"/>
    <w:rsid w:val="001770E7"/>
    <w:rsid w:val="0017750E"/>
    <w:rsid w:val="00182D76"/>
    <w:rsid w:val="00183427"/>
    <w:rsid w:val="00185BE3"/>
    <w:rsid w:val="00190F92"/>
    <w:rsid w:val="0019135C"/>
    <w:rsid w:val="00191C09"/>
    <w:rsid w:val="00193AEA"/>
    <w:rsid w:val="001940F1"/>
    <w:rsid w:val="001A47E7"/>
    <w:rsid w:val="001A5AC2"/>
    <w:rsid w:val="001B37BA"/>
    <w:rsid w:val="001B6B1C"/>
    <w:rsid w:val="001B6C91"/>
    <w:rsid w:val="001C0F52"/>
    <w:rsid w:val="001C4A08"/>
    <w:rsid w:val="001C5482"/>
    <w:rsid w:val="001C5586"/>
    <w:rsid w:val="001C7FC2"/>
    <w:rsid w:val="001D30E6"/>
    <w:rsid w:val="001D54B9"/>
    <w:rsid w:val="001D6774"/>
    <w:rsid w:val="001D7200"/>
    <w:rsid w:val="001E305F"/>
    <w:rsid w:val="001E4D0D"/>
    <w:rsid w:val="001F43CF"/>
    <w:rsid w:val="001F4CF5"/>
    <w:rsid w:val="001F6A82"/>
    <w:rsid w:val="002008FB"/>
    <w:rsid w:val="00202BCE"/>
    <w:rsid w:val="00210F8A"/>
    <w:rsid w:val="002136DF"/>
    <w:rsid w:val="002143F7"/>
    <w:rsid w:val="002178BB"/>
    <w:rsid w:val="00221004"/>
    <w:rsid w:val="00224292"/>
    <w:rsid w:val="00234346"/>
    <w:rsid w:val="00234366"/>
    <w:rsid w:val="002348B2"/>
    <w:rsid w:val="00240A86"/>
    <w:rsid w:val="00240B9C"/>
    <w:rsid w:val="00246187"/>
    <w:rsid w:val="00254B7B"/>
    <w:rsid w:val="00257617"/>
    <w:rsid w:val="00260DA5"/>
    <w:rsid w:val="00261A8B"/>
    <w:rsid w:val="002635EE"/>
    <w:rsid w:val="00267813"/>
    <w:rsid w:val="00270236"/>
    <w:rsid w:val="00271A5E"/>
    <w:rsid w:val="002730B1"/>
    <w:rsid w:val="00273A31"/>
    <w:rsid w:val="002740EC"/>
    <w:rsid w:val="0027410A"/>
    <w:rsid w:val="0028188E"/>
    <w:rsid w:val="00281FE3"/>
    <w:rsid w:val="0028258C"/>
    <w:rsid w:val="00283AA5"/>
    <w:rsid w:val="002903EE"/>
    <w:rsid w:val="00292CF2"/>
    <w:rsid w:val="002934AF"/>
    <w:rsid w:val="00294CA9"/>
    <w:rsid w:val="00295D9B"/>
    <w:rsid w:val="002A6BB5"/>
    <w:rsid w:val="002B5280"/>
    <w:rsid w:val="002B7B1E"/>
    <w:rsid w:val="002C34A1"/>
    <w:rsid w:val="002C4357"/>
    <w:rsid w:val="002C75BF"/>
    <w:rsid w:val="002D1A44"/>
    <w:rsid w:val="002E25E5"/>
    <w:rsid w:val="002E4B93"/>
    <w:rsid w:val="002E6001"/>
    <w:rsid w:val="002F4FDD"/>
    <w:rsid w:val="002F708A"/>
    <w:rsid w:val="00301C6A"/>
    <w:rsid w:val="003022A5"/>
    <w:rsid w:val="003067B8"/>
    <w:rsid w:val="003069CA"/>
    <w:rsid w:val="00310C36"/>
    <w:rsid w:val="00310E44"/>
    <w:rsid w:val="003131F6"/>
    <w:rsid w:val="00322EF6"/>
    <w:rsid w:val="0032559D"/>
    <w:rsid w:val="003338FD"/>
    <w:rsid w:val="00334B22"/>
    <w:rsid w:val="00342414"/>
    <w:rsid w:val="003458FC"/>
    <w:rsid w:val="0035020E"/>
    <w:rsid w:val="00351522"/>
    <w:rsid w:val="00353D23"/>
    <w:rsid w:val="003541C4"/>
    <w:rsid w:val="00354649"/>
    <w:rsid w:val="0035631E"/>
    <w:rsid w:val="00364709"/>
    <w:rsid w:val="00365201"/>
    <w:rsid w:val="00365732"/>
    <w:rsid w:val="003659A0"/>
    <w:rsid w:val="003701FD"/>
    <w:rsid w:val="0037034C"/>
    <w:rsid w:val="0037172B"/>
    <w:rsid w:val="00377E52"/>
    <w:rsid w:val="00381851"/>
    <w:rsid w:val="003828D4"/>
    <w:rsid w:val="00385C0A"/>
    <w:rsid w:val="0039227D"/>
    <w:rsid w:val="003964B8"/>
    <w:rsid w:val="003A4925"/>
    <w:rsid w:val="003B2270"/>
    <w:rsid w:val="003B38DD"/>
    <w:rsid w:val="003B57C9"/>
    <w:rsid w:val="003C1868"/>
    <w:rsid w:val="003C295F"/>
    <w:rsid w:val="003C3C79"/>
    <w:rsid w:val="003C40AA"/>
    <w:rsid w:val="003C6473"/>
    <w:rsid w:val="003C71B5"/>
    <w:rsid w:val="003D22A5"/>
    <w:rsid w:val="003D3EAF"/>
    <w:rsid w:val="003D6F79"/>
    <w:rsid w:val="003E1414"/>
    <w:rsid w:val="003E226F"/>
    <w:rsid w:val="003E55FF"/>
    <w:rsid w:val="003E5A7E"/>
    <w:rsid w:val="003F0D44"/>
    <w:rsid w:val="003F1013"/>
    <w:rsid w:val="003F2C9E"/>
    <w:rsid w:val="00406EAA"/>
    <w:rsid w:val="004071EC"/>
    <w:rsid w:val="00407E14"/>
    <w:rsid w:val="004111D3"/>
    <w:rsid w:val="00416AAE"/>
    <w:rsid w:val="004235B0"/>
    <w:rsid w:val="00423CC9"/>
    <w:rsid w:val="00425D1C"/>
    <w:rsid w:val="00433373"/>
    <w:rsid w:val="00434721"/>
    <w:rsid w:val="00434887"/>
    <w:rsid w:val="00436854"/>
    <w:rsid w:val="0044557D"/>
    <w:rsid w:val="0044642F"/>
    <w:rsid w:val="0044644A"/>
    <w:rsid w:val="00454D5F"/>
    <w:rsid w:val="004576BC"/>
    <w:rsid w:val="00460BAA"/>
    <w:rsid w:val="004640F5"/>
    <w:rsid w:val="00466BFB"/>
    <w:rsid w:val="0047149C"/>
    <w:rsid w:val="00472513"/>
    <w:rsid w:val="004738A0"/>
    <w:rsid w:val="00480A7A"/>
    <w:rsid w:val="004825D5"/>
    <w:rsid w:val="00482702"/>
    <w:rsid w:val="00486F25"/>
    <w:rsid w:val="0048780D"/>
    <w:rsid w:val="004900EA"/>
    <w:rsid w:val="004927CA"/>
    <w:rsid w:val="004935AC"/>
    <w:rsid w:val="004935F3"/>
    <w:rsid w:val="00494C7C"/>
    <w:rsid w:val="0049625D"/>
    <w:rsid w:val="0049760F"/>
    <w:rsid w:val="00497E4D"/>
    <w:rsid w:val="004A25C8"/>
    <w:rsid w:val="004A3033"/>
    <w:rsid w:val="004B016D"/>
    <w:rsid w:val="004B0B3F"/>
    <w:rsid w:val="004B5CAA"/>
    <w:rsid w:val="004C0663"/>
    <w:rsid w:val="004C0B9A"/>
    <w:rsid w:val="004C31D2"/>
    <w:rsid w:val="004C4769"/>
    <w:rsid w:val="004C69CB"/>
    <w:rsid w:val="004D1F8F"/>
    <w:rsid w:val="004D7C78"/>
    <w:rsid w:val="004E0891"/>
    <w:rsid w:val="004E4129"/>
    <w:rsid w:val="004E52B1"/>
    <w:rsid w:val="004F2615"/>
    <w:rsid w:val="004F2D09"/>
    <w:rsid w:val="004F4348"/>
    <w:rsid w:val="00500597"/>
    <w:rsid w:val="005039A1"/>
    <w:rsid w:val="00507486"/>
    <w:rsid w:val="00507588"/>
    <w:rsid w:val="00507905"/>
    <w:rsid w:val="00516B52"/>
    <w:rsid w:val="00521CFF"/>
    <w:rsid w:val="005348FD"/>
    <w:rsid w:val="0053630E"/>
    <w:rsid w:val="00537D83"/>
    <w:rsid w:val="00542F45"/>
    <w:rsid w:val="005432C9"/>
    <w:rsid w:val="00546479"/>
    <w:rsid w:val="00550CF3"/>
    <w:rsid w:val="00551BD7"/>
    <w:rsid w:val="00552B40"/>
    <w:rsid w:val="00553127"/>
    <w:rsid w:val="00560F6B"/>
    <w:rsid w:val="00565691"/>
    <w:rsid w:val="0057246D"/>
    <w:rsid w:val="005739C1"/>
    <w:rsid w:val="00574BFB"/>
    <w:rsid w:val="00576594"/>
    <w:rsid w:val="00584E64"/>
    <w:rsid w:val="00591B69"/>
    <w:rsid w:val="005930B9"/>
    <w:rsid w:val="00594EED"/>
    <w:rsid w:val="00595836"/>
    <w:rsid w:val="00596197"/>
    <w:rsid w:val="005A1190"/>
    <w:rsid w:val="005A1771"/>
    <w:rsid w:val="005A2B6E"/>
    <w:rsid w:val="005A3D2B"/>
    <w:rsid w:val="005A5A11"/>
    <w:rsid w:val="005A724F"/>
    <w:rsid w:val="005B742D"/>
    <w:rsid w:val="005B7FD2"/>
    <w:rsid w:val="005C3E8D"/>
    <w:rsid w:val="005C7B21"/>
    <w:rsid w:val="005D07FC"/>
    <w:rsid w:val="005E0193"/>
    <w:rsid w:val="005E1F3A"/>
    <w:rsid w:val="005E2551"/>
    <w:rsid w:val="005E613C"/>
    <w:rsid w:val="005E62ED"/>
    <w:rsid w:val="005F146E"/>
    <w:rsid w:val="005F2018"/>
    <w:rsid w:val="005F30F3"/>
    <w:rsid w:val="00602A23"/>
    <w:rsid w:val="006048DC"/>
    <w:rsid w:val="00604DDA"/>
    <w:rsid w:val="00610657"/>
    <w:rsid w:val="006202A8"/>
    <w:rsid w:val="0062055F"/>
    <w:rsid w:val="00622195"/>
    <w:rsid w:val="00626203"/>
    <w:rsid w:val="006365AC"/>
    <w:rsid w:val="0065099D"/>
    <w:rsid w:val="00650C2B"/>
    <w:rsid w:val="00653C51"/>
    <w:rsid w:val="00662313"/>
    <w:rsid w:val="006623CF"/>
    <w:rsid w:val="0066256E"/>
    <w:rsid w:val="00662996"/>
    <w:rsid w:val="00663C23"/>
    <w:rsid w:val="006650BF"/>
    <w:rsid w:val="006654DA"/>
    <w:rsid w:val="00665614"/>
    <w:rsid w:val="006669EE"/>
    <w:rsid w:val="00666BF8"/>
    <w:rsid w:val="00672631"/>
    <w:rsid w:val="0067410D"/>
    <w:rsid w:val="00681435"/>
    <w:rsid w:val="006818A2"/>
    <w:rsid w:val="006822EB"/>
    <w:rsid w:val="0068243D"/>
    <w:rsid w:val="00684D0D"/>
    <w:rsid w:val="00690132"/>
    <w:rsid w:val="006922BF"/>
    <w:rsid w:val="0069607B"/>
    <w:rsid w:val="006A1144"/>
    <w:rsid w:val="006A405E"/>
    <w:rsid w:val="006A5AAC"/>
    <w:rsid w:val="006A7D45"/>
    <w:rsid w:val="006B0189"/>
    <w:rsid w:val="006B0A89"/>
    <w:rsid w:val="006B36EB"/>
    <w:rsid w:val="006B3CAE"/>
    <w:rsid w:val="006B48CC"/>
    <w:rsid w:val="006B5BB1"/>
    <w:rsid w:val="006B7816"/>
    <w:rsid w:val="006C4AC1"/>
    <w:rsid w:val="006C789F"/>
    <w:rsid w:val="006E7A42"/>
    <w:rsid w:val="006F26A9"/>
    <w:rsid w:val="006F4BC1"/>
    <w:rsid w:val="006F787F"/>
    <w:rsid w:val="00700B4F"/>
    <w:rsid w:val="007015D2"/>
    <w:rsid w:val="00701EE8"/>
    <w:rsid w:val="007025AC"/>
    <w:rsid w:val="00702670"/>
    <w:rsid w:val="0070374D"/>
    <w:rsid w:val="00704E65"/>
    <w:rsid w:val="00710ADA"/>
    <w:rsid w:val="00710ED6"/>
    <w:rsid w:val="007115FC"/>
    <w:rsid w:val="0071264B"/>
    <w:rsid w:val="00714479"/>
    <w:rsid w:val="00715637"/>
    <w:rsid w:val="00715869"/>
    <w:rsid w:val="007163DF"/>
    <w:rsid w:val="0072034A"/>
    <w:rsid w:val="00720763"/>
    <w:rsid w:val="0072152F"/>
    <w:rsid w:val="0072334D"/>
    <w:rsid w:val="0072429E"/>
    <w:rsid w:val="00724EAD"/>
    <w:rsid w:val="00725927"/>
    <w:rsid w:val="00731DA0"/>
    <w:rsid w:val="007354FC"/>
    <w:rsid w:val="00736C3D"/>
    <w:rsid w:val="00741347"/>
    <w:rsid w:val="00752A16"/>
    <w:rsid w:val="00755042"/>
    <w:rsid w:val="00756A1B"/>
    <w:rsid w:val="007747AA"/>
    <w:rsid w:val="007751E2"/>
    <w:rsid w:val="0078372F"/>
    <w:rsid w:val="0079285B"/>
    <w:rsid w:val="00796971"/>
    <w:rsid w:val="007A1424"/>
    <w:rsid w:val="007A724B"/>
    <w:rsid w:val="007B0AF0"/>
    <w:rsid w:val="007B1BA3"/>
    <w:rsid w:val="007B508E"/>
    <w:rsid w:val="007C0A51"/>
    <w:rsid w:val="007C38BD"/>
    <w:rsid w:val="007C5328"/>
    <w:rsid w:val="007D0F5A"/>
    <w:rsid w:val="007D1F37"/>
    <w:rsid w:val="007E0A7D"/>
    <w:rsid w:val="007E149B"/>
    <w:rsid w:val="007E3AD9"/>
    <w:rsid w:val="007F0FAC"/>
    <w:rsid w:val="008022F8"/>
    <w:rsid w:val="00802A37"/>
    <w:rsid w:val="00802C46"/>
    <w:rsid w:val="008038A5"/>
    <w:rsid w:val="008101CB"/>
    <w:rsid w:val="00811E5A"/>
    <w:rsid w:val="00817B75"/>
    <w:rsid w:val="0083192B"/>
    <w:rsid w:val="00833506"/>
    <w:rsid w:val="008340C2"/>
    <w:rsid w:val="0083671D"/>
    <w:rsid w:val="00836D77"/>
    <w:rsid w:val="00837F88"/>
    <w:rsid w:val="008402F8"/>
    <w:rsid w:val="00843CDD"/>
    <w:rsid w:val="00844FF6"/>
    <w:rsid w:val="00846059"/>
    <w:rsid w:val="00846441"/>
    <w:rsid w:val="008465AB"/>
    <w:rsid w:val="008474AC"/>
    <w:rsid w:val="008479BC"/>
    <w:rsid w:val="008515F0"/>
    <w:rsid w:val="00851E79"/>
    <w:rsid w:val="008575CF"/>
    <w:rsid w:val="00862B22"/>
    <w:rsid w:val="008664E1"/>
    <w:rsid w:val="008757E4"/>
    <w:rsid w:val="00880B0B"/>
    <w:rsid w:val="00885F6B"/>
    <w:rsid w:val="00891316"/>
    <w:rsid w:val="0089180C"/>
    <w:rsid w:val="008930AA"/>
    <w:rsid w:val="008944C8"/>
    <w:rsid w:val="00896BEE"/>
    <w:rsid w:val="00897502"/>
    <w:rsid w:val="00897A8E"/>
    <w:rsid w:val="008A21BC"/>
    <w:rsid w:val="008A5CC0"/>
    <w:rsid w:val="008A6D84"/>
    <w:rsid w:val="008A786F"/>
    <w:rsid w:val="008B2589"/>
    <w:rsid w:val="008B2C40"/>
    <w:rsid w:val="008B350A"/>
    <w:rsid w:val="008B6101"/>
    <w:rsid w:val="008C0E24"/>
    <w:rsid w:val="008C508C"/>
    <w:rsid w:val="008C533A"/>
    <w:rsid w:val="008C5C02"/>
    <w:rsid w:val="008C7A0C"/>
    <w:rsid w:val="008D2F3C"/>
    <w:rsid w:val="008E39D6"/>
    <w:rsid w:val="008F256C"/>
    <w:rsid w:val="008F5393"/>
    <w:rsid w:val="008F57FD"/>
    <w:rsid w:val="009014C4"/>
    <w:rsid w:val="009039CF"/>
    <w:rsid w:val="0091314D"/>
    <w:rsid w:val="009153E5"/>
    <w:rsid w:val="00915F08"/>
    <w:rsid w:val="0092093E"/>
    <w:rsid w:val="00920A73"/>
    <w:rsid w:val="00921089"/>
    <w:rsid w:val="00926F97"/>
    <w:rsid w:val="00932247"/>
    <w:rsid w:val="00932FB9"/>
    <w:rsid w:val="00946763"/>
    <w:rsid w:val="00950174"/>
    <w:rsid w:val="00953016"/>
    <w:rsid w:val="00954F46"/>
    <w:rsid w:val="00955773"/>
    <w:rsid w:val="009623EE"/>
    <w:rsid w:val="00962B7E"/>
    <w:rsid w:val="00962BFF"/>
    <w:rsid w:val="00965AE8"/>
    <w:rsid w:val="009749D9"/>
    <w:rsid w:val="009751EA"/>
    <w:rsid w:val="0098181F"/>
    <w:rsid w:val="00982AC0"/>
    <w:rsid w:val="0098476A"/>
    <w:rsid w:val="009931C4"/>
    <w:rsid w:val="00993942"/>
    <w:rsid w:val="00994B32"/>
    <w:rsid w:val="0099545F"/>
    <w:rsid w:val="0099557B"/>
    <w:rsid w:val="00995D55"/>
    <w:rsid w:val="009A3100"/>
    <w:rsid w:val="009A36D3"/>
    <w:rsid w:val="009A4B66"/>
    <w:rsid w:val="009B135A"/>
    <w:rsid w:val="009B3E28"/>
    <w:rsid w:val="009B6FD9"/>
    <w:rsid w:val="009B7268"/>
    <w:rsid w:val="009C0577"/>
    <w:rsid w:val="009C26B3"/>
    <w:rsid w:val="009C2D07"/>
    <w:rsid w:val="009C75BF"/>
    <w:rsid w:val="009D0639"/>
    <w:rsid w:val="009D7F71"/>
    <w:rsid w:val="009E18E3"/>
    <w:rsid w:val="009E52C3"/>
    <w:rsid w:val="009E54CD"/>
    <w:rsid w:val="009E592A"/>
    <w:rsid w:val="009E6066"/>
    <w:rsid w:val="009E7809"/>
    <w:rsid w:val="009F3C4A"/>
    <w:rsid w:val="009F50B9"/>
    <w:rsid w:val="009F5A61"/>
    <w:rsid w:val="00A00C4E"/>
    <w:rsid w:val="00A10C32"/>
    <w:rsid w:val="00A14BD0"/>
    <w:rsid w:val="00A15963"/>
    <w:rsid w:val="00A15E98"/>
    <w:rsid w:val="00A2163E"/>
    <w:rsid w:val="00A21804"/>
    <w:rsid w:val="00A272AB"/>
    <w:rsid w:val="00A3697E"/>
    <w:rsid w:val="00A40669"/>
    <w:rsid w:val="00A44861"/>
    <w:rsid w:val="00A46B3A"/>
    <w:rsid w:val="00A5163F"/>
    <w:rsid w:val="00A56921"/>
    <w:rsid w:val="00A60914"/>
    <w:rsid w:val="00A63C6B"/>
    <w:rsid w:val="00A6503D"/>
    <w:rsid w:val="00A65523"/>
    <w:rsid w:val="00A70783"/>
    <w:rsid w:val="00A744EF"/>
    <w:rsid w:val="00A76287"/>
    <w:rsid w:val="00A76DB5"/>
    <w:rsid w:val="00A81A99"/>
    <w:rsid w:val="00A83743"/>
    <w:rsid w:val="00A901B3"/>
    <w:rsid w:val="00A9074A"/>
    <w:rsid w:val="00A91287"/>
    <w:rsid w:val="00A938AC"/>
    <w:rsid w:val="00A94C38"/>
    <w:rsid w:val="00AA2822"/>
    <w:rsid w:val="00AA6B16"/>
    <w:rsid w:val="00AA7231"/>
    <w:rsid w:val="00AB2863"/>
    <w:rsid w:val="00AC1C9B"/>
    <w:rsid w:val="00AC37CF"/>
    <w:rsid w:val="00AC6A1E"/>
    <w:rsid w:val="00AD01D0"/>
    <w:rsid w:val="00AD0D20"/>
    <w:rsid w:val="00AD1082"/>
    <w:rsid w:val="00AD6385"/>
    <w:rsid w:val="00AD7077"/>
    <w:rsid w:val="00AE0429"/>
    <w:rsid w:val="00AE0C68"/>
    <w:rsid w:val="00AE1F6F"/>
    <w:rsid w:val="00AE598F"/>
    <w:rsid w:val="00AE76D2"/>
    <w:rsid w:val="00AF13AC"/>
    <w:rsid w:val="00AF39DF"/>
    <w:rsid w:val="00AF45DB"/>
    <w:rsid w:val="00AF4C83"/>
    <w:rsid w:val="00AF5709"/>
    <w:rsid w:val="00AF5B12"/>
    <w:rsid w:val="00B00DAD"/>
    <w:rsid w:val="00B10C4B"/>
    <w:rsid w:val="00B14066"/>
    <w:rsid w:val="00B144B6"/>
    <w:rsid w:val="00B17B0E"/>
    <w:rsid w:val="00B21756"/>
    <w:rsid w:val="00B26129"/>
    <w:rsid w:val="00B26EDB"/>
    <w:rsid w:val="00B3448E"/>
    <w:rsid w:val="00B34660"/>
    <w:rsid w:val="00B353DA"/>
    <w:rsid w:val="00B360C2"/>
    <w:rsid w:val="00B422FF"/>
    <w:rsid w:val="00B42B56"/>
    <w:rsid w:val="00B455CA"/>
    <w:rsid w:val="00B4731E"/>
    <w:rsid w:val="00B5694C"/>
    <w:rsid w:val="00B5799A"/>
    <w:rsid w:val="00B62ABF"/>
    <w:rsid w:val="00B65CBD"/>
    <w:rsid w:val="00B66EE4"/>
    <w:rsid w:val="00B72FEC"/>
    <w:rsid w:val="00B7735B"/>
    <w:rsid w:val="00B80641"/>
    <w:rsid w:val="00B8139E"/>
    <w:rsid w:val="00B83C51"/>
    <w:rsid w:val="00B84106"/>
    <w:rsid w:val="00B86691"/>
    <w:rsid w:val="00B92302"/>
    <w:rsid w:val="00B95612"/>
    <w:rsid w:val="00B971B8"/>
    <w:rsid w:val="00BA486B"/>
    <w:rsid w:val="00BB26F8"/>
    <w:rsid w:val="00BD109A"/>
    <w:rsid w:val="00BD27B8"/>
    <w:rsid w:val="00BD52D5"/>
    <w:rsid w:val="00BD6CA0"/>
    <w:rsid w:val="00BD6D1E"/>
    <w:rsid w:val="00BE4667"/>
    <w:rsid w:val="00BE5CCC"/>
    <w:rsid w:val="00BE7B85"/>
    <w:rsid w:val="00BF2F96"/>
    <w:rsid w:val="00BF4023"/>
    <w:rsid w:val="00BF5040"/>
    <w:rsid w:val="00BF600E"/>
    <w:rsid w:val="00BF7038"/>
    <w:rsid w:val="00BF771D"/>
    <w:rsid w:val="00C013CE"/>
    <w:rsid w:val="00C037CF"/>
    <w:rsid w:val="00C14246"/>
    <w:rsid w:val="00C151CE"/>
    <w:rsid w:val="00C15D29"/>
    <w:rsid w:val="00C22221"/>
    <w:rsid w:val="00C25DD2"/>
    <w:rsid w:val="00C34211"/>
    <w:rsid w:val="00C354E5"/>
    <w:rsid w:val="00C407A0"/>
    <w:rsid w:val="00C44392"/>
    <w:rsid w:val="00C4685C"/>
    <w:rsid w:val="00C4757D"/>
    <w:rsid w:val="00C525D1"/>
    <w:rsid w:val="00C56F6A"/>
    <w:rsid w:val="00C60E35"/>
    <w:rsid w:val="00C62CCC"/>
    <w:rsid w:val="00C631DC"/>
    <w:rsid w:val="00C6320A"/>
    <w:rsid w:val="00C63CA8"/>
    <w:rsid w:val="00C64163"/>
    <w:rsid w:val="00C67D91"/>
    <w:rsid w:val="00C70E28"/>
    <w:rsid w:val="00C71439"/>
    <w:rsid w:val="00C74CDD"/>
    <w:rsid w:val="00C77259"/>
    <w:rsid w:val="00C813A1"/>
    <w:rsid w:val="00C81862"/>
    <w:rsid w:val="00C82EBC"/>
    <w:rsid w:val="00C83F6A"/>
    <w:rsid w:val="00C87D0F"/>
    <w:rsid w:val="00C9026E"/>
    <w:rsid w:val="00C907AC"/>
    <w:rsid w:val="00C90A7A"/>
    <w:rsid w:val="00C91BFF"/>
    <w:rsid w:val="00C95B23"/>
    <w:rsid w:val="00C961CE"/>
    <w:rsid w:val="00CA1373"/>
    <w:rsid w:val="00CA4D4B"/>
    <w:rsid w:val="00CA79C9"/>
    <w:rsid w:val="00CB0626"/>
    <w:rsid w:val="00CB6E1A"/>
    <w:rsid w:val="00CD3AAA"/>
    <w:rsid w:val="00CD570B"/>
    <w:rsid w:val="00CD5747"/>
    <w:rsid w:val="00CD687F"/>
    <w:rsid w:val="00CD6A46"/>
    <w:rsid w:val="00CE5AA5"/>
    <w:rsid w:val="00CE5FA6"/>
    <w:rsid w:val="00CE69BF"/>
    <w:rsid w:val="00CF3358"/>
    <w:rsid w:val="00D020C2"/>
    <w:rsid w:val="00D04AF8"/>
    <w:rsid w:val="00D12171"/>
    <w:rsid w:val="00D13F04"/>
    <w:rsid w:val="00D24D46"/>
    <w:rsid w:val="00D25B8E"/>
    <w:rsid w:val="00D25EFA"/>
    <w:rsid w:val="00D2656A"/>
    <w:rsid w:val="00D32B6D"/>
    <w:rsid w:val="00D33F96"/>
    <w:rsid w:val="00D35556"/>
    <w:rsid w:val="00D4022F"/>
    <w:rsid w:val="00D42471"/>
    <w:rsid w:val="00D432BF"/>
    <w:rsid w:val="00D4456B"/>
    <w:rsid w:val="00D44E24"/>
    <w:rsid w:val="00D4787B"/>
    <w:rsid w:val="00D51584"/>
    <w:rsid w:val="00D51C4E"/>
    <w:rsid w:val="00D53296"/>
    <w:rsid w:val="00D55A59"/>
    <w:rsid w:val="00D55F95"/>
    <w:rsid w:val="00D56BFD"/>
    <w:rsid w:val="00D61206"/>
    <w:rsid w:val="00D62690"/>
    <w:rsid w:val="00D631F1"/>
    <w:rsid w:val="00D65262"/>
    <w:rsid w:val="00D665B9"/>
    <w:rsid w:val="00D67443"/>
    <w:rsid w:val="00D72E14"/>
    <w:rsid w:val="00D74130"/>
    <w:rsid w:val="00D75C43"/>
    <w:rsid w:val="00D761B5"/>
    <w:rsid w:val="00D763E8"/>
    <w:rsid w:val="00D76AB3"/>
    <w:rsid w:val="00D77107"/>
    <w:rsid w:val="00D77AC4"/>
    <w:rsid w:val="00D81F9F"/>
    <w:rsid w:val="00D82A91"/>
    <w:rsid w:val="00D8378D"/>
    <w:rsid w:val="00D83CD9"/>
    <w:rsid w:val="00D85B25"/>
    <w:rsid w:val="00D87114"/>
    <w:rsid w:val="00D91CC6"/>
    <w:rsid w:val="00D927F2"/>
    <w:rsid w:val="00D932A5"/>
    <w:rsid w:val="00D937A6"/>
    <w:rsid w:val="00D94502"/>
    <w:rsid w:val="00D95EB1"/>
    <w:rsid w:val="00DA1B9A"/>
    <w:rsid w:val="00DA2C6D"/>
    <w:rsid w:val="00DA66E1"/>
    <w:rsid w:val="00DA7899"/>
    <w:rsid w:val="00DA79DA"/>
    <w:rsid w:val="00DB0B5C"/>
    <w:rsid w:val="00DB2587"/>
    <w:rsid w:val="00DB4175"/>
    <w:rsid w:val="00DB48C7"/>
    <w:rsid w:val="00DB51B0"/>
    <w:rsid w:val="00DB62F9"/>
    <w:rsid w:val="00DB6904"/>
    <w:rsid w:val="00DB6F85"/>
    <w:rsid w:val="00DC1D37"/>
    <w:rsid w:val="00DC3909"/>
    <w:rsid w:val="00DC400F"/>
    <w:rsid w:val="00DC7EB2"/>
    <w:rsid w:val="00DD2BBA"/>
    <w:rsid w:val="00DE2818"/>
    <w:rsid w:val="00DE4DFC"/>
    <w:rsid w:val="00DE6029"/>
    <w:rsid w:val="00DF2810"/>
    <w:rsid w:val="00DF29FD"/>
    <w:rsid w:val="00DF2A4F"/>
    <w:rsid w:val="00DF2B46"/>
    <w:rsid w:val="00DF587E"/>
    <w:rsid w:val="00DF6386"/>
    <w:rsid w:val="00E000C9"/>
    <w:rsid w:val="00E00668"/>
    <w:rsid w:val="00E03C73"/>
    <w:rsid w:val="00E040A3"/>
    <w:rsid w:val="00E0436F"/>
    <w:rsid w:val="00E06EC0"/>
    <w:rsid w:val="00E13C2F"/>
    <w:rsid w:val="00E1467F"/>
    <w:rsid w:val="00E15531"/>
    <w:rsid w:val="00E1615C"/>
    <w:rsid w:val="00E23C19"/>
    <w:rsid w:val="00E25430"/>
    <w:rsid w:val="00E30FFC"/>
    <w:rsid w:val="00E32FCC"/>
    <w:rsid w:val="00E35FD1"/>
    <w:rsid w:val="00E44489"/>
    <w:rsid w:val="00E446B9"/>
    <w:rsid w:val="00E4591D"/>
    <w:rsid w:val="00E475CF"/>
    <w:rsid w:val="00E544BA"/>
    <w:rsid w:val="00E54727"/>
    <w:rsid w:val="00E602F7"/>
    <w:rsid w:val="00E62341"/>
    <w:rsid w:val="00E63A05"/>
    <w:rsid w:val="00E65003"/>
    <w:rsid w:val="00E75D43"/>
    <w:rsid w:val="00E771F1"/>
    <w:rsid w:val="00E77C72"/>
    <w:rsid w:val="00E803A2"/>
    <w:rsid w:val="00E818F6"/>
    <w:rsid w:val="00E82298"/>
    <w:rsid w:val="00E82F75"/>
    <w:rsid w:val="00E851BA"/>
    <w:rsid w:val="00E8520B"/>
    <w:rsid w:val="00E925DF"/>
    <w:rsid w:val="00EA169F"/>
    <w:rsid w:val="00EA3B73"/>
    <w:rsid w:val="00EA525D"/>
    <w:rsid w:val="00EA599E"/>
    <w:rsid w:val="00EB13CF"/>
    <w:rsid w:val="00EB20F5"/>
    <w:rsid w:val="00EB6BC7"/>
    <w:rsid w:val="00EB7CEB"/>
    <w:rsid w:val="00ED2949"/>
    <w:rsid w:val="00EE67A5"/>
    <w:rsid w:val="00EF08FB"/>
    <w:rsid w:val="00EF742D"/>
    <w:rsid w:val="00EF7D26"/>
    <w:rsid w:val="00F00B4C"/>
    <w:rsid w:val="00F10B6D"/>
    <w:rsid w:val="00F117DF"/>
    <w:rsid w:val="00F11C49"/>
    <w:rsid w:val="00F1734B"/>
    <w:rsid w:val="00F21DD1"/>
    <w:rsid w:val="00F2362C"/>
    <w:rsid w:val="00F23B05"/>
    <w:rsid w:val="00F262FF"/>
    <w:rsid w:val="00F26727"/>
    <w:rsid w:val="00F32B80"/>
    <w:rsid w:val="00F44F8E"/>
    <w:rsid w:val="00F472FD"/>
    <w:rsid w:val="00F50B26"/>
    <w:rsid w:val="00F53D17"/>
    <w:rsid w:val="00F5448D"/>
    <w:rsid w:val="00F55735"/>
    <w:rsid w:val="00F62235"/>
    <w:rsid w:val="00F664E4"/>
    <w:rsid w:val="00F723F8"/>
    <w:rsid w:val="00F93FF9"/>
    <w:rsid w:val="00F94188"/>
    <w:rsid w:val="00FA0D84"/>
    <w:rsid w:val="00FA72BF"/>
    <w:rsid w:val="00FB4390"/>
    <w:rsid w:val="00FB6615"/>
    <w:rsid w:val="00FD23CF"/>
    <w:rsid w:val="00FD5DCE"/>
    <w:rsid w:val="00FD7152"/>
    <w:rsid w:val="00FD7218"/>
    <w:rsid w:val="00FE2A2C"/>
    <w:rsid w:val="00FE2EB3"/>
    <w:rsid w:val="00FE438C"/>
    <w:rsid w:val="00FE5BEB"/>
    <w:rsid w:val="00FF362A"/>
    <w:rsid w:val="00FF3E78"/>
    <w:rsid w:val="00FF5D9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line number" w:uiPriority="0"/>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qFormat="1"/>
    <w:lsdException w:name="HTML Cod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66930"/>
    <w:rPr>
      <w:rFonts w:ascii="Times New Roman" w:hAnsi="Times New Roman"/>
      <w:sz w:val="24"/>
      <w:szCs w:val="24"/>
    </w:rPr>
  </w:style>
  <w:style w:type="paragraph" w:styleId="11">
    <w:name w:val="heading 1"/>
    <w:basedOn w:val="a5"/>
    <w:next w:val="a5"/>
    <w:link w:val="12"/>
    <w:qFormat/>
    <w:rsid w:val="00166930"/>
    <w:pPr>
      <w:keepNext/>
      <w:suppressAutoHyphens/>
      <w:spacing w:before="240" w:after="60"/>
      <w:outlineLvl w:val="0"/>
    </w:pPr>
    <w:rPr>
      <w:rFonts w:ascii="Arial" w:hAnsi="Arial"/>
      <w:b/>
      <w:bCs/>
      <w:kern w:val="1"/>
      <w:sz w:val="32"/>
      <w:szCs w:val="32"/>
      <w:lang w:eastAsia="ar-SA"/>
    </w:rPr>
  </w:style>
  <w:style w:type="paragraph" w:styleId="20">
    <w:name w:val="heading 2"/>
    <w:basedOn w:val="a5"/>
    <w:next w:val="a6"/>
    <w:link w:val="21"/>
    <w:uiPriority w:val="9"/>
    <w:qFormat/>
    <w:rsid w:val="00166930"/>
    <w:pPr>
      <w:suppressAutoHyphens/>
      <w:spacing w:before="280" w:after="280"/>
      <w:ind w:left="1456" w:hanging="360"/>
      <w:outlineLvl w:val="1"/>
    </w:pPr>
    <w:rPr>
      <w:b/>
      <w:bCs/>
      <w:sz w:val="36"/>
      <w:szCs w:val="36"/>
      <w:lang w:eastAsia="ar-SA"/>
    </w:rPr>
  </w:style>
  <w:style w:type="paragraph" w:styleId="30">
    <w:name w:val="heading 3"/>
    <w:basedOn w:val="a5"/>
    <w:next w:val="a6"/>
    <w:link w:val="31"/>
    <w:uiPriority w:val="9"/>
    <w:qFormat/>
    <w:rsid w:val="00166930"/>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5"/>
    <w:next w:val="a5"/>
    <w:link w:val="40"/>
    <w:uiPriority w:val="99"/>
    <w:qFormat/>
    <w:rsid w:val="00166930"/>
    <w:pPr>
      <w:keepNext/>
      <w:spacing w:before="240" w:after="60"/>
      <w:outlineLvl w:val="3"/>
    </w:pPr>
    <w:rPr>
      <w:rFonts w:ascii="Calibri" w:hAnsi="Calibri"/>
      <w:b/>
      <w:bCs/>
      <w:sz w:val="28"/>
      <w:szCs w:val="28"/>
    </w:rPr>
  </w:style>
  <w:style w:type="paragraph" w:styleId="5">
    <w:name w:val="heading 5"/>
    <w:basedOn w:val="a5"/>
    <w:next w:val="a5"/>
    <w:link w:val="50"/>
    <w:qFormat/>
    <w:rsid w:val="00166930"/>
    <w:pPr>
      <w:tabs>
        <w:tab w:val="num" w:pos="1717"/>
      </w:tabs>
      <w:spacing w:before="240" w:after="60"/>
      <w:ind w:left="1717" w:hanging="1008"/>
      <w:outlineLvl w:val="4"/>
    </w:pPr>
    <w:rPr>
      <w:b/>
      <w:bCs/>
      <w:i/>
      <w:iCs/>
      <w:sz w:val="26"/>
      <w:szCs w:val="26"/>
    </w:rPr>
  </w:style>
  <w:style w:type="paragraph" w:styleId="6">
    <w:name w:val="heading 6"/>
    <w:basedOn w:val="a5"/>
    <w:next w:val="a5"/>
    <w:link w:val="60"/>
    <w:qFormat/>
    <w:rsid w:val="00166930"/>
    <w:pPr>
      <w:suppressAutoHyphens/>
      <w:spacing w:before="240" w:after="60"/>
      <w:outlineLvl w:val="5"/>
    </w:pPr>
    <w:rPr>
      <w:rFonts w:ascii="Calibri" w:hAnsi="Calibri"/>
      <w:b/>
      <w:bCs/>
      <w:sz w:val="22"/>
      <w:szCs w:val="22"/>
      <w:lang w:eastAsia="ar-SA"/>
    </w:rPr>
  </w:style>
  <w:style w:type="paragraph" w:styleId="7">
    <w:name w:val="heading 7"/>
    <w:basedOn w:val="a5"/>
    <w:next w:val="a5"/>
    <w:link w:val="70"/>
    <w:qFormat/>
    <w:rsid w:val="00166930"/>
    <w:pPr>
      <w:suppressAutoHyphens/>
      <w:spacing w:before="240" w:after="60"/>
      <w:outlineLvl w:val="6"/>
    </w:pPr>
    <w:rPr>
      <w:rFonts w:ascii="Calibri" w:hAnsi="Calibri"/>
      <w:lang w:eastAsia="ar-SA"/>
    </w:rPr>
  </w:style>
  <w:style w:type="paragraph" w:styleId="8">
    <w:name w:val="heading 8"/>
    <w:basedOn w:val="a5"/>
    <w:next w:val="a5"/>
    <w:link w:val="80"/>
    <w:qFormat/>
    <w:rsid w:val="00166930"/>
    <w:pPr>
      <w:tabs>
        <w:tab w:val="num" w:pos="2149"/>
      </w:tabs>
      <w:spacing w:before="240" w:after="60"/>
      <w:ind w:left="2149" w:hanging="1440"/>
      <w:outlineLvl w:val="7"/>
    </w:pPr>
    <w:rPr>
      <w:i/>
      <w:iCs/>
    </w:rPr>
  </w:style>
  <w:style w:type="paragraph" w:styleId="9">
    <w:name w:val="heading 9"/>
    <w:basedOn w:val="a5"/>
    <w:next w:val="a5"/>
    <w:link w:val="90"/>
    <w:qFormat/>
    <w:rsid w:val="00166930"/>
    <w:pPr>
      <w:suppressAutoHyphens/>
      <w:spacing w:before="240" w:after="60"/>
      <w:outlineLvl w:val="8"/>
    </w:pPr>
    <w:rPr>
      <w:rFonts w:ascii="Cambria" w:hAnsi="Cambria"/>
      <w:sz w:val="22"/>
      <w:szCs w:val="22"/>
      <w:lang w:eastAsia="ar-SA"/>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Body Text"/>
    <w:basedOn w:val="a5"/>
    <w:link w:val="aa"/>
    <w:rsid w:val="00166930"/>
    <w:pPr>
      <w:suppressAutoHyphens/>
      <w:spacing w:after="120"/>
    </w:pPr>
    <w:rPr>
      <w:lang w:eastAsia="ar-SA"/>
    </w:rPr>
  </w:style>
  <w:style w:type="character" w:customStyle="1" w:styleId="Heading1Char">
    <w:name w:val="Heading 1 Char"/>
    <w:locked/>
    <w:rsid w:val="00166930"/>
    <w:rPr>
      <w:rFonts w:ascii="Arial" w:hAnsi="Arial" w:cs="Arial"/>
      <w:b/>
      <w:bCs/>
      <w:kern w:val="1"/>
      <w:sz w:val="32"/>
      <w:szCs w:val="32"/>
      <w:lang w:eastAsia="ar-SA" w:bidi="ar-SA"/>
    </w:rPr>
  </w:style>
  <w:style w:type="character" w:customStyle="1" w:styleId="Heading2Char">
    <w:name w:val="Heading 2 Char"/>
    <w:locked/>
    <w:rsid w:val="00166930"/>
    <w:rPr>
      <w:rFonts w:ascii="Times New Roman" w:hAnsi="Times New Roman" w:cs="Times New Roman"/>
      <w:b/>
      <w:bCs/>
      <w:sz w:val="36"/>
      <w:szCs w:val="36"/>
      <w:lang w:eastAsia="ar-SA" w:bidi="ar-SA"/>
    </w:rPr>
  </w:style>
  <w:style w:type="character" w:customStyle="1" w:styleId="Heading3Char">
    <w:name w:val="Heading 3 Char"/>
    <w:locked/>
    <w:rsid w:val="00166930"/>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166930"/>
    <w:rPr>
      <w:rFonts w:ascii="Calibri" w:hAnsi="Calibri" w:cs="Times New Roman"/>
      <w:b/>
      <w:bCs/>
      <w:sz w:val="28"/>
      <w:szCs w:val="28"/>
      <w:lang w:eastAsia="ru-RU"/>
    </w:rPr>
  </w:style>
  <w:style w:type="character" w:customStyle="1" w:styleId="Heading5Char">
    <w:name w:val="Heading 5 Char"/>
    <w:locked/>
    <w:rsid w:val="00166930"/>
    <w:rPr>
      <w:rFonts w:ascii="Times New Roman" w:hAnsi="Times New Roman" w:cs="Times New Roman"/>
      <w:b/>
      <w:bCs/>
      <w:i/>
      <w:iCs/>
      <w:sz w:val="26"/>
      <w:szCs w:val="26"/>
      <w:lang w:eastAsia="ru-RU"/>
    </w:rPr>
  </w:style>
  <w:style w:type="character" w:customStyle="1" w:styleId="Heading6Char">
    <w:name w:val="Heading 6 Char"/>
    <w:locked/>
    <w:rsid w:val="00166930"/>
    <w:rPr>
      <w:rFonts w:ascii="Calibri" w:hAnsi="Calibri" w:cs="Times New Roman"/>
      <w:b/>
      <w:bCs/>
      <w:lang w:eastAsia="ar-SA" w:bidi="ar-SA"/>
    </w:rPr>
  </w:style>
  <w:style w:type="character" w:customStyle="1" w:styleId="Heading7Char">
    <w:name w:val="Heading 7 Char"/>
    <w:locked/>
    <w:rsid w:val="00166930"/>
    <w:rPr>
      <w:rFonts w:ascii="Calibri" w:hAnsi="Calibri" w:cs="Times New Roman"/>
      <w:sz w:val="24"/>
      <w:szCs w:val="24"/>
      <w:lang w:eastAsia="ar-SA" w:bidi="ar-SA"/>
    </w:rPr>
  </w:style>
  <w:style w:type="character" w:customStyle="1" w:styleId="Heading8Char">
    <w:name w:val="Heading 8 Char"/>
    <w:locked/>
    <w:rsid w:val="00166930"/>
    <w:rPr>
      <w:rFonts w:ascii="Times New Roman" w:hAnsi="Times New Roman" w:cs="Times New Roman"/>
      <w:i/>
      <w:iCs/>
      <w:sz w:val="24"/>
      <w:szCs w:val="24"/>
      <w:lang w:eastAsia="ru-RU"/>
    </w:rPr>
  </w:style>
  <w:style w:type="character" w:customStyle="1" w:styleId="Heading9Char">
    <w:name w:val="Heading 9 Char"/>
    <w:locked/>
    <w:rsid w:val="00166930"/>
    <w:rPr>
      <w:rFonts w:ascii="Cambria" w:hAnsi="Cambria" w:cs="Times New Roman"/>
      <w:lang w:eastAsia="ar-SA" w:bidi="ar-SA"/>
    </w:rPr>
  </w:style>
  <w:style w:type="paragraph" w:styleId="ab">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5"/>
    <w:link w:val="ac"/>
    <w:uiPriority w:val="99"/>
    <w:unhideWhenUsed/>
    <w:qFormat/>
    <w:rsid w:val="00166930"/>
    <w:pPr>
      <w:spacing w:before="100" w:beforeAutospacing="1" w:after="100" w:afterAutospacing="1"/>
    </w:pPr>
    <w:rPr>
      <w:szCs w:val="20"/>
    </w:rPr>
  </w:style>
  <w:style w:type="character" w:customStyle="1" w:styleId="NormalWebChar">
    <w:name w:val="Normal (Web) Char"/>
    <w:locked/>
    <w:rsid w:val="00166930"/>
    <w:rPr>
      <w:rFonts w:ascii="Times New Roman" w:hAnsi="Times New Roman"/>
      <w:sz w:val="24"/>
      <w:lang w:eastAsia="ru-RU"/>
    </w:rPr>
  </w:style>
  <w:style w:type="character" w:customStyle="1" w:styleId="Absatz-Standardschriftart">
    <w:name w:val="Absatz-Standardschriftart"/>
    <w:rsid w:val="00166930"/>
  </w:style>
  <w:style w:type="character" w:customStyle="1" w:styleId="22">
    <w:name w:val="Основной текст2"/>
    <w:rsid w:val="00166930"/>
    <w:rPr>
      <w:rFonts w:ascii="Times New Roman" w:hAnsi="Times New Roman"/>
      <w:color w:val="000000"/>
      <w:spacing w:val="0"/>
      <w:w w:val="100"/>
      <w:position w:val="0"/>
      <w:sz w:val="23"/>
      <w:shd w:val="clear" w:color="auto" w:fill="FFFFFF"/>
      <w:lang w:val="uk-UA"/>
    </w:rPr>
  </w:style>
  <w:style w:type="paragraph" w:styleId="ad">
    <w:name w:val="header"/>
    <w:basedOn w:val="a5"/>
    <w:link w:val="ae"/>
    <w:uiPriority w:val="99"/>
    <w:unhideWhenUsed/>
    <w:rsid w:val="00166930"/>
    <w:pPr>
      <w:tabs>
        <w:tab w:val="center" w:pos="4677"/>
        <w:tab w:val="right" w:pos="9355"/>
      </w:tabs>
    </w:pPr>
  </w:style>
  <w:style w:type="character" w:customStyle="1" w:styleId="HeaderChar">
    <w:name w:val="Header Char"/>
    <w:locked/>
    <w:rsid w:val="00166930"/>
    <w:rPr>
      <w:rFonts w:ascii="Times New Roman" w:hAnsi="Times New Roman" w:cs="Times New Roman"/>
      <w:sz w:val="24"/>
      <w:szCs w:val="24"/>
      <w:lang w:eastAsia="ru-RU"/>
    </w:rPr>
  </w:style>
  <w:style w:type="paragraph" w:styleId="af">
    <w:name w:val="footer"/>
    <w:aliases w:val=" Char"/>
    <w:basedOn w:val="a5"/>
    <w:link w:val="af0"/>
    <w:uiPriority w:val="99"/>
    <w:unhideWhenUsed/>
    <w:rsid w:val="00166930"/>
    <w:pPr>
      <w:tabs>
        <w:tab w:val="center" w:pos="4677"/>
        <w:tab w:val="right" w:pos="9355"/>
      </w:tabs>
    </w:pPr>
  </w:style>
  <w:style w:type="character" w:customStyle="1" w:styleId="FooterChar">
    <w:name w:val="Footer Char"/>
    <w:locked/>
    <w:rsid w:val="00166930"/>
    <w:rPr>
      <w:rFonts w:ascii="Times New Roman" w:hAnsi="Times New Roman" w:cs="Times New Roman"/>
      <w:sz w:val="24"/>
      <w:szCs w:val="24"/>
      <w:lang w:eastAsia="ru-RU"/>
    </w:rPr>
  </w:style>
  <w:style w:type="paragraph" w:styleId="af1">
    <w:name w:val="Body Text Indent"/>
    <w:basedOn w:val="a5"/>
    <w:link w:val="af2"/>
    <w:rsid w:val="00166930"/>
    <w:pPr>
      <w:suppressAutoHyphens/>
      <w:spacing w:after="120"/>
      <w:ind w:left="283"/>
    </w:pPr>
    <w:rPr>
      <w:lang w:eastAsia="ar-SA"/>
    </w:rPr>
  </w:style>
  <w:style w:type="character" w:customStyle="1" w:styleId="BodyTextIndentChar">
    <w:name w:val="Body Text Indent Char"/>
    <w:locked/>
    <w:rsid w:val="00166930"/>
    <w:rPr>
      <w:rFonts w:ascii="Times New Roman" w:hAnsi="Times New Roman" w:cs="Times New Roman"/>
      <w:sz w:val="24"/>
      <w:szCs w:val="24"/>
      <w:lang w:eastAsia="ar-SA" w:bidi="ar-SA"/>
    </w:rPr>
  </w:style>
  <w:style w:type="character" w:customStyle="1" w:styleId="BodyTextChar">
    <w:name w:val="Body Text Char"/>
    <w:locked/>
    <w:rsid w:val="00166930"/>
    <w:rPr>
      <w:rFonts w:ascii="Times New Roman" w:hAnsi="Times New Roman" w:cs="Times New Roman"/>
      <w:sz w:val="24"/>
      <w:szCs w:val="24"/>
      <w:lang w:eastAsia="ar-SA" w:bidi="ar-SA"/>
    </w:rPr>
  </w:style>
  <w:style w:type="character" w:customStyle="1" w:styleId="WW-Absatz-Standardschriftart">
    <w:name w:val="WW-Absatz-Standardschriftart"/>
    <w:rsid w:val="00166930"/>
  </w:style>
  <w:style w:type="character" w:customStyle="1" w:styleId="WW-Absatz-Standardschriftart1">
    <w:name w:val="WW-Absatz-Standardschriftart1"/>
    <w:rsid w:val="00166930"/>
  </w:style>
  <w:style w:type="character" w:customStyle="1" w:styleId="WW-Absatz-Standardschriftart11">
    <w:name w:val="WW-Absatz-Standardschriftart11"/>
    <w:rsid w:val="00166930"/>
  </w:style>
  <w:style w:type="character" w:customStyle="1" w:styleId="WW-Absatz-Standardschriftart111">
    <w:name w:val="WW-Absatz-Standardschriftart111"/>
    <w:rsid w:val="00166930"/>
  </w:style>
  <w:style w:type="character" w:customStyle="1" w:styleId="WW-Absatz-Standardschriftart1111">
    <w:name w:val="WW-Absatz-Standardschriftart1111"/>
    <w:rsid w:val="00166930"/>
  </w:style>
  <w:style w:type="character" w:customStyle="1" w:styleId="WW-Absatz-Standardschriftart11111">
    <w:name w:val="WW-Absatz-Standardschriftart11111"/>
    <w:rsid w:val="00166930"/>
  </w:style>
  <w:style w:type="character" w:customStyle="1" w:styleId="WW-Absatz-Standardschriftart111111">
    <w:name w:val="WW-Absatz-Standardschriftart111111"/>
    <w:rsid w:val="00166930"/>
  </w:style>
  <w:style w:type="character" w:customStyle="1" w:styleId="WW-Absatz-Standardschriftart1111111">
    <w:name w:val="WW-Absatz-Standardschriftart1111111"/>
    <w:rsid w:val="00166930"/>
  </w:style>
  <w:style w:type="character" w:customStyle="1" w:styleId="WW-Absatz-Standardschriftart11111111">
    <w:name w:val="WW-Absatz-Standardschriftart11111111"/>
    <w:rsid w:val="00166930"/>
  </w:style>
  <w:style w:type="character" w:customStyle="1" w:styleId="WW-Absatz-Standardschriftart111111111">
    <w:name w:val="WW-Absatz-Standardschriftart111111111"/>
    <w:rsid w:val="00166930"/>
  </w:style>
  <w:style w:type="character" w:customStyle="1" w:styleId="WW-Absatz-Standardschriftart1111111111">
    <w:name w:val="WW-Absatz-Standardschriftart1111111111"/>
    <w:rsid w:val="00166930"/>
  </w:style>
  <w:style w:type="character" w:customStyle="1" w:styleId="WW-Absatz-Standardschriftart11111111111">
    <w:name w:val="WW-Absatz-Standardschriftart11111111111"/>
    <w:rsid w:val="00166930"/>
  </w:style>
  <w:style w:type="character" w:customStyle="1" w:styleId="WW-Absatz-Standardschriftart111111111111">
    <w:name w:val="WW-Absatz-Standardschriftart111111111111"/>
    <w:rsid w:val="00166930"/>
  </w:style>
  <w:style w:type="character" w:customStyle="1" w:styleId="WW-Absatz-Standardschriftart1111111111111">
    <w:name w:val="WW-Absatz-Standardschriftart1111111111111"/>
    <w:rsid w:val="00166930"/>
  </w:style>
  <w:style w:type="character" w:customStyle="1" w:styleId="WW-Absatz-Standardschriftart11111111111111">
    <w:name w:val="WW-Absatz-Standardschriftart11111111111111"/>
    <w:rsid w:val="00166930"/>
  </w:style>
  <w:style w:type="character" w:customStyle="1" w:styleId="WW-Absatz-Standardschriftart111111111111111">
    <w:name w:val="WW-Absatz-Standardschriftart111111111111111"/>
    <w:rsid w:val="00166930"/>
  </w:style>
  <w:style w:type="character" w:customStyle="1" w:styleId="WW-Absatz-Standardschriftart1111111111111111">
    <w:name w:val="WW-Absatz-Standardschriftart1111111111111111"/>
    <w:rsid w:val="00166930"/>
  </w:style>
  <w:style w:type="character" w:customStyle="1" w:styleId="WW-Absatz-Standardschriftart11111111111111111">
    <w:name w:val="WW-Absatz-Standardschriftart11111111111111111"/>
    <w:rsid w:val="00166930"/>
  </w:style>
  <w:style w:type="character" w:customStyle="1" w:styleId="WW-Absatz-Standardschriftart111111111111111111">
    <w:name w:val="WW-Absatz-Standardschriftart111111111111111111"/>
    <w:rsid w:val="00166930"/>
  </w:style>
  <w:style w:type="character" w:customStyle="1" w:styleId="WW-Absatz-Standardschriftart1111111111111111111">
    <w:name w:val="WW-Absatz-Standardschriftart1111111111111111111"/>
    <w:rsid w:val="00166930"/>
  </w:style>
  <w:style w:type="character" w:customStyle="1" w:styleId="WW-Absatz-Standardschriftart11111111111111111111">
    <w:name w:val="WW-Absatz-Standardschriftart11111111111111111111"/>
    <w:rsid w:val="00166930"/>
  </w:style>
  <w:style w:type="character" w:customStyle="1" w:styleId="51">
    <w:name w:val="Основной шрифт абзаца5"/>
    <w:rsid w:val="00166930"/>
  </w:style>
  <w:style w:type="character" w:customStyle="1" w:styleId="WW-Absatz-Standardschriftart111111111111111111111">
    <w:name w:val="WW-Absatz-Standardschriftart111111111111111111111"/>
    <w:rsid w:val="00166930"/>
  </w:style>
  <w:style w:type="character" w:customStyle="1" w:styleId="WW-Absatz-Standardschriftart1111111111111111111111">
    <w:name w:val="WW-Absatz-Standardschriftart1111111111111111111111"/>
    <w:rsid w:val="00166930"/>
  </w:style>
  <w:style w:type="character" w:customStyle="1" w:styleId="WW-Absatz-Standardschriftart11111111111111111111111">
    <w:name w:val="WW-Absatz-Standardschriftart11111111111111111111111"/>
    <w:rsid w:val="00166930"/>
  </w:style>
  <w:style w:type="character" w:customStyle="1" w:styleId="WW-Absatz-Standardschriftart111111111111111111111111">
    <w:name w:val="WW-Absatz-Standardschriftart111111111111111111111111"/>
    <w:rsid w:val="00166930"/>
  </w:style>
  <w:style w:type="character" w:customStyle="1" w:styleId="WW-Absatz-Standardschriftart1111111111111111111111111">
    <w:name w:val="WW-Absatz-Standardschriftart1111111111111111111111111"/>
    <w:rsid w:val="00166930"/>
  </w:style>
  <w:style w:type="character" w:customStyle="1" w:styleId="WW-Absatz-Standardschriftart11111111111111111111111111">
    <w:name w:val="WW-Absatz-Standardschriftart11111111111111111111111111"/>
    <w:rsid w:val="00166930"/>
  </w:style>
  <w:style w:type="character" w:customStyle="1" w:styleId="WW-Absatz-Standardschriftart111111111111111111111111111">
    <w:name w:val="WW-Absatz-Standardschriftart111111111111111111111111111"/>
    <w:rsid w:val="00166930"/>
  </w:style>
  <w:style w:type="character" w:customStyle="1" w:styleId="WW-Absatz-Standardschriftart1111111111111111111111111111">
    <w:name w:val="WW-Absatz-Standardschriftart1111111111111111111111111111"/>
    <w:rsid w:val="00166930"/>
  </w:style>
  <w:style w:type="character" w:customStyle="1" w:styleId="WW-Absatz-Standardschriftart11111111111111111111111111111">
    <w:name w:val="WW-Absatz-Standardschriftart11111111111111111111111111111"/>
    <w:rsid w:val="00166930"/>
  </w:style>
  <w:style w:type="character" w:customStyle="1" w:styleId="WW-Absatz-Standardschriftart111111111111111111111111111111">
    <w:name w:val="WW-Absatz-Standardschriftart111111111111111111111111111111"/>
    <w:rsid w:val="00166930"/>
  </w:style>
  <w:style w:type="character" w:customStyle="1" w:styleId="32">
    <w:name w:val="Основной шрифт абзаца3"/>
    <w:rsid w:val="00166930"/>
  </w:style>
  <w:style w:type="character" w:customStyle="1" w:styleId="WW-Absatz-Standardschriftart1111111111111111111111111111111">
    <w:name w:val="WW-Absatz-Standardschriftart1111111111111111111111111111111"/>
    <w:rsid w:val="00166930"/>
  </w:style>
  <w:style w:type="character" w:customStyle="1" w:styleId="WW-Absatz-Standardschriftart11111111111111111111111111111111">
    <w:name w:val="WW-Absatz-Standardschriftart11111111111111111111111111111111"/>
    <w:rsid w:val="00166930"/>
  </w:style>
  <w:style w:type="character" w:customStyle="1" w:styleId="WW-Absatz-Standardschriftart111111111111111111111111111111111">
    <w:name w:val="WW-Absatz-Standardschriftart111111111111111111111111111111111"/>
    <w:rsid w:val="00166930"/>
  </w:style>
  <w:style w:type="character" w:customStyle="1" w:styleId="23">
    <w:name w:val="Основной шрифт абзаца2"/>
    <w:rsid w:val="00166930"/>
  </w:style>
  <w:style w:type="character" w:customStyle="1" w:styleId="13">
    <w:name w:val="Основной шрифт абзаца1"/>
    <w:rsid w:val="00166930"/>
  </w:style>
  <w:style w:type="character" w:customStyle="1" w:styleId="41">
    <w:name w:val="Основной шрифт абзаца4"/>
    <w:rsid w:val="00166930"/>
  </w:style>
  <w:style w:type="character" w:styleId="af3">
    <w:name w:val="Hyperlink"/>
    <w:uiPriority w:val="99"/>
    <w:rsid w:val="00166930"/>
    <w:rPr>
      <w:color w:val="0000FF"/>
      <w:u w:val="single"/>
    </w:rPr>
  </w:style>
  <w:style w:type="character" w:customStyle="1" w:styleId="af4">
    <w:name w:val="Символ нумерации"/>
    <w:rsid w:val="00166930"/>
  </w:style>
  <w:style w:type="character" w:customStyle="1" w:styleId="af5">
    <w:name w:val="Маркеры списка"/>
    <w:rsid w:val="00166930"/>
    <w:rPr>
      <w:rFonts w:ascii="OpenSymbol" w:eastAsia="OpenSymbol" w:hAnsi="OpenSymbol"/>
    </w:rPr>
  </w:style>
  <w:style w:type="character" w:customStyle="1" w:styleId="spelle">
    <w:name w:val="spelle"/>
    <w:rsid w:val="00166930"/>
    <w:rPr>
      <w:rFonts w:cs="Times New Roman"/>
    </w:rPr>
  </w:style>
  <w:style w:type="paragraph" w:customStyle="1" w:styleId="af6">
    <w:name w:val="Заголовок"/>
    <w:basedOn w:val="a5"/>
    <w:next w:val="a6"/>
    <w:rsid w:val="00166930"/>
    <w:pPr>
      <w:keepNext/>
      <w:suppressAutoHyphens/>
      <w:spacing w:before="240" w:after="120"/>
    </w:pPr>
    <w:rPr>
      <w:rFonts w:ascii="Arial" w:hAnsi="Arial" w:cs="Mangal"/>
      <w:sz w:val="28"/>
      <w:szCs w:val="28"/>
      <w:lang w:eastAsia="ar-SA"/>
    </w:rPr>
  </w:style>
  <w:style w:type="paragraph" w:styleId="af7">
    <w:name w:val="List"/>
    <w:basedOn w:val="a6"/>
    <w:semiHidden/>
    <w:rsid w:val="00166930"/>
    <w:rPr>
      <w:rFonts w:cs="Mangal"/>
    </w:rPr>
  </w:style>
  <w:style w:type="paragraph" w:customStyle="1" w:styleId="33">
    <w:name w:val="Название3"/>
    <w:basedOn w:val="a5"/>
    <w:rsid w:val="00166930"/>
    <w:pPr>
      <w:suppressLineNumbers/>
      <w:suppressAutoHyphens/>
      <w:spacing w:before="120" w:after="120"/>
    </w:pPr>
    <w:rPr>
      <w:rFonts w:cs="Mangal"/>
      <w:i/>
      <w:iCs/>
      <w:lang w:eastAsia="ar-SA"/>
    </w:rPr>
  </w:style>
  <w:style w:type="paragraph" w:customStyle="1" w:styleId="34">
    <w:name w:val="Указатель3"/>
    <w:basedOn w:val="a5"/>
    <w:rsid w:val="00166930"/>
    <w:pPr>
      <w:suppressLineNumbers/>
      <w:suppressAutoHyphens/>
    </w:pPr>
    <w:rPr>
      <w:rFonts w:cs="Mangal"/>
      <w:lang w:eastAsia="ar-SA"/>
    </w:rPr>
  </w:style>
  <w:style w:type="paragraph" w:customStyle="1" w:styleId="24">
    <w:name w:val="Название2"/>
    <w:basedOn w:val="a5"/>
    <w:rsid w:val="00166930"/>
    <w:pPr>
      <w:suppressLineNumbers/>
      <w:suppressAutoHyphens/>
      <w:spacing w:before="120" w:after="120"/>
    </w:pPr>
    <w:rPr>
      <w:rFonts w:cs="Mangal"/>
      <w:i/>
      <w:iCs/>
      <w:lang w:eastAsia="ar-SA"/>
    </w:rPr>
  </w:style>
  <w:style w:type="paragraph" w:customStyle="1" w:styleId="25">
    <w:name w:val="Указатель2"/>
    <w:basedOn w:val="a5"/>
    <w:rsid w:val="00166930"/>
    <w:pPr>
      <w:suppressLineNumbers/>
      <w:suppressAutoHyphens/>
    </w:pPr>
    <w:rPr>
      <w:rFonts w:cs="Mangal"/>
      <w:lang w:eastAsia="ar-SA"/>
    </w:rPr>
  </w:style>
  <w:style w:type="paragraph" w:customStyle="1" w:styleId="14">
    <w:name w:val="Название1"/>
    <w:basedOn w:val="a5"/>
    <w:rsid w:val="00166930"/>
    <w:pPr>
      <w:suppressLineNumbers/>
      <w:suppressAutoHyphens/>
      <w:spacing w:before="120" w:after="120"/>
    </w:pPr>
    <w:rPr>
      <w:rFonts w:cs="Mangal"/>
      <w:i/>
      <w:iCs/>
      <w:lang w:eastAsia="ar-SA"/>
    </w:rPr>
  </w:style>
  <w:style w:type="paragraph" w:customStyle="1" w:styleId="15">
    <w:name w:val="Указатель1"/>
    <w:basedOn w:val="a5"/>
    <w:rsid w:val="00166930"/>
    <w:pPr>
      <w:suppressLineNumbers/>
      <w:suppressAutoHyphens/>
    </w:pPr>
    <w:rPr>
      <w:rFonts w:cs="Mangal"/>
      <w:lang w:eastAsia="ar-SA"/>
    </w:rPr>
  </w:style>
  <w:style w:type="paragraph" w:styleId="af8">
    <w:name w:val="Title"/>
    <w:basedOn w:val="af6"/>
    <w:next w:val="af9"/>
    <w:link w:val="afa"/>
    <w:qFormat/>
    <w:rsid w:val="00166930"/>
    <w:rPr>
      <w:rFonts w:cs="Times New Roman"/>
    </w:rPr>
  </w:style>
  <w:style w:type="paragraph" w:styleId="af9">
    <w:name w:val="Subtitle"/>
    <w:basedOn w:val="af6"/>
    <w:next w:val="a6"/>
    <w:link w:val="afb"/>
    <w:qFormat/>
    <w:rsid w:val="00166930"/>
    <w:pPr>
      <w:jc w:val="center"/>
    </w:pPr>
    <w:rPr>
      <w:rFonts w:cs="Times New Roman"/>
      <w:i/>
      <w:iCs/>
    </w:rPr>
  </w:style>
  <w:style w:type="character" w:customStyle="1" w:styleId="TitleChar">
    <w:name w:val="Title Char"/>
    <w:locked/>
    <w:rsid w:val="00166930"/>
    <w:rPr>
      <w:rFonts w:ascii="Arial" w:eastAsia="Times New Roman" w:hAnsi="Arial" w:cs="Mangal"/>
      <w:sz w:val="28"/>
      <w:szCs w:val="28"/>
      <w:lang w:eastAsia="ar-SA" w:bidi="ar-SA"/>
    </w:rPr>
  </w:style>
  <w:style w:type="character" w:customStyle="1" w:styleId="SubtitleChar">
    <w:name w:val="Subtitle Char"/>
    <w:locked/>
    <w:rsid w:val="00166930"/>
    <w:rPr>
      <w:rFonts w:ascii="Arial" w:eastAsia="Times New Roman" w:hAnsi="Arial" w:cs="Mangal"/>
      <w:i/>
      <w:iCs/>
      <w:sz w:val="28"/>
      <w:szCs w:val="28"/>
      <w:lang w:eastAsia="ar-SA" w:bidi="ar-SA"/>
    </w:rPr>
  </w:style>
  <w:style w:type="paragraph" w:customStyle="1" w:styleId="afc">
    <w:name w:val="Содержимое таблицы"/>
    <w:basedOn w:val="a5"/>
    <w:rsid w:val="00166930"/>
    <w:pPr>
      <w:suppressLineNumbers/>
      <w:suppressAutoHyphens/>
    </w:pPr>
    <w:rPr>
      <w:lang w:eastAsia="ar-SA"/>
    </w:rPr>
  </w:style>
  <w:style w:type="paragraph" w:customStyle="1" w:styleId="afd">
    <w:name w:val="Заголовок таблицы"/>
    <w:basedOn w:val="afc"/>
    <w:rsid w:val="00166930"/>
    <w:pPr>
      <w:jc w:val="center"/>
    </w:pPr>
    <w:rPr>
      <w:b/>
      <w:bCs/>
    </w:rPr>
  </w:style>
  <w:style w:type="paragraph" w:customStyle="1" w:styleId="afe">
    <w:name w:val="Содержимое врезки"/>
    <w:basedOn w:val="a6"/>
    <w:rsid w:val="00166930"/>
  </w:style>
  <w:style w:type="paragraph" w:customStyle="1" w:styleId="16">
    <w:name w:val="Заголовок оглавления1"/>
    <w:basedOn w:val="11"/>
    <w:next w:val="a5"/>
    <w:qFormat/>
    <w:rsid w:val="00166930"/>
    <w:pPr>
      <w:keepLines/>
      <w:spacing w:before="480" w:after="0" w:line="276" w:lineRule="auto"/>
    </w:pPr>
    <w:rPr>
      <w:rFonts w:ascii="Cambria" w:hAnsi="Cambria"/>
      <w:color w:val="365F91"/>
      <w:sz w:val="28"/>
      <w:szCs w:val="28"/>
      <w:lang w:val="uk-UA"/>
    </w:rPr>
  </w:style>
  <w:style w:type="paragraph" w:customStyle="1" w:styleId="--14">
    <w:name w:val="ЕТС-ОТ(Ц-Ж)14"/>
    <w:basedOn w:val="a5"/>
    <w:rsid w:val="00166930"/>
    <w:pPr>
      <w:suppressAutoHyphens/>
      <w:jc w:val="center"/>
    </w:pPr>
    <w:rPr>
      <w:b/>
      <w:sz w:val="28"/>
      <w:szCs w:val="28"/>
      <w:lang w:eastAsia="ar-SA"/>
    </w:rPr>
  </w:style>
  <w:style w:type="paragraph" w:customStyle="1" w:styleId="--140">
    <w:name w:val="ЕТС-ОТ(Ц-О)14"/>
    <w:basedOn w:val="a5"/>
    <w:rsid w:val="00166930"/>
    <w:pPr>
      <w:suppressAutoHyphens/>
      <w:jc w:val="center"/>
    </w:pPr>
    <w:rPr>
      <w:sz w:val="28"/>
      <w:szCs w:val="20"/>
      <w:lang w:eastAsia="ar-SA"/>
    </w:rPr>
  </w:style>
  <w:style w:type="paragraph" w:customStyle="1" w:styleId="1TimesNewRoman11pt">
    <w:name w:val="Стиль Заголовок 1 + Times New Roman 11 pt"/>
    <w:basedOn w:val="11"/>
    <w:rsid w:val="00166930"/>
    <w:pPr>
      <w:spacing w:before="120" w:after="40"/>
      <w:jc w:val="center"/>
    </w:pPr>
    <w:rPr>
      <w:rFonts w:ascii="Times New Roman" w:hAnsi="Times New Roman"/>
      <w:sz w:val="40"/>
      <w:szCs w:val="40"/>
      <w:lang w:val="uk-UA"/>
    </w:rPr>
  </w:style>
  <w:style w:type="paragraph" w:customStyle="1" w:styleId="aff">
    <w:name w:val="Обычный (веб) + Черный"/>
    <w:basedOn w:val="a5"/>
    <w:rsid w:val="00166930"/>
    <w:pPr>
      <w:keepNext/>
      <w:suppressAutoHyphens/>
      <w:spacing w:before="120" w:after="40"/>
      <w:ind w:firstLine="630"/>
      <w:jc w:val="both"/>
    </w:pPr>
    <w:rPr>
      <w:bCs/>
      <w:kern w:val="1"/>
      <w:lang w:val="uk-UA" w:eastAsia="ar-SA"/>
    </w:rPr>
  </w:style>
  <w:style w:type="paragraph" w:customStyle="1" w:styleId="210">
    <w:name w:val="Основной текст 21"/>
    <w:basedOn w:val="a5"/>
    <w:rsid w:val="00166930"/>
    <w:pPr>
      <w:suppressAutoHyphens/>
      <w:spacing w:after="120" w:line="480" w:lineRule="auto"/>
    </w:pPr>
    <w:rPr>
      <w:sz w:val="20"/>
      <w:szCs w:val="20"/>
      <w:lang w:eastAsia="ar-SA"/>
    </w:rPr>
  </w:style>
  <w:style w:type="paragraph" w:customStyle="1" w:styleId="220">
    <w:name w:val="Основной текст 22"/>
    <w:basedOn w:val="a5"/>
    <w:rsid w:val="00166930"/>
    <w:pPr>
      <w:suppressAutoHyphens/>
    </w:pPr>
    <w:rPr>
      <w:szCs w:val="20"/>
      <w:lang w:val="uk-UA" w:eastAsia="ar-SA"/>
    </w:rPr>
  </w:style>
  <w:style w:type="paragraph" w:customStyle="1" w:styleId="17">
    <w:name w:val="Название объекта1"/>
    <w:basedOn w:val="a5"/>
    <w:next w:val="a5"/>
    <w:rsid w:val="00166930"/>
    <w:pPr>
      <w:suppressAutoHyphens/>
      <w:spacing w:after="120"/>
      <w:jc w:val="center"/>
    </w:pPr>
    <w:rPr>
      <w:b/>
      <w:i/>
      <w:sz w:val="22"/>
      <w:szCs w:val="20"/>
      <w:lang w:val="uk-UA" w:eastAsia="ar-SA"/>
    </w:rPr>
  </w:style>
  <w:style w:type="paragraph" w:customStyle="1" w:styleId="130">
    <w:name w:val="Обычный + 13 пт"/>
    <w:basedOn w:val="a5"/>
    <w:rsid w:val="00166930"/>
    <w:pPr>
      <w:suppressAutoHyphens/>
    </w:pPr>
    <w:rPr>
      <w:lang w:eastAsia="ar-SA"/>
    </w:rPr>
  </w:style>
  <w:style w:type="paragraph" w:customStyle="1" w:styleId="CharChar">
    <w:name w:val="Знак Char Char Знак"/>
    <w:basedOn w:val="a5"/>
    <w:rsid w:val="00166930"/>
    <w:rPr>
      <w:rFonts w:ascii="Verdana" w:hAnsi="Verdana"/>
      <w:sz w:val="20"/>
      <w:szCs w:val="20"/>
      <w:lang w:val="en-US" w:eastAsia="en-US"/>
    </w:rPr>
  </w:style>
  <w:style w:type="paragraph" w:styleId="35">
    <w:name w:val="Body Text 3"/>
    <w:basedOn w:val="a5"/>
    <w:link w:val="36"/>
    <w:semiHidden/>
    <w:rsid w:val="00166930"/>
    <w:pPr>
      <w:suppressAutoHyphens/>
      <w:spacing w:after="120"/>
    </w:pPr>
    <w:rPr>
      <w:sz w:val="16"/>
      <w:szCs w:val="16"/>
      <w:lang w:eastAsia="ar-SA"/>
    </w:rPr>
  </w:style>
  <w:style w:type="character" w:customStyle="1" w:styleId="BodyText3Char">
    <w:name w:val="Body Text 3 Char"/>
    <w:locked/>
    <w:rsid w:val="00166930"/>
    <w:rPr>
      <w:rFonts w:ascii="Times New Roman" w:hAnsi="Times New Roman" w:cs="Times New Roman"/>
      <w:sz w:val="16"/>
      <w:szCs w:val="16"/>
      <w:lang w:eastAsia="ar-SA" w:bidi="ar-SA"/>
    </w:rPr>
  </w:style>
  <w:style w:type="paragraph" w:styleId="26">
    <w:name w:val="Body Text 2"/>
    <w:basedOn w:val="a5"/>
    <w:link w:val="27"/>
    <w:semiHidden/>
    <w:rsid w:val="00166930"/>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166930"/>
    <w:rPr>
      <w:rFonts w:ascii="Times New Roman CYR" w:eastAsia="Times New Roman" w:hAnsi="Times New Roman CYR" w:cs="Times New Roman CYR"/>
      <w:sz w:val="24"/>
      <w:szCs w:val="24"/>
      <w:lang w:eastAsia="ru-RU"/>
    </w:rPr>
  </w:style>
  <w:style w:type="paragraph" w:customStyle="1" w:styleId="aff0">
    <w:name w:val="Знак"/>
    <w:basedOn w:val="a5"/>
    <w:rsid w:val="00166930"/>
    <w:rPr>
      <w:rFonts w:ascii="Verdana" w:hAnsi="Verdana" w:cs="Verdana"/>
      <w:lang w:val="en-US" w:eastAsia="en-US"/>
    </w:rPr>
  </w:style>
  <w:style w:type="paragraph" w:styleId="HTML">
    <w:name w:val="HTML Preformatted"/>
    <w:aliases w:val="Знак9"/>
    <w:basedOn w:val="a5"/>
    <w:link w:val="HTML0"/>
    <w:uiPriority w:val="99"/>
    <w:rsid w:val="001669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166930"/>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5"/>
    <w:rsid w:val="00166930"/>
    <w:rPr>
      <w:rFonts w:ascii="Verdana" w:hAnsi="Verdana" w:cs="Verdana"/>
      <w:sz w:val="20"/>
      <w:szCs w:val="20"/>
      <w:lang w:val="en-US" w:eastAsia="en-US"/>
    </w:rPr>
  </w:style>
  <w:style w:type="character" w:customStyle="1" w:styleId="aff1">
    <w:name w:val="Основной текст_"/>
    <w:locked/>
    <w:rsid w:val="00166930"/>
    <w:rPr>
      <w:sz w:val="23"/>
      <w:shd w:val="clear" w:color="auto" w:fill="FFFFFF"/>
    </w:rPr>
  </w:style>
  <w:style w:type="paragraph" w:customStyle="1" w:styleId="100">
    <w:name w:val="Основной текст10"/>
    <w:basedOn w:val="a5"/>
    <w:rsid w:val="00166930"/>
    <w:pPr>
      <w:widowControl w:val="0"/>
      <w:shd w:val="clear" w:color="auto" w:fill="FFFFFF"/>
      <w:spacing w:before="540" w:line="235" w:lineRule="exact"/>
      <w:ind w:hanging="300"/>
      <w:jc w:val="right"/>
    </w:pPr>
    <w:rPr>
      <w:rFonts w:ascii="Calibri" w:hAnsi="Calibri"/>
      <w:sz w:val="23"/>
      <w:szCs w:val="20"/>
    </w:rPr>
  </w:style>
  <w:style w:type="character" w:customStyle="1" w:styleId="aff2">
    <w:name w:val="Основной текст + Курсив"/>
    <w:aliases w:val="Интервал 0 pt14"/>
    <w:rsid w:val="00166930"/>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166930"/>
    <w:rPr>
      <w:rFonts w:ascii="Arial" w:hAnsi="Arial"/>
      <w:i/>
      <w:sz w:val="23"/>
      <w:shd w:val="clear" w:color="auto" w:fill="FFFFFF"/>
    </w:rPr>
  </w:style>
  <w:style w:type="paragraph" w:customStyle="1" w:styleId="121">
    <w:name w:val="Основной текст (12)"/>
    <w:basedOn w:val="a5"/>
    <w:rsid w:val="00166930"/>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166930"/>
    <w:rPr>
      <w:rFonts w:ascii="Arial" w:hAnsi="Arial"/>
      <w:i/>
      <w:color w:val="000000"/>
      <w:spacing w:val="0"/>
      <w:w w:val="100"/>
      <w:position w:val="0"/>
      <w:sz w:val="23"/>
      <w:shd w:val="clear" w:color="auto" w:fill="FFFFFF"/>
      <w:lang w:val="uk-UA"/>
    </w:rPr>
  </w:style>
  <w:style w:type="character" w:styleId="aff3">
    <w:name w:val="line number"/>
    <w:basedOn w:val="a7"/>
    <w:semiHidden/>
    <w:rsid w:val="00166930"/>
  </w:style>
  <w:style w:type="paragraph" w:customStyle="1" w:styleId="110">
    <w:name w:val="Знак1 Знак Знак Знак Знак Знак Знак Знак Знак1 Знак Знак Знак Знак Знак Знак Знак Знак Знак Знак Знак Знак"/>
    <w:basedOn w:val="a5"/>
    <w:rsid w:val="00166930"/>
    <w:rPr>
      <w:rFonts w:ascii="Verdana" w:hAnsi="Verdana" w:cs="Verdana"/>
      <w:sz w:val="20"/>
      <w:szCs w:val="20"/>
      <w:lang w:val="en-US" w:eastAsia="en-US"/>
    </w:rPr>
  </w:style>
  <w:style w:type="character" w:styleId="aff4">
    <w:name w:val="Strong"/>
    <w:qFormat/>
    <w:rsid w:val="00166930"/>
    <w:rPr>
      <w:b/>
    </w:rPr>
  </w:style>
  <w:style w:type="paragraph" w:customStyle="1" w:styleId="aff5">
    <w:name w:val="Знак Знак Знак"/>
    <w:basedOn w:val="a5"/>
    <w:rsid w:val="00166930"/>
    <w:rPr>
      <w:rFonts w:ascii="Verdana" w:hAnsi="Verdana" w:cs="Verdana"/>
      <w:sz w:val="20"/>
      <w:szCs w:val="20"/>
      <w:lang w:val="en-US" w:eastAsia="en-US"/>
    </w:rPr>
  </w:style>
  <w:style w:type="paragraph" w:customStyle="1" w:styleId="18">
    <w:name w:val="Текст выноски1"/>
    <w:basedOn w:val="a5"/>
    <w:rsid w:val="00166930"/>
    <w:pPr>
      <w:suppressAutoHyphens/>
    </w:pPr>
    <w:rPr>
      <w:rFonts w:ascii="Tahoma" w:hAnsi="Tahoma" w:cs="Tahoma"/>
      <w:sz w:val="16"/>
      <w:szCs w:val="16"/>
      <w:lang w:eastAsia="ar-SA"/>
    </w:rPr>
  </w:style>
  <w:style w:type="character" w:customStyle="1" w:styleId="BalloonTextChar">
    <w:name w:val="Balloon Text Char"/>
    <w:locked/>
    <w:rsid w:val="00166930"/>
    <w:rPr>
      <w:rFonts w:ascii="Tahoma" w:hAnsi="Tahoma" w:cs="Tahoma"/>
      <w:sz w:val="16"/>
      <w:szCs w:val="16"/>
      <w:lang w:eastAsia="ar-SA" w:bidi="ar-SA"/>
    </w:rPr>
  </w:style>
  <w:style w:type="paragraph" w:customStyle="1" w:styleId="aff6">
    <w:name w:val="Название статьи"/>
    <w:basedOn w:val="a6"/>
    <w:autoRedefine/>
    <w:rsid w:val="00DC1D37"/>
    <w:pPr>
      <w:tabs>
        <w:tab w:val="left" w:pos="1418"/>
        <w:tab w:val="right" w:pos="7938"/>
      </w:tabs>
      <w:suppressAutoHyphens w:val="0"/>
      <w:spacing w:after="0"/>
      <w:ind w:right="-1"/>
      <w:jc w:val="right"/>
    </w:pPr>
    <w:rPr>
      <w:b/>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5"/>
    <w:rsid w:val="00166930"/>
    <w:pPr>
      <w:spacing w:after="160" w:line="240" w:lineRule="exact"/>
    </w:pPr>
    <w:rPr>
      <w:rFonts w:ascii="Tahoma" w:hAnsi="Tahoma" w:cs="Tahoma"/>
      <w:sz w:val="20"/>
      <w:szCs w:val="20"/>
      <w:lang w:val="en-US" w:eastAsia="en-US"/>
    </w:rPr>
  </w:style>
  <w:style w:type="character" w:styleId="aff7">
    <w:name w:val="FollowedHyperlink"/>
    <w:uiPriority w:val="99"/>
    <w:unhideWhenUsed/>
    <w:rsid w:val="00166930"/>
    <w:rPr>
      <w:color w:val="800080"/>
      <w:u w:val="single"/>
    </w:rPr>
  </w:style>
  <w:style w:type="paragraph" w:customStyle="1" w:styleId="xl65">
    <w:name w:val="xl65"/>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5"/>
    <w:rsid w:val="00166930"/>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5"/>
    <w:rsid w:val="00166930"/>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5"/>
    <w:rsid w:val="00166930"/>
    <w:pPr>
      <w:spacing w:before="100" w:beforeAutospacing="1" w:after="100" w:afterAutospacing="1"/>
    </w:pPr>
    <w:rPr>
      <w:color w:val="000000"/>
      <w:lang w:val="uk-UA" w:eastAsia="uk-UA"/>
    </w:rPr>
  </w:style>
  <w:style w:type="paragraph" w:customStyle="1" w:styleId="xl78">
    <w:name w:val="xl78"/>
    <w:basedOn w:val="a5"/>
    <w:rsid w:val="00166930"/>
    <w:pPr>
      <w:spacing w:before="100" w:beforeAutospacing="1" w:after="100" w:afterAutospacing="1"/>
    </w:pPr>
    <w:rPr>
      <w:color w:val="000000"/>
      <w:sz w:val="28"/>
      <w:szCs w:val="28"/>
      <w:lang w:val="uk-UA" w:eastAsia="uk-UA"/>
    </w:rPr>
  </w:style>
  <w:style w:type="paragraph" w:customStyle="1" w:styleId="xl79">
    <w:name w:val="xl79"/>
    <w:basedOn w:val="a5"/>
    <w:rsid w:val="00166930"/>
    <w:pPr>
      <w:spacing w:before="100" w:beforeAutospacing="1" w:after="100" w:afterAutospacing="1"/>
    </w:pPr>
    <w:rPr>
      <w:lang w:val="uk-UA" w:eastAsia="uk-UA"/>
    </w:rPr>
  </w:style>
  <w:style w:type="paragraph" w:customStyle="1" w:styleId="xl80">
    <w:name w:val="xl80"/>
    <w:basedOn w:val="a5"/>
    <w:rsid w:val="00166930"/>
    <w:pPr>
      <w:spacing w:before="100" w:beforeAutospacing="1" w:after="100" w:afterAutospacing="1"/>
    </w:pPr>
    <w:rPr>
      <w:lang w:val="uk-UA" w:eastAsia="uk-UA"/>
    </w:rPr>
  </w:style>
  <w:style w:type="paragraph" w:customStyle="1" w:styleId="xl81">
    <w:name w:val="xl81"/>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5"/>
    <w:rsid w:val="0016693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5"/>
    <w:rsid w:val="0016693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5"/>
    <w:rsid w:val="00166930"/>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5"/>
    <w:rsid w:val="001669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5"/>
    <w:rsid w:val="00166930"/>
    <w:pPr>
      <w:spacing w:before="100" w:beforeAutospacing="1" w:after="100" w:afterAutospacing="1"/>
    </w:pPr>
    <w:rPr>
      <w:sz w:val="32"/>
      <w:szCs w:val="32"/>
      <w:lang w:val="uk-UA" w:eastAsia="uk-UA"/>
    </w:rPr>
  </w:style>
  <w:style w:type="paragraph" w:customStyle="1" w:styleId="xl102">
    <w:name w:val="xl102"/>
    <w:basedOn w:val="a5"/>
    <w:rsid w:val="00166930"/>
    <w:pPr>
      <w:spacing w:before="100" w:beforeAutospacing="1" w:after="100" w:afterAutospacing="1"/>
      <w:jc w:val="right"/>
    </w:pPr>
    <w:rPr>
      <w:sz w:val="28"/>
      <w:szCs w:val="28"/>
      <w:lang w:val="uk-UA" w:eastAsia="uk-UA"/>
    </w:rPr>
  </w:style>
  <w:style w:type="paragraph" w:customStyle="1" w:styleId="xl103">
    <w:name w:val="xl103"/>
    <w:basedOn w:val="a5"/>
    <w:rsid w:val="00166930"/>
    <w:pPr>
      <w:spacing w:before="100" w:beforeAutospacing="1" w:after="100" w:afterAutospacing="1"/>
      <w:jc w:val="center"/>
    </w:pPr>
    <w:rPr>
      <w:b/>
      <w:bCs/>
      <w:sz w:val="28"/>
      <w:szCs w:val="28"/>
      <w:lang w:val="uk-UA" w:eastAsia="uk-UA"/>
    </w:rPr>
  </w:style>
  <w:style w:type="paragraph" w:customStyle="1" w:styleId="xl104">
    <w:name w:val="xl104"/>
    <w:basedOn w:val="a5"/>
    <w:rsid w:val="00166930"/>
    <w:pPr>
      <w:spacing w:before="100" w:beforeAutospacing="1" w:after="100" w:afterAutospacing="1"/>
      <w:jc w:val="center"/>
    </w:pPr>
    <w:rPr>
      <w:lang w:val="uk-UA" w:eastAsia="uk-UA"/>
    </w:rPr>
  </w:style>
  <w:style w:type="paragraph" w:customStyle="1" w:styleId="xl105">
    <w:name w:val="xl105"/>
    <w:basedOn w:val="a5"/>
    <w:rsid w:val="00166930"/>
    <w:pPr>
      <w:spacing w:before="100" w:beforeAutospacing="1" w:after="100" w:afterAutospacing="1"/>
      <w:jc w:val="center"/>
      <w:textAlignment w:val="center"/>
    </w:pPr>
    <w:rPr>
      <w:lang w:val="uk-UA" w:eastAsia="uk-UA"/>
    </w:rPr>
  </w:style>
  <w:style w:type="paragraph" w:customStyle="1" w:styleId="19">
    <w:name w:val="Абзац списка1"/>
    <w:basedOn w:val="a5"/>
    <w:qFormat/>
    <w:rsid w:val="00166930"/>
    <w:pPr>
      <w:spacing w:after="200" w:line="276" w:lineRule="auto"/>
      <w:ind w:left="720"/>
      <w:contextualSpacing/>
    </w:pPr>
    <w:rPr>
      <w:rFonts w:ascii="Calibri" w:hAnsi="Calibri"/>
      <w:sz w:val="20"/>
      <w:szCs w:val="20"/>
    </w:rPr>
  </w:style>
  <w:style w:type="paragraph" w:customStyle="1" w:styleId="rvps2">
    <w:name w:val="rvps2"/>
    <w:basedOn w:val="a5"/>
    <w:rsid w:val="00166930"/>
    <w:pPr>
      <w:spacing w:before="100" w:beforeAutospacing="1" w:after="100" w:afterAutospacing="1"/>
    </w:pPr>
  </w:style>
  <w:style w:type="character" w:customStyle="1" w:styleId="FontStyle23">
    <w:name w:val="Font Style23"/>
    <w:rsid w:val="00166930"/>
    <w:rPr>
      <w:rFonts w:ascii="Book Antiqua" w:hAnsi="Book Antiqua"/>
      <w:b/>
      <w:sz w:val="14"/>
    </w:rPr>
  </w:style>
  <w:style w:type="character" w:customStyle="1" w:styleId="10pt">
    <w:name w:val="Основной текст + 10 pt"/>
    <w:aliases w:val="Не полужирный"/>
    <w:rsid w:val="00166930"/>
    <w:rPr>
      <w:rFonts w:ascii="Times New Roman" w:hAnsi="Times New Roman"/>
      <w:b/>
      <w:color w:val="000000"/>
      <w:spacing w:val="0"/>
      <w:w w:val="100"/>
      <w:position w:val="0"/>
      <w:sz w:val="20"/>
      <w:u w:val="none"/>
      <w:lang w:val="uk-UA"/>
    </w:rPr>
  </w:style>
  <w:style w:type="paragraph" w:customStyle="1" w:styleId="DefaultText">
    <w:name w:val="Default Text"/>
    <w:rsid w:val="00166930"/>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5"/>
    <w:rsid w:val="00166930"/>
    <w:rPr>
      <w:rFonts w:ascii="Verdana" w:hAnsi="Verdana" w:cs="Verdana"/>
      <w:sz w:val="20"/>
      <w:szCs w:val="20"/>
      <w:lang w:val="en-US" w:eastAsia="en-US"/>
    </w:rPr>
  </w:style>
  <w:style w:type="paragraph" w:customStyle="1" w:styleId="211">
    <w:name w:val="Цитата 21"/>
    <w:basedOn w:val="a5"/>
    <w:next w:val="a5"/>
    <w:qFormat/>
    <w:rsid w:val="00166930"/>
    <w:rPr>
      <w:rFonts w:ascii="Calibri" w:hAnsi="Calibri"/>
      <w:i/>
      <w:iCs/>
      <w:color w:val="000000"/>
      <w:lang w:val="uk-UA" w:eastAsia="en-US"/>
    </w:rPr>
  </w:style>
  <w:style w:type="character" w:customStyle="1" w:styleId="QuoteChar">
    <w:name w:val="Quote Char"/>
    <w:locked/>
    <w:rsid w:val="00166930"/>
    <w:rPr>
      <w:rFonts w:ascii="Calibri" w:hAnsi="Calibri" w:cs="Times New Roman"/>
      <w:i/>
      <w:iCs/>
      <w:color w:val="000000"/>
      <w:sz w:val="24"/>
      <w:szCs w:val="24"/>
      <w:lang w:val="uk-UA"/>
    </w:rPr>
  </w:style>
  <w:style w:type="paragraph" w:styleId="37">
    <w:name w:val="Body Text Indent 3"/>
    <w:basedOn w:val="a5"/>
    <w:link w:val="38"/>
    <w:rsid w:val="00166930"/>
    <w:pPr>
      <w:suppressAutoHyphens/>
      <w:spacing w:after="120"/>
      <w:ind w:left="283"/>
    </w:pPr>
    <w:rPr>
      <w:sz w:val="16"/>
      <w:szCs w:val="16"/>
      <w:lang w:eastAsia="ar-SA"/>
    </w:rPr>
  </w:style>
  <w:style w:type="character" w:customStyle="1" w:styleId="BodyTextIndent3Char">
    <w:name w:val="Body Text Indent 3 Char"/>
    <w:locked/>
    <w:rsid w:val="00166930"/>
    <w:rPr>
      <w:rFonts w:ascii="Times New Roman" w:hAnsi="Times New Roman" w:cs="Times New Roman"/>
      <w:sz w:val="16"/>
      <w:szCs w:val="16"/>
      <w:lang w:eastAsia="ar-SA" w:bidi="ar-SA"/>
    </w:rPr>
  </w:style>
  <w:style w:type="character" w:customStyle="1" w:styleId="aff8">
    <w:name w:val="Основний текст_"/>
    <w:locked/>
    <w:rsid w:val="00166930"/>
    <w:rPr>
      <w:sz w:val="24"/>
      <w:shd w:val="clear" w:color="auto" w:fill="FFFFFF"/>
    </w:rPr>
  </w:style>
  <w:style w:type="character" w:customStyle="1" w:styleId="28">
    <w:name w:val="Заголовок №2_"/>
    <w:locked/>
    <w:rsid w:val="00166930"/>
    <w:rPr>
      <w:sz w:val="24"/>
      <w:shd w:val="clear" w:color="auto" w:fill="FFFFFF"/>
    </w:rPr>
  </w:style>
  <w:style w:type="paragraph" w:customStyle="1" w:styleId="1a">
    <w:name w:val="Основний текст1"/>
    <w:basedOn w:val="a5"/>
    <w:rsid w:val="00166930"/>
    <w:pPr>
      <w:shd w:val="clear" w:color="auto" w:fill="FFFFFF"/>
      <w:spacing w:before="360" w:line="302" w:lineRule="exact"/>
      <w:jc w:val="both"/>
    </w:pPr>
    <w:rPr>
      <w:rFonts w:ascii="Calibri" w:hAnsi="Calibri"/>
      <w:szCs w:val="20"/>
    </w:rPr>
  </w:style>
  <w:style w:type="paragraph" w:customStyle="1" w:styleId="29">
    <w:name w:val="Заголовок №2"/>
    <w:basedOn w:val="a5"/>
    <w:rsid w:val="00166930"/>
    <w:pPr>
      <w:shd w:val="clear" w:color="auto" w:fill="FFFFFF"/>
      <w:spacing w:line="302" w:lineRule="exact"/>
      <w:ind w:firstLine="680"/>
      <w:jc w:val="both"/>
      <w:outlineLvl w:val="1"/>
    </w:pPr>
    <w:rPr>
      <w:rFonts w:ascii="Calibri" w:hAnsi="Calibri"/>
      <w:szCs w:val="20"/>
    </w:rPr>
  </w:style>
  <w:style w:type="paragraph" w:customStyle="1" w:styleId="1b">
    <w:name w:val="Без интервала1"/>
    <w:qFormat/>
    <w:rsid w:val="00166930"/>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166930"/>
    <w:pPr>
      <w:ind w:left="720" w:right="-2"/>
      <w:jc w:val="both"/>
    </w:pPr>
    <w:rPr>
      <w:rFonts w:ascii="Times New Roman" w:hAnsi="Times New Roman"/>
      <w:sz w:val="24"/>
      <w:lang w:eastAsia="en-US"/>
    </w:rPr>
  </w:style>
  <w:style w:type="paragraph" w:customStyle="1" w:styleId="1c">
    <w:name w:val="Стиль1"/>
    <w:basedOn w:val="4"/>
    <w:rsid w:val="00166930"/>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166930"/>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d">
    <w:name w:val="Стиль Заголовок 1 + По ширине"/>
    <w:basedOn w:val="11"/>
    <w:rsid w:val="00166930"/>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1"/>
    <w:autoRedefine/>
    <w:rsid w:val="00166930"/>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166930"/>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166930"/>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4">
    <w:name w:val="нумерация"/>
    <w:basedOn w:val="a5"/>
    <w:rsid w:val="00166930"/>
    <w:pPr>
      <w:widowControl w:val="0"/>
      <w:numPr>
        <w:numId w:val="1"/>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4"/>
    <w:rsid w:val="00166930"/>
    <w:pPr>
      <w:numPr>
        <w:numId w:val="0"/>
      </w:numPr>
    </w:pPr>
  </w:style>
  <w:style w:type="paragraph" w:customStyle="1" w:styleId="2126">
    <w:name w:val="Стиль Заголовок 2 + По ширине Первая строка:  12 см Перед:  6 пт..."/>
    <w:basedOn w:val="20"/>
    <w:autoRedefine/>
    <w:rsid w:val="00166930"/>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e">
    <w:name w:val="Обычный1"/>
    <w:rsid w:val="00166930"/>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5"/>
    <w:rsid w:val="00166930"/>
    <w:pPr>
      <w:tabs>
        <w:tab w:val="num" w:pos="1134"/>
      </w:tabs>
      <w:spacing w:line="360" w:lineRule="auto"/>
      <w:ind w:left="1134"/>
      <w:jc w:val="both"/>
    </w:pPr>
    <w:rPr>
      <w:rFonts w:ascii="Courier New" w:hAnsi="Courier New"/>
    </w:rPr>
  </w:style>
  <w:style w:type="paragraph" w:customStyle="1" w:styleId="aff9">
    <w:name w:val="АБЗАЦ Знак Знак Знак Знак Знак Знак Знак Знак Знак Знак Знак Знак"/>
    <w:basedOn w:val="a5"/>
    <w:rsid w:val="00166930"/>
    <w:pPr>
      <w:spacing w:line="360" w:lineRule="auto"/>
      <w:ind w:firstLine="1276"/>
      <w:jc w:val="both"/>
    </w:pPr>
    <w:rPr>
      <w:rFonts w:ascii="Courier New" w:hAnsi="Courier New"/>
      <w:sz w:val="20"/>
      <w:szCs w:val="20"/>
    </w:rPr>
  </w:style>
  <w:style w:type="paragraph" w:customStyle="1" w:styleId="10">
    <w:name w:val="Список маркированный 1"/>
    <w:basedOn w:val="a5"/>
    <w:rsid w:val="00166930"/>
    <w:pPr>
      <w:numPr>
        <w:numId w:val="2"/>
      </w:numPr>
      <w:spacing w:line="360" w:lineRule="auto"/>
      <w:jc w:val="both"/>
    </w:pPr>
    <w:rPr>
      <w:rFonts w:ascii="Courier New" w:hAnsi="Courier New"/>
      <w:szCs w:val="20"/>
    </w:rPr>
  </w:style>
  <w:style w:type="character" w:customStyle="1" w:styleId="affa">
    <w:name w:val="АБЗАЦ Знак Знак Знак Знак Знак Знак Знак Знак Знак Знак Знак Знак Знак"/>
    <w:locked/>
    <w:rsid w:val="00166930"/>
    <w:rPr>
      <w:rFonts w:ascii="Courier New" w:hAnsi="Courier New"/>
      <w:sz w:val="20"/>
      <w:lang w:eastAsia="ru-RU"/>
    </w:rPr>
  </w:style>
  <w:style w:type="paragraph" w:styleId="affb">
    <w:name w:val="Document Map"/>
    <w:basedOn w:val="a5"/>
    <w:link w:val="affc"/>
    <w:semiHidden/>
    <w:rsid w:val="00166930"/>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166930"/>
    <w:rPr>
      <w:rFonts w:ascii="Signet Roundhand ATT" w:hAnsi="Signet Roundhand ATT" w:cs="Times New Roman"/>
      <w:color w:val="000000"/>
      <w:shd w:val="clear" w:color="auto" w:fill="000080"/>
    </w:rPr>
  </w:style>
  <w:style w:type="paragraph" w:customStyle="1" w:styleId="1f">
    <w:name w:val="Знак Знак Знак1"/>
    <w:basedOn w:val="a5"/>
    <w:rsid w:val="00166930"/>
    <w:rPr>
      <w:rFonts w:ascii="Verdana" w:hAnsi="Verdana" w:cs="Verdana"/>
      <w:sz w:val="20"/>
      <w:szCs w:val="20"/>
      <w:lang w:val="en-US" w:eastAsia="en-US"/>
    </w:rPr>
  </w:style>
  <w:style w:type="character" w:customStyle="1" w:styleId="t1">
    <w:name w:val="t1"/>
    <w:rsid w:val="00166930"/>
    <w:rPr>
      <w:color w:val="990000"/>
    </w:rPr>
  </w:style>
  <w:style w:type="paragraph" w:customStyle="1" w:styleId="1f0">
    <w:name w:val="Без интервала1"/>
    <w:qFormat/>
    <w:rsid w:val="00166930"/>
    <w:rPr>
      <w:rFonts w:ascii="Times New Roman" w:hAnsi="Times New Roman"/>
      <w:sz w:val="24"/>
      <w:szCs w:val="24"/>
      <w:lang w:val="uk-UA"/>
    </w:rPr>
  </w:style>
  <w:style w:type="paragraph" w:customStyle="1" w:styleId="rvps14">
    <w:name w:val="rvps14"/>
    <w:basedOn w:val="a5"/>
    <w:rsid w:val="00166930"/>
    <w:pPr>
      <w:spacing w:before="100" w:beforeAutospacing="1" w:after="100" w:afterAutospacing="1"/>
    </w:pPr>
  </w:style>
  <w:style w:type="character" w:customStyle="1" w:styleId="shorttext">
    <w:name w:val="short_text"/>
    <w:rsid w:val="00166930"/>
  </w:style>
  <w:style w:type="character" w:customStyle="1" w:styleId="hps">
    <w:name w:val="hps"/>
    <w:rsid w:val="00166930"/>
  </w:style>
  <w:style w:type="character" w:customStyle="1" w:styleId="FontStyle54">
    <w:name w:val="Font Style54"/>
    <w:uiPriority w:val="99"/>
    <w:rsid w:val="00166930"/>
    <w:rPr>
      <w:rFonts w:ascii="Georgia" w:hAnsi="Georgia"/>
      <w:b/>
      <w:sz w:val="32"/>
    </w:rPr>
  </w:style>
  <w:style w:type="character" w:customStyle="1" w:styleId="FontStyle64">
    <w:name w:val="Font Style64"/>
    <w:uiPriority w:val="99"/>
    <w:rsid w:val="00166930"/>
    <w:rPr>
      <w:rFonts w:ascii="Times New Roman" w:hAnsi="Times New Roman"/>
      <w:sz w:val="26"/>
    </w:rPr>
  </w:style>
  <w:style w:type="character" w:customStyle="1" w:styleId="CharAttribute6">
    <w:name w:val="CharAttribute6"/>
    <w:rsid w:val="00166930"/>
    <w:rPr>
      <w:rFonts w:ascii="Times New Roman" w:hAnsi="Times New Roman"/>
      <w:sz w:val="24"/>
    </w:rPr>
  </w:style>
  <w:style w:type="paragraph" w:customStyle="1" w:styleId="ParaAttribute31">
    <w:name w:val="ParaAttribute31"/>
    <w:rsid w:val="00166930"/>
    <w:pPr>
      <w:widowControl w:val="0"/>
      <w:wordWrap w:val="0"/>
      <w:ind w:firstLine="709"/>
      <w:jc w:val="both"/>
    </w:pPr>
    <w:rPr>
      <w:rFonts w:ascii="Times New Roman" w:eastAsia="Batang" w:hAnsi="Times New Roman"/>
      <w:lang w:val="uk-UA" w:eastAsia="uk-UA"/>
    </w:rPr>
  </w:style>
  <w:style w:type="character" w:customStyle="1" w:styleId="atn">
    <w:name w:val="atn"/>
    <w:rsid w:val="00166930"/>
  </w:style>
  <w:style w:type="paragraph" w:customStyle="1" w:styleId="xfmc1">
    <w:name w:val="xfmc1"/>
    <w:basedOn w:val="a5"/>
    <w:rsid w:val="00166930"/>
    <w:pPr>
      <w:spacing w:before="100" w:beforeAutospacing="1" w:after="100" w:afterAutospacing="1"/>
    </w:pPr>
    <w:rPr>
      <w:rFonts w:eastAsia="MS Mincho"/>
      <w:lang w:eastAsia="ja-JP"/>
    </w:rPr>
  </w:style>
  <w:style w:type="character" w:customStyle="1" w:styleId="rvts9">
    <w:name w:val="rvts9"/>
    <w:rsid w:val="00166930"/>
  </w:style>
  <w:style w:type="character" w:customStyle="1" w:styleId="apple-converted-space">
    <w:name w:val="apple-converted-space"/>
    <w:rsid w:val="00166930"/>
  </w:style>
  <w:style w:type="character" w:customStyle="1" w:styleId="rvts0">
    <w:name w:val="rvts0"/>
    <w:rsid w:val="00166930"/>
  </w:style>
  <w:style w:type="paragraph" w:styleId="2">
    <w:name w:val="List Bullet 2"/>
    <w:basedOn w:val="a5"/>
    <w:autoRedefine/>
    <w:semiHidden/>
    <w:rsid w:val="00166930"/>
    <w:pPr>
      <w:numPr>
        <w:ilvl w:val="1"/>
        <w:numId w:val="3"/>
      </w:numPr>
      <w:suppressLineNumbers/>
      <w:suppressAutoHyphens/>
      <w:spacing w:before="120" w:line="360" w:lineRule="auto"/>
      <w:jc w:val="both"/>
    </w:pPr>
    <w:rPr>
      <w:kern w:val="24"/>
      <w:szCs w:val="20"/>
      <w:lang w:val="uk-UA"/>
    </w:rPr>
  </w:style>
  <w:style w:type="paragraph" w:styleId="3">
    <w:name w:val="List Bullet 3"/>
    <w:basedOn w:val="a5"/>
    <w:autoRedefine/>
    <w:semiHidden/>
    <w:rsid w:val="00166930"/>
    <w:pPr>
      <w:numPr>
        <w:ilvl w:val="2"/>
        <w:numId w:val="3"/>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166930"/>
    <w:rPr>
      <w:rFonts w:ascii="Calibri" w:eastAsia="Times New Roman" w:hAnsi="Calibri"/>
    </w:rPr>
  </w:style>
  <w:style w:type="paragraph" w:customStyle="1" w:styleId="221">
    <w:name w:val="Основной текст 221"/>
    <w:basedOn w:val="a5"/>
    <w:rsid w:val="00166930"/>
    <w:pPr>
      <w:suppressAutoHyphens/>
    </w:pPr>
    <w:rPr>
      <w:szCs w:val="20"/>
      <w:lang w:val="uk-UA" w:eastAsia="ar-SA"/>
    </w:rPr>
  </w:style>
  <w:style w:type="character" w:customStyle="1" w:styleId="1f1">
    <w:name w:val="Нижний колонтитул Знак1"/>
    <w:rsid w:val="00166930"/>
    <w:rPr>
      <w:rFonts w:ascii="Times New Roman" w:hAnsi="Times New Roman"/>
      <w:sz w:val="24"/>
      <w:lang w:eastAsia="ar-SA" w:bidi="ar-SA"/>
    </w:rPr>
  </w:style>
  <w:style w:type="paragraph" w:customStyle="1" w:styleId="affd">
    <w:name w:val="ТехЗавдання"/>
    <w:basedOn w:val="a5"/>
    <w:qFormat/>
    <w:rsid w:val="00166930"/>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e">
    <w:name w:val="ТехЗавдЗв"/>
    <w:basedOn w:val="affd"/>
    <w:qFormat/>
    <w:rsid w:val="00166930"/>
    <w:pPr>
      <w:numPr>
        <w:ilvl w:val="1"/>
      </w:numPr>
      <w:tabs>
        <w:tab w:val="num" w:pos="567"/>
        <w:tab w:val="num" w:pos="1440"/>
      </w:tabs>
      <w:ind w:left="1440" w:hanging="360"/>
    </w:pPr>
    <w:rPr>
      <w:b w:val="0"/>
    </w:rPr>
  </w:style>
  <w:style w:type="character" w:customStyle="1" w:styleId="afff">
    <w:name w:val="ТехЗавдання Знак"/>
    <w:locked/>
    <w:rsid w:val="00166930"/>
    <w:rPr>
      <w:rFonts w:ascii="Times New Roman" w:hAnsi="Times New Roman"/>
      <w:b/>
      <w:bCs/>
      <w:sz w:val="28"/>
      <w:szCs w:val="28"/>
      <w:shd w:val="clear" w:color="auto" w:fill="FFFFFF"/>
      <w:lang w:val="uk-UA" w:eastAsia="ar-SA"/>
    </w:rPr>
  </w:style>
  <w:style w:type="paragraph" w:customStyle="1" w:styleId="afff0">
    <w:name w:val="ТезЗавдЗв"/>
    <w:basedOn w:val="affe"/>
    <w:qFormat/>
    <w:rsid w:val="00166930"/>
    <w:pPr>
      <w:numPr>
        <w:ilvl w:val="3"/>
      </w:numPr>
      <w:tabs>
        <w:tab w:val="num" w:pos="567"/>
        <w:tab w:val="num" w:pos="1134"/>
        <w:tab w:val="num" w:pos="2880"/>
      </w:tabs>
      <w:ind w:left="1134" w:hanging="360"/>
    </w:pPr>
  </w:style>
  <w:style w:type="character" w:customStyle="1" w:styleId="afff1">
    <w:name w:val="ТехЗавдЗв Знак"/>
    <w:locked/>
    <w:rsid w:val="00166930"/>
    <w:rPr>
      <w:rFonts w:ascii="Times New Roman" w:hAnsi="Times New Roman"/>
      <w:bCs/>
      <w:sz w:val="28"/>
      <w:szCs w:val="28"/>
      <w:shd w:val="clear" w:color="auto" w:fill="FFFFFF"/>
      <w:lang w:val="uk-UA" w:eastAsia="ar-SA"/>
    </w:rPr>
  </w:style>
  <w:style w:type="character" w:customStyle="1" w:styleId="afff2">
    <w:name w:val="ТезЗавдЗв Знак"/>
    <w:locked/>
    <w:rsid w:val="00166930"/>
    <w:rPr>
      <w:rFonts w:ascii="Times New Roman" w:hAnsi="Times New Roman"/>
      <w:bCs/>
      <w:sz w:val="28"/>
      <w:szCs w:val="28"/>
      <w:shd w:val="clear" w:color="auto" w:fill="FFFFFF"/>
      <w:lang w:val="uk-UA" w:eastAsia="ar-SA"/>
    </w:rPr>
  </w:style>
  <w:style w:type="character" w:customStyle="1" w:styleId="1f2">
    <w:name w:val="Слабое выделение1"/>
    <w:qFormat/>
    <w:rsid w:val="00166930"/>
    <w:rPr>
      <w:rFonts w:cs="Times New Roman"/>
      <w:i/>
      <w:iCs/>
      <w:color w:val="808080"/>
    </w:rPr>
  </w:style>
  <w:style w:type="character" w:customStyle="1" w:styleId="1f3">
    <w:name w:val="Сильное выделение1"/>
    <w:qFormat/>
    <w:rsid w:val="00166930"/>
    <w:rPr>
      <w:rFonts w:cs="Times New Roman"/>
      <w:b/>
      <w:bCs/>
      <w:i/>
      <w:iCs/>
      <w:color w:val="4F81BD"/>
    </w:rPr>
  </w:style>
  <w:style w:type="paragraph" w:styleId="afff3">
    <w:name w:val="caption"/>
    <w:basedOn w:val="a5"/>
    <w:next w:val="a5"/>
    <w:qFormat/>
    <w:rsid w:val="00166930"/>
    <w:pPr>
      <w:spacing w:after="200"/>
    </w:pPr>
    <w:rPr>
      <w:rFonts w:ascii="Calibri" w:hAnsi="Calibri"/>
      <w:b/>
      <w:bCs/>
      <w:color w:val="4F81BD"/>
      <w:sz w:val="18"/>
      <w:szCs w:val="18"/>
      <w:lang w:eastAsia="en-US"/>
    </w:rPr>
  </w:style>
  <w:style w:type="character" w:styleId="afff4">
    <w:name w:val="Emphasis"/>
    <w:uiPriority w:val="20"/>
    <w:qFormat/>
    <w:rsid w:val="00166930"/>
    <w:rPr>
      <w:rFonts w:cs="Times New Roman"/>
      <w:i/>
      <w:iCs/>
    </w:rPr>
  </w:style>
  <w:style w:type="paragraph" w:customStyle="1" w:styleId="1f4">
    <w:name w:val="Выделенная цитата1"/>
    <w:basedOn w:val="a5"/>
    <w:next w:val="a5"/>
    <w:qFormat/>
    <w:rsid w:val="00166930"/>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166930"/>
    <w:rPr>
      <w:rFonts w:eastAsia="Times New Roman" w:cs="Times New Roman"/>
      <w:b/>
      <w:bCs/>
      <w:i/>
      <w:iCs/>
      <w:color w:val="4F81BD"/>
    </w:rPr>
  </w:style>
  <w:style w:type="character" w:customStyle="1" w:styleId="1f5">
    <w:name w:val="Слабая ссылка1"/>
    <w:qFormat/>
    <w:rsid w:val="00166930"/>
    <w:rPr>
      <w:rFonts w:cs="Times New Roman"/>
      <w:smallCaps/>
      <w:color w:val="C0504D"/>
      <w:u w:val="single"/>
    </w:rPr>
  </w:style>
  <w:style w:type="character" w:customStyle="1" w:styleId="1f6">
    <w:name w:val="Сильная ссылка1"/>
    <w:qFormat/>
    <w:rsid w:val="00166930"/>
    <w:rPr>
      <w:rFonts w:cs="Times New Roman"/>
      <w:b/>
      <w:bCs/>
      <w:smallCaps/>
      <w:color w:val="C0504D"/>
      <w:spacing w:val="5"/>
      <w:u w:val="single"/>
    </w:rPr>
  </w:style>
  <w:style w:type="character" w:customStyle="1" w:styleId="1f7">
    <w:name w:val="Название книги1"/>
    <w:qFormat/>
    <w:rsid w:val="00166930"/>
    <w:rPr>
      <w:rFonts w:cs="Times New Roman"/>
      <w:b/>
      <w:bCs/>
      <w:smallCaps/>
      <w:spacing w:val="5"/>
    </w:rPr>
  </w:style>
  <w:style w:type="paragraph" w:customStyle="1" w:styleId="font5">
    <w:name w:val="font5"/>
    <w:basedOn w:val="a5"/>
    <w:rsid w:val="00166930"/>
    <w:pPr>
      <w:spacing w:before="100" w:beforeAutospacing="1" w:after="100" w:afterAutospacing="1"/>
    </w:pPr>
    <w:rPr>
      <w:color w:val="000000"/>
      <w:sz w:val="28"/>
      <w:szCs w:val="28"/>
      <w:lang w:val="uk-UA" w:eastAsia="uk-UA"/>
    </w:rPr>
  </w:style>
  <w:style w:type="paragraph" w:customStyle="1" w:styleId="font6">
    <w:name w:val="font6"/>
    <w:basedOn w:val="a5"/>
    <w:rsid w:val="00166930"/>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5"/>
    <w:rsid w:val="00166930"/>
    <w:rPr>
      <w:rFonts w:ascii="Verdana" w:hAnsi="Verdana" w:cs="Verdana"/>
      <w:sz w:val="20"/>
      <w:szCs w:val="20"/>
      <w:lang w:val="en-US" w:eastAsia="en-US"/>
    </w:rPr>
  </w:style>
  <w:style w:type="paragraph" w:customStyle="1" w:styleId="FR2">
    <w:name w:val="FR2"/>
    <w:rsid w:val="00166930"/>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5"/>
    <w:link w:val="2e"/>
    <w:uiPriority w:val="99"/>
    <w:rsid w:val="00166930"/>
    <w:pPr>
      <w:suppressAutoHyphens/>
      <w:spacing w:after="120" w:line="480" w:lineRule="auto"/>
      <w:ind w:left="283"/>
    </w:pPr>
    <w:rPr>
      <w:sz w:val="20"/>
      <w:szCs w:val="20"/>
    </w:rPr>
  </w:style>
  <w:style w:type="character" w:customStyle="1" w:styleId="BodyTextIndent2Char">
    <w:name w:val="Body Text Indent 2 Char"/>
    <w:locked/>
    <w:rsid w:val="00166930"/>
    <w:rPr>
      <w:rFonts w:ascii="Times New Roman" w:hAnsi="Times New Roman" w:cs="Times New Roman"/>
      <w:sz w:val="20"/>
      <w:szCs w:val="20"/>
      <w:lang w:val="uk-UA" w:eastAsia="ru-RU"/>
    </w:rPr>
  </w:style>
  <w:style w:type="character" w:customStyle="1" w:styleId="ng-binding">
    <w:name w:val="ng-binding"/>
    <w:rsid w:val="00166930"/>
  </w:style>
  <w:style w:type="paragraph" w:styleId="afff5">
    <w:name w:val="List Paragraph"/>
    <w:aliases w:val="заголовок 1.1,название табл/рис,Список уровня 2,Chapter10"/>
    <w:basedOn w:val="a5"/>
    <w:link w:val="afff6"/>
    <w:uiPriority w:val="34"/>
    <w:qFormat/>
    <w:rsid w:val="00507588"/>
    <w:pPr>
      <w:ind w:left="720"/>
      <w:contextualSpacing/>
    </w:pPr>
  </w:style>
  <w:style w:type="paragraph" w:styleId="afff7">
    <w:name w:val="No Spacing"/>
    <w:link w:val="afff8"/>
    <w:uiPriority w:val="1"/>
    <w:qFormat/>
    <w:rsid w:val="008A5CC0"/>
    <w:pPr>
      <w:widowControl w:val="0"/>
      <w:autoSpaceDE w:val="0"/>
      <w:autoSpaceDN w:val="0"/>
      <w:adjustRightInd w:val="0"/>
    </w:pPr>
    <w:rPr>
      <w:rFonts w:ascii="Times New Roman" w:eastAsia="MS Mincho" w:hAnsi="Times New Roman"/>
      <w:lang w:eastAsia="ja-JP"/>
    </w:rPr>
  </w:style>
  <w:style w:type="paragraph" w:styleId="afff9">
    <w:name w:val="Balloon Text"/>
    <w:basedOn w:val="a5"/>
    <w:link w:val="afffa"/>
    <w:uiPriority w:val="99"/>
    <w:unhideWhenUsed/>
    <w:rsid w:val="008A5CC0"/>
    <w:rPr>
      <w:rFonts w:ascii="Tahoma" w:hAnsi="Tahoma"/>
      <w:sz w:val="16"/>
      <w:szCs w:val="16"/>
    </w:rPr>
  </w:style>
  <w:style w:type="character" w:customStyle="1" w:styleId="afffa">
    <w:name w:val="Текст выноски Знак"/>
    <w:link w:val="afff9"/>
    <w:uiPriority w:val="99"/>
    <w:rsid w:val="008A5CC0"/>
    <w:rPr>
      <w:rFonts w:ascii="Tahoma" w:hAnsi="Tahoma" w:cs="Tahoma"/>
      <w:sz w:val="16"/>
      <w:szCs w:val="16"/>
    </w:rPr>
  </w:style>
  <w:style w:type="character" w:customStyle="1" w:styleId="ac">
    <w:name w:val="Обычны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b"/>
    <w:locked/>
    <w:rsid w:val="00920A73"/>
    <w:rPr>
      <w:rFonts w:ascii="Times New Roman" w:hAnsi="Times New Roman"/>
      <w:sz w:val="24"/>
    </w:rPr>
  </w:style>
  <w:style w:type="table" w:styleId="afffb">
    <w:name w:val="Table Grid"/>
    <w:basedOn w:val="a8"/>
    <w:uiPriority w:val="59"/>
    <w:rsid w:val="00994B3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Абзац списка Знак"/>
    <w:aliases w:val="заголовок 1.1 Знак,название табл/рис Знак,Список уровня 2 Знак,Chapter10 Знак"/>
    <w:link w:val="afff5"/>
    <w:uiPriority w:val="34"/>
    <w:locked/>
    <w:rsid w:val="00E62341"/>
    <w:rPr>
      <w:rFonts w:ascii="Times New Roman" w:hAnsi="Times New Roman"/>
      <w:sz w:val="24"/>
      <w:szCs w:val="24"/>
    </w:rPr>
  </w:style>
  <w:style w:type="paragraph" w:styleId="afffc">
    <w:name w:val="Plain Text"/>
    <w:basedOn w:val="a5"/>
    <w:link w:val="afffd"/>
    <w:uiPriority w:val="99"/>
    <w:unhideWhenUsed/>
    <w:rsid w:val="007E0A7D"/>
    <w:rPr>
      <w:rFonts w:ascii="Consolas" w:eastAsia="Calibri" w:hAnsi="Consolas"/>
      <w:sz w:val="21"/>
      <w:szCs w:val="21"/>
      <w:lang w:eastAsia="en-US"/>
    </w:rPr>
  </w:style>
  <w:style w:type="character" w:customStyle="1" w:styleId="afffd">
    <w:name w:val="Текст Знак"/>
    <w:link w:val="afffc"/>
    <w:uiPriority w:val="99"/>
    <w:rsid w:val="007E0A7D"/>
    <w:rPr>
      <w:rFonts w:ascii="Consolas" w:eastAsia="Calibri" w:hAnsi="Consolas"/>
      <w:sz w:val="21"/>
      <w:szCs w:val="21"/>
      <w:lang w:val="ru-RU" w:eastAsia="en-US"/>
    </w:rPr>
  </w:style>
  <w:style w:type="table" w:customStyle="1" w:styleId="1f8">
    <w:name w:val="Сетка таблицы1"/>
    <w:basedOn w:val="a8"/>
    <w:next w:val="afffb"/>
    <w:uiPriority w:val="99"/>
    <w:rsid w:val="00C81862"/>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nnerdoc">
    <w:name w:val="banner_doc"/>
    <w:rsid w:val="007B0AF0"/>
  </w:style>
  <w:style w:type="paragraph" w:styleId="afffe">
    <w:name w:val="annotation text"/>
    <w:basedOn w:val="a5"/>
    <w:link w:val="affff"/>
    <w:uiPriority w:val="99"/>
    <w:unhideWhenUsed/>
    <w:rsid w:val="007B0AF0"/>
    <w:rPr>
      <w:sz w:val="20"/>
      <w:szCs w:val="20"/>
    </w:rPr>
  </w:style>
  <w:style w:type="character" w:customStyle="1" w:styleId="affff">
    <w:name w:val="Текст примечания Знак"/>
    <w:link w:val="afffe"/>
    <w:uiPriority w:val="99"/>
    <w:rsid w:val="007B0AF0"/>
    <w:rPr>
      <w:rFonts w:ascii="Times New Roman" w:hAnsi="Times New Roman"/>
      <w:lang w:val="ru-RU" w:eastAsia="ru-RU"/>
    </w:rPr>
  </w:style>
  <w:style w:type="paragraph" w:customStyle="1" w:styleId="1">
    <w:name w:val="Нумерованный список1"/>
    <w:basedOn w:val="a5"/>
    <w:rsid w:val="007D1F37"/>
    <w:pPr>
      <w:widowControl w:val="0"/>
      <w:numPr>
        <w:numId w:val="4"/>
      </w:numPr>
      <w:suppressAutoHyphens/>
    </w:pPr>
    <w:rPr>
      <w:rFonts w:eastAsia="Arial" w:cs="Arial"/>
      <w:lang w:val="en-US" w:eastAsia="en-US" w:bidi="en-US"/>
    </w:rPr>
  </w:style>
  <w:style w:type="character" w:styleId="affff0">
    <w:name w:val="page number"/>
    <w:rsid w:val="006922BF"/>
  </w:style>
  <w:style w:type="paragraph" w:customStyle="1" w:styleId="Style12">
    <w:name w:val="Style12"/>
    <w:basedOn w:val="a5"/>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2">
    <w:name w:val="Заголовок 1 Знак"/>
    <w:link w:val="11"/>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9"/>
    <w:uiPriority w:val="99"/>
    <w:semiHidden/>
    <w:unhideWhenUsed/>
    <w:rsid w:val="00472513"/>
  </w:style>
  <w:style w:type="character" w:customStyle="1" w:styleId="aa">
    <w:name w:val="Основной текст Знак"/>
    <w:link w:val="a6"/>
    <w:rsid w:val="00472513"/>
    <w:rPr>
      <w:rFonts w:ascii="Times New Roman" w:hAnsi="Times New Roman"/>
      <w:sz w:val="24"/>
      <w:szCs w:val="24"/>
      <w:lang w:val="ru-RU" w:eastAsia="ar-SA"/>
    </w:rPr>
  </w:style>
  <w:style w:type="character" w:customStyle="1" w:styleId="ae">
    <w:name w:val="Верхний колонтитул Знак"/>
    <w:link w:val="ad"/>
    <w:uiPriority w:val="99"/>
    <w:rsid w:val="00472513"/>
    <w:rPr>
      <w:rFonts w:ascii="Times New Roman" w:hAnsi="Times New Roman"/>
      <w:sz w:val="24"/>
      <w:szCs w:val="24"/>
      <w:lang w:val="ru-RU" w:eastAsia="ru-RU"/>
    </w:rPr>
  </w:style>
  <w:style w:type="character" w:customStyle="1" w:styleId="af0">
    <w:name w:val="Нижний колонтитул Знак"/>
    <w:aliases w:val=" Char Знак"/>
    <w:link w:val="af"/>
    <w:uiPriority w:val="99"/>
    <w:rsid w:val="00472513"/>
    <w:rPr>
      <w:rFonts w:ascii="Times New Roman" w:hAnsi="Times New Roman"/>
      <w:sz w:val="24"/>
      <w:szCs w:val="24"/>
      <w:lang w:val="ru-RU" w:eastAsia="ru-RU"/>
    </w:rPr>
  </w:style>
  <w:style w:type="character" w:customStyle="1" w:styleId="af2">
    <w:name w:val="Основной текст с отступом Знак"/>
    <w:link w:val="af1"/>
    <w:rsid w:val="00472513"/>
    <w:rPr>
      <w:rFonts w:ascii="Times New Roman" w:hAnsi="Times New Roman"/>
      <w:sz w:val="24"/>
      <w:szCs w:val="24"/>
      <w:lang w:val="ru-RU" w:eastAsia="ar-SA"/>
    </w:rPr>
  </w:style>
  <w:style w:type="character" w:customStyle="1" w:styleId="afa">
    <w:name w:val="Название Знак"/>
    <w:link w:val="af8"/>
    <w:rsid w:val="00472513"/>
    <w:rPr>
      <w:rFonts w:ascii="Arial" w:hAnsi="Arial" w:cs="Mangal"/>
      <w:sz w:val="28"/>
      <w:szCs w:val="28"/>
      <w:lang w:val="ru-RU" w:eastAsia="ar-SA"/>
    </w:rPr>
  </w:style>
  <w:style w:type="character" w:customStyle="1" w:styleId="afb">
    <w:name w:val="Подзаголовок Знак"/>
    <w:link w:val="af9"/>
    <w:rsid w:val="00472513"/>
    <w:rPr>
      <w:rFonts w:ascii="Arial" w:hAnsi="Arial" w:cs="Mangal"/>
      <w:i/>
      <w:iCs/>
      <w:sz w:val="28"/>
      <w:szCs w:val="28"/>
      <w:lang w:val="ru-RU" w:eastAsia="ar-SA"/>
    </w:rPr>
  </w:style>
  <w:style w:type="paragraph" w:customStyle="1" w:styleId="1fa">
    <w:name w:val="Заголовок оглавления1"/>
    <w:basedOn w:val="11"/>
    <w:next w:val="a5"/>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ой текст 3 Знак"/>
    <w:link w:val="35"/>
    <w:semiHidden/>
    <w:rsid w:val="00472513"/>
    <w:rPr>
      <w:rFonts w:ascii="Times New Roman" w:hAnsi="Times New Roman"/>
      <w:sz w:val="16"/>
      <w:szCs w:val="16"/>
      <w:lang w:val="ru-RU" w:eastAsia="ar-SA"/>
    </w:rPr>
  </w:style>
  <w:style w:type="character" w:customStyle="1" w:styleId="27">
    <w:name w:val="Основной текст 2 Знак"/>
    <w:link w:val="26"/>
    <w:semiHidden/>
    <w:rsid w:val="00472513"/>
    <w:rPr>
      <w:rFonts w:ascii="Times New Roman CYR" w:hAnsi="Times New Roman CYR" w:cs="Times New Roman CYR"/>
      <w:sz w:val="24"/>
      <w:szCs w:val="24"/>
      <w:lang w:val="ru-RU" w:eastAsia="ru-RU"/>
    </w:rPr>
  </w:style>
  <w:style w:type="character" w:customStyle="1" w:styleId="HTML0">
    <w:name w:val="Стандартный HTML Знак"/>
    <w:aliases w:val="Знак9 Знак"/>
    <w:link w:val="HTML"/>
    <w:uiPriority w:val="99"/>
    <w:rsid w:val="00472513"/>
    <w:rPr>
      <w:rFonts w:ascii="Courier New" w:hAnsi="Courier New" w:cs="Courier New"/>
      <w:color w:val="000000"/>
      <w:sz w:val="18"/>
      <w:szCs w:val="18"/>
    </w:rPr>
  </w:style>
  <w:style w:type="paragraph" w:customStyle="1" w:styleId="1fb">
    <w:name w:val="Текст выноски1"/>
    <w:basedOn w:val="a5"/>
    <w:rsid w:val="00472513"/>
    <w:pPr>
      <w:suppressAutoHyphens/>
    </w:pPr>
    <w:rPr>
      <w:rFonts w:ascii="Tahoma" w:hAnsi="Tahoma" w:cs="Tahoma"/>
      <w:sz w:val="16"/>
      <w:szCs w:val="16"/>
      <w:lang w:eastAsia="ar-SA"/>
    </w:rPr>
  </w:style>
  <w:style w:type="paragraph" w:customStyle="1" w:styleId="1fc">
    <w:name w:val="Абзац списка1"/>
    <w:basedOn w:val="a5"/>
    <w:qFormat/>
    <w:rsid w:val="00472513"/>
    <w:pPr>
      <w:spacing w:after="200" w:line="276" w:lineRule="auto"/>
      <w:ind w:left="720"/>
      <w:contextualSpacing/>
    </w:pPr>
    <w:rPr>
      <w:rFonts w:ascii="Calibri" w:hAnsi="Calibri"/>
      <w:sz w:val="20"/>
      <w:szCs w:val="20"/>
    </w:rPr>
  </w:style>
  <w:style w:type="paragraph" w:customStyle="1" w:styleId="213">
    <w:name w:val="Цитата 21"/>
    <w:basedOn w:val="a5"/>
    <w:next w:val="a5"/>
    <w:qFormat/>
    <w:rsid w:val="00472513"/>
    <w:rPr>
      <w:rFonts w:ascii="Calibri" w:hAnsi="Calibri"/>
      <w:i/>
      <w:iCs/>
      <w:color w:val="000000"/>
      <w:lang w:val="uk-UA" w:eastAsia="en-US"/>
    </w:rPr>
  </w:style>
  <w:style w:type="character" w:customStyle="1" w:styleId="38">
    <w:name w:val="Основной текст с отступом 3 Знак"/>
    <w:link w:val="37"/>
    <w:rsid w:val="00472513"/>
    <w:rPr>
      <w:rFonts w:ascii="Times New Roman" w:hAnsi="Times New Roman"/>
      <w:sz w:val="16"/>
      <w:szCs w:val="16"/>
      <w:lang w:val="ru-RU" w:eastAsia="ar-SA"/>
    </w:rPr>
  </w:style>
  <w:style w:type="character" w:customStyle="1" w:styleId="affc">
    <w:name w:val="Схема документа Знак"/>
    <w:link w:val="affb"/>
    <w:semiHidden/>
    <w:rsid w:val="00472513"/>
    <w:rPr>
      <w:rFonts w:ascii="Signet Roundhand ATT" w:hAnsi="Signet Roundhand ATT"/>
      <w:color w:val="000000"/>
      <w:sz w:val="22"/>
      <w:szCs w:val="22"/>
      <w:shd w:val="clear" w:color="auto" w:fill="000080"/>
      <w:lang w:val="ru-RU" w:eastAsia="en-US"/>
    </w:rPr>
  </w:style>
  <w:style w:type="character" w:customStyle="1" w:styleId="1fd">
    <w:name w:val="Слабое выделение1"/>
    <w:qFormat/>
    <w:rsid w:val="00472513"/>
    <w:rPr>
      <w:rFonts w:cs="Times New Roman"/>
      <w:i/>
      <w:iCs/>
      <w:color w:val="808080"/>
    </w:rPr>
  </w:style>
  <w:style w:type="character" w:customStyle="1" w:styleId="1fe">
    <w:name w:val="Сильное выделение1"/>
    <w:qFormat/>
    <w:rsid w:val="00472513"/>
    <w:rPr>
      <w:rFonts w:cs="Times New Roman"/>
      <w:b/>
      <w:bCs/>
      <w:i/>
      <w:iCs/>
      <w:color w:val="4F81BD"/>
    </w:rPr>
  </w:style>
  <w:style w:type="paragraph" w:customStyle="1" w:styleId="1ff">
    <w:name w:val="Выделенная цитата1"/>
    <w:basedOn w:val="a5"/>
    <w:next w:val="a5"/>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ff0">
    <w:name w:val="Слабая ссылка1"/>
    <w:qFormat/>
    <w:rsid w:val="00472513"/>
    <w:rPr>
      <w:rFonts w:cs="Times New Roman"/>
      <w:smallCaps/>
      <w:color w:val="C0504D"/>
      <w:u w:val="single"/>
    </w:rPr>
  </w:style>
  <w:style w:type="character" w:customStyle="1" w:styleId="1ff1">
    <w:name w:val="Сильная ссылка1"/>
    <w:qFormat/>
    <w:rsid w:val="00472513"/>
    <w:rPr>
      <w:rFonts w:cs="Times New Roman"/>
      <w:b/>
      <w:bCs/>
      <w:smallCaps/>
      <w:color w:val="C0504D"/>
      <w:spacing w:val="5"/>
      <w:u w:val="single"/>
    </w:rPr>
  </w:style>
  <w:style w:type="character" w:customStyle="1" w:styleId="1ff2">
    <w:name w:val="Название книги1"/>
    <w:qFormat/>
    <w:rsid w:val="00472513"/>
    <w:rPr>
      <w:rFonts w:cs="Times New Roman"/>
      <w:b/>
      <w:bCs/>
      <w:smallCaps/>
      <w:spacing w:val="5"/>
    </w:rPr>
  </w:style>
  <w:style w:type="character" w:customStyle="1" w:styleId="2e">
    <w:name w:val="Основной текст с отступом 2 Знак"/>
    <w:link w:val="2d"/>
    <w:uiPriority w:val="99"/>
    <w:rsid w:val="00472513"/>
    <w:rPr>
      <w:rFonts w:ascii="Times New Roman" w:hAnsi="Times New Roman"/>
      <w:lang w:eastAsia="ru-RU"/>
    </w:rPr>
  </w:style>
  <w:style w:type="table" w:customStyle="1" w:styleId="52">
    <w:name w:val="Сетка таблицы5"/>
    <w:basedOn w:val="a8"/>
    <w:next w:val="afffb"/>
    <w:rsid w:val="00472513"/>
    <w:pPr>
      <w:spacing w:after="200" w:line="276"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5"/>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5"/>
    <w:uiPriority w:val="99"/>
    <w:rsid w:val="00472513"/>
    <w:pPr>
      <w:widowControl w:val="0"/>
      <w:autoSpaceDE w:val="0"/>
      <w:autoSpaceDN w:val="0"/>
      <w:adjustRightInd w:val="0"/>
    </w:pPr>
    <w:rPr>
      <w:lang w:val="uk-UA" w:eastAsia="uk-UA"/>
    </w:rPr>
  </w:style>
  <w:style w:type="paragraph" w:customStyle="1" w:styleId="Style3">
    <w:name w:val="Style3"/>
    <w:basedOn w:val="a5"/>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5"/>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5"/>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5"/>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5"/>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5"/>
    <w:uiPriority w:val="99"/>
    <w:rsid w:val="00472513"/>
    <w:pPr>
      <w:widowControl w:val="0"/>
      <w:autoSpaceDE w:val="0"/>
      <w:autoSpaceDN w:val="0"/>
      <w:adjustRightInd w:val="0"/>
    </w:pPr>
    <w:rPr>
      <w:lang w:val="uk-UA" w:eastAsia="uk-UA"/>
    </w:rPr>
  </w:style>
  <w:style w:type="paragraph" w:customStyle="1" w:styleId="Style9">
    <w:name w:val="Style9"/>
    <w:basedOn w:val="a5"/>
    <w:uiPriority w:val="99"/>
    <w:rsid w:val="00472513"/>
    <w:pPr>
      <w:widowControl w:val="0"/>
      <w:autoSpaceDE w:val="0"/>
      <w:autoSpaceDN w:val="0"/>
      <w:adjustRightInd w:val="0"/>
    </w:pPr>
    <w:rPr>
      <w:lang w:val="uk-UA" w:eastAsia="uk-UA"/>
    </w:rPr>
  </w:style>
  <w:style w:type="paragraph" w:customStyle="1" w:styleId="Style10">
    <w:name w:val="Style10"/>
    <w:basedOn w:val="a5"/>
    <w:uiPriority w:val="99"/>
    <w:rsid w:val="00472513"/>
    <w:pPr>
      <w:widowControl w:val="0"/>
      <w:autoSpaceDE w:val="0"/>
      <w:autoSpaceDN w:val="0"/>
      <w:adjustRightInd w:val="0"/>
    </w:pPr>
    <w:rPr>
      <w:lang w:val="uk-UA" w:eastAsia="uk-UA"/>
    </w:rPr>
  </w:style>
  <w:style w:type="paragraph" w:customStyle="1" w:styleId="Style11">
    <w:name w:val="Style11"/>
    <w:basedOn w:val="a5"/>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5"/>
    <w:uiPriority w:val="99"/>
    <w:rsid w:val="00472513"/>
    <w:pPr>
      <w:widowControl w:val="0"/>
      <w:autoSpaceDE w:val="0"/>
      <w:autoSpaceDN w:val="0"/>
      <w:adjustRightInd w:val="0"/>
    </w:pPr>
    <w:rPr>
      <w:lang w:val="uk-UA" w:eastAsia="uk-UA"/>
    </w:rPr>
  </w:style>
  <w:style w:type="paragraph" w:customStyle="1" w:styleId="Style14">
    <w:name w:val="Style14"/>
    <w:basedOn w:val="a5"/>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5"/>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5"/>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5"/>
    <w:uiPriority w:val="99"/>
    <w:rsid w:val="00472513"/>
    <w:pPr>
      <w:widowControl w:val="0"/>
      <w:autoSpaceDE w:val="0"/>
      <w:autoSpaceDN w:val="0"/>
      <w:adjustRightInd w:val="0"/>
    </w:pPr>
    <w:rPr>
      <w:lang w:val="uk-UA" w:eastAsia="uk-UA"/>
    </w:rPr>
  </w:style>
  <w:style w:type="paragraph" w:customStyle="1" w:styleId="Style18">
    <w:name w:val="Style18"/>
    <w:basedOn w:val="a5"/>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5"/>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5"/>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5"/>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5"/>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5"/>
    <w:uiPriority w:val="99"/>
    <w:rsid w:val="00472513"/>
    <w:pPr>
      <w:widowControl w:val="0"/>
      <w:autoSpaceDE w:val="0"/>
      <w:autoSpaceDN w:val="0"/>
      <w:adjustRightInd w:val="0"/>
      <w:jc w:val="both"/>
    </w:pPr>
    <w:rPr>
      <w:lang w:val="uk-UA" w:eastAsia="uk-UA"/>
    </w:rPr>
  </w:style>
  <w:style w:type="paragraph" w:customStyle="1" w:styleId="Style24">
    <w:name w:val="Style24"/>
    <w:basedOn w:val="a5"/>
    <w:uiPriority w:val="99"/>
    <w:rsid w:val="00472513"/>
    <w:pPr>
      <w:widowControl w:val="0"/>
      <w:autoSpaceDE w:val="0"/>
      <w:autoSpaceDN w:val="0"/>
      <w:adjustRightInd w:val="0"/>
      <w:jc w:val="center"/>
    </w:pPr>
    <w:rPr>
      <w:lang w:val="uk-UA" w:eastAsia="uk-UA"/>
    </w:rPr>
  </w:style>
  <w:style w:type="paragraph" w:customStyle="1" w:styleId="Style25">
    <w:name w:val="Style25"/>
    <w:basedOn w:val="a5"/>
    <w:uiPriority w:val="99"/>
    <w:rsid w:val="00472513"/>
    <w:pPr>
      <w:widowControl w:val="0"/>
      <w:autoSpaceDE w:val="0"/>
      <w:autoSpaceDN w:val="0"/>
      <w:adjustRightInd w:val="0"/>
      <w:jc w:val="center"/>
    </w:pPr>
    <w:rPr>
      <w:lang w:val="uk-UA" w:eastAsia="uk-UA"/>
    </w:rPr>
  </w:style>
  <w:style w:type="paragraph" w:customStyle="1" w:styleId="Style26">
    <w:name w:val="Style26"/>
    <w:basedOn w:val="a5"/>
    <w:uiPriority w:val="99"/>
    <w:rsid w:val="00472513"/>
    <w:pPr>
      <w:widowControl w:val="0"/>
      <w:autoSpaceDE w:val="0"/>
      <w:autoSpaceDN w:val="0"/>
      <w:adjustRightInd w:val="0"/>
    </w:pPr>
    <w:rPr>
      <w:lang w:val="uk-UA" w:eastAsia="uk-UA"/>
    </w:rPr>
  </w:style>
  <w:style w:type="paragraph" w:customStyle="1" w:styleId="Style27">
    <w:name w:val="Style27"/>
    <w:basedOn w:val="a5"/>
    <w:uiPriority w:val="99"/>
    <w:rsid w:val="00472513"/>
    <w:pPr>
      <w:widowControl w:val="0"/>
      <w:autoSpaceDE w:val="0"/>
      <w:autoSpaceDN w:val="0"/>
      <w:adjustRightInd w:val="0"/>
    </w:pPr>
    <w:rPr>
      <w:lang w:val="uk-UA" w:eastAsia="uk-UA"/>
    </w:rPr>
  </w:style>
  <w:style w:type="paragraph" w:customStyle="1" w:styleId="Style28">
    <w:name w:val="Style28"/>
    <w:basedOn w:val="a5"/>
    <w:uiPriority w:val="99"/>
    <w:rsid w:val="00472513"/>
    <w:pPr>
      <w:widowControl w:val="0"/>
      <w:autoSpaceDE w:val="0"/>
      <w:autoSpaceDN w:val="0"/>
      <w:adjustRightInd w:val="0"/>
    </w:pPr>
    <w:rPr>
      <w:lang w:val="uk-UA" w:eastAsia="uk-UA"/>
    </w:rPr>
  </w:style>
  <w:style w:type="paragraph" w:customStyle="1" w:styleId="Style29">
    <w:name w:val="Style29"/>
    <w:basedOn w:val="a5"/>
    <w:uiPriority w:val="99"/>
    <w:rsid w:val="00472513"/>
    <w:pPr>
      <w:widowControl w:val="0"/>
      <w:autoSpaceDE w:val="0"/>
      <w:autoSpaceDN w:val="0"/>
      <w:adjustRightInd w:val="0"/>
    </w:pPr>
    <w:rPr>
      <w:lang w:val="uk-UA" w:eastAsia="uk-UA"/>
    </w:rPr>
  </w:style>
  <w:style w:type="paragraph" w:customStyle="1" w:styleId="Style30">
    <w:name w:val="Style30"/>
    <w:basedOn w:val="a5"/>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5"/>
    <w:uiPriority w:val="99"/>
    <w:rsid w:val="00472513"/>
    <w:pPr>
      <w:widowControl w:val="0"/>
      <w:autoSpaceDE w:val="0"/>
      <w:autoSpaceDN w:val="0"/>
      <w:adjustRightInd w:val="0"/>
    </w:pPr>
    <w:rPr>
      <w:lang w:val="uk-UA" w:eastAsia="uk-UA"/>
    </w:rPr>
  </w:style>
  <w:style w:type="paragraph" w:customStyle="1" w:styleId="Style32">
    <w:name w:val="Style32"/>
    <w:basedOn w:val="a5"/>
    <w:uiPriority w:val="99"/>
    <w:rsid w:val="00472513"/>
    <w:pPr>
      <w:widowControl w:val="0"/>
      <w:autoSpaceDE w:val="0"/>
      <w:autoSpaceDN w:val="0"/>
      <w:adjustRightInd w:val="0"/>
    </w:pPr>
    <w:rPr>
      <w:lang w:val="uk-UA" w:eastAsia="uk-UA"/>
    </w:rPr>
  </w:style>
  <w:style w:type="paragraph" w:customStyle="1" w:styleId="Style33">
    <w:name w:val="Style33"/>
    <w:basedOn w:val="a5"/>
    <w:uiPriority w:val="99"/>
    <w:rsid w:val="00472513"/>
    <w:pPr>
      <w:widowControl w:val="0"/>
      <w:autoSpaceDE w:val="0"/>
      <w:autoSpaceDN w:val="0"/>
      <w:adjustRightInd w:val="0"/>
    </w:pPr>
    <w:rPr>
      <w:lang w:val="uk-UA" w:eastAsia="uk-UA"/>
    </w:rPr>
  </w:style>
  <w:style w:type="paragraph" w:customStyle="1" w:styleId="Style34">
    <w:name w:val="Style34"/>
    <w:basedOn w:val="a5"/>
    <w:uiPriority w:val="99"/>
    <w:rsid w:val="00472513"/>
    <w:pPr>
      <w:widowControl w:val="0"/>
      <w:autoSpaceDE w:val="0"/>
      <w:autoSpaceDN w:val="0"/>
      <w:adjustRightInd w:val="0"/>
    </w:pPr>
    <w:rPr>
      <w:lang w:val="uk-UA" w:eastAsia="uk-UA"/>
    </w:rPr>
  </w:style>
  <w:style w:type="paragraph" w:customStyle="1" w:styleId="Style35">
    <w:name w:val="Style35"/>
    <w:basedOn w:val="a5"/>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5"/>
    <w:uiPriority w:val="99"/>
    <w:rsid w:val="00472513"/>
    <w:pPr>
      <w:widowControl w:val="0"/>
      <w:autoSpaceDE w:val="0"/>
      <w:autoSpaceDN w:val="0"/>
      <w:adjustRightInd w:val="0"/>
    </w:pPr>
    <w:rPr>
      <w:lang w:val="uk-UA" w:eastAsia="uk-UA"/>
    </w:rPr>
  </w:style>
  <w:style w:type="paragraph" w:customStyle="1" w:styleId="Style37">
    <w:name w:val="Style37"/>
    <w:basedOn w:val="a5"/>
    <w:uiPriority w:val="99"/>
    <w:rsid w:val="00472513"/>
    <w:pPr>
      <w:widowControl w:val="0"/>
      <w:autoSpaceDE w:val="0"/>
      <w:autoSpaceDN w:val="0"/>
      <w:adjustRightInd w:val="0"/>
    </w:pPr>
    <w:rPr>
      <w:lang w:val="uk-UA" w:eastAsia="uk-UA"/>
    </w:rPr>
  </w:style>
  <w:style w:type="paragraph" w:customStyle="1" w:styleId="Style38">
    <w:name w:val="Style38"/>
    <w:basedOn w:val="a5"/>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5"/>
    <w:uiPriority w:val="99"/>
    <w:rsid w:val="00472513"/>
    <w:pPr>
      <w:widowControl w:val="0"/>
      <w:autoSpaceDE w:val="0"/>
      <w:autoSpaceDN w:val="0"/>
      <w:adjustRightInd w:val="0"/>
    </w:pPr>
    <w:rPr>
      <w:lang w:val="uk-UA" w:eastAsia="uk-UA"/>
    </w:rPr>
  </w:style>
  <w:style w:type="paragraph" w:customStyle="1" w:styleId="Style40">
    <w:name w:val="Style40"/>
    <w:basedOn w:val="a5"/>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5"/>
    <w:uiPriority w:val="99"/>
    <w:rsid w:val="00472513"/>
    <w:pPr>
      <w:widowControl w:val="0"/>
      <w:autoSpaceDE w:val="0"/>
      <w:autoSpaceDN w:val="0"/>
      <w:adjustRightInd w:val="0"/>
    </w:pPr>
    <w:rPr>
      <w:lang w:val="uk-UA" w:eastAsia="uk-UA"/>
    </w:rPr>
  </w:style>
  <w:style w:type="paragraph" w:customStyle="1" w:styleId="Style42">
    <w:name w:val="Style42"/>
    <w:basedOn w:val="a5"/>
    <w:uiPriority w:val="99"/>
    <w:rsid w:val="00472513"/>
    <w:pPr>
      <w:widowControl w:val="0"/>
      <w:autoSpaceDE w:val="0"/>
      <w:autoSpaceDN w:val="0"/>
      <w:adjustRightInd w:val="0"/>
    </w:pPr>
    <w:rPr>
      <w:lang w:val="uk-UA" w:eastAsia="uk-UA"/>
    </w:rPr>
  </w:style>
  <w:style w:type="paragraph" w:customStyle="1" w:styleId="Style43">
    <w:name w:val="Style43"/>
    <w:basedOn w:val="a5"/>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5"/>
    <w:uiPriority w:val="99"/>
    <w:rsid w:val="00472513"/>
    <w:pPr>
      <w:widowControl w:val="0"/>
      <w:autoSpaceDE w:val="0"/>
      <w:autoSpaceDN w:val="0"/>
      <w:adjustRightInd w:val="0"/>
    </w:pPr>
    <w:rPr>
      <w:lang w:val="uk-UA" w:eastAsia="uk-UA"/>
    </w:rPr>
  </w:style>
  <w:style w:type="paragraph" w:customStyle="1" w:styleId="Style45">
    <w:name w:val="Style45"/>
    <w:basedOn w:val="a5"/>
    <w:uiPriority w:val="99"/>
    <w:rsid w:val="00472513"/>
    <w:pPr>
      <w:widowControl w:val="0"/>
      <w:autoSpaceDE w:val="0"/>
      <w:autoSpaceDN w:val="0"/>
      <w:adjustRightInd w:val="0"/>
    </w:pPr>
    <w:rPr>
      <w:lang w:val="uk-UA" w:eastAsia="uk-UA"/>
    </w:rPr>
  </w:style>
  <w:style w:type="paragraph" w:customStyle="1" w:styleId="Style46">
    <w:name w:val="Style46"/>
    <w:basedOn w:val="a5"/>
    <w:uiPriority w:val="99"/>
    <w:rsid w:val="00472513"/>
    <w:pPr>
      <w:widowControl w:val="0"/>
      <w:autoSpaceDE w:val="0"/>
      <w:autoSpaceDN w:val="0"/>
      <w:adjustRightInd w:val="0"/>
      <w:jc w:val="center"/>
    </w:pPr>
    <w:rPr>
      <w:lang w:val="uk-UA" w:eastAsia="uk-UA"/>
    </w:rPr>
  </w:style>
  <w:style w:type="paragraph" w:customStyle="1" w:styleId="Style47">
    <w:name w:val="Style47"/>
    <w:basedOn w:val="a5"/>
    <w:uiPriority w:val="99"/>
    <w:rsid w:val="00472513"/>
    <w:pPr>
      <w:widowControl w:val="0"/>
      <w:autoSpaceDE w:val="0"/>
      <w:autoSpaceDN w:val="0"/>
      <w:adjustRightInd w:val="0"/>
    </w:pPr>
    <w:rPr>
      <w:lang w:val="uk-UA" w:eastAsia="uk-UA"/>
    </w:rPr>
  </w:style>
  <w:style w:type="paragraph" w:customStyle="1" w:styleId="Style48">
    <w:name w:val="Style48"/>
    <w:basedOn w:val="a5"/>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5"/>
    <w:uiPriority w:val="99"/>
    <w:rsid w:val="00472513"/>
    <w:pPr>
      <w:widowControl w:val="0"/>
      <w:autoSpaceDE w:val="0"/>
      <w:autoSpaceDN w:val="0"/>
      <w:adjustRightInd w:val="0"/>
    </w:pPr>
    <w:rPr>
      <w:lang w:val="uk-UA" w:eastAsia="uk-UA"/>
    </w:rPr>
  </w:style>
  <w:style w:type="paragraph" w:customStyle="1" w:styleId="Style50">
    <w:name w:val="Style50"/>
    <w:basedOn w:val="a5"/>
    <w:uiPriority w:val="99"/>
    <w:rsid w:val="00472513"/>
    <w:pPr>
      <w:widowControl w:val="0"/>
      <w:autoSpaceDE w:val="0"/>
      <w:autoSpaceDN w:val="0"/>
      <w:adjustRightInd w:val="0"/>
    </w:pPr>
    <w:rPr>
      <w:lang w:val="uk-UA" w:eastAsia="uk-UA"/>
    </w:rPr>
  </w:style>
  <w:style w:type="paragraph" w:customStyle="1" w:styleId="Style51">
    <w:name w:val="Style51"/>
    <w:basedOn w:val="a5"/>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2f">
    <w:name w:val="Quote"/>
    <w:basedOn w:val="a5"/>
    <w:next w:val="a5"/>
    <w:link w:val="2f0"/>
    <w:uiPriority w:val="29"/>
    <w:qFormat/>
    <w:rsid w:val="00472513"/>
    <w:pPr>
      <w:spacing w:after="200" w:line="276" w:lineRule="auto"/>
    </w:pPr>
    <w:rPr>
      <w:rFonts w:ascii="Calibri" w:hAnsi="Calibri"/>
      <w:i/>
      <w:iCs/>
      <w:color w:val="000000"/>
      <w:sz w:val="22"/>
      <w:szCs w:val="22"/>
      <w:lang w:eastAsia="en-US"/>
    </w:rPr>
  </w:style>
  <w:style w:type="character" w:customStyle="1" w:styleId="2f0">
    <w:name w:val="Цитата 2 Знак"/>
    <w:link w:val="2f"/>
    <w:uiPriority w:val="29"/>
    <w:rsid w:val="00472513"/>
    <w:rPr>
      <w:i/>
      <w:iCs/>
      <w:color w:val="000000"/>
      <w:sz w:val="22"/>
      <w:szCs w:val="22"/>
      <w:lang w:eastAsia="en-US"/>
    </w:rPr>
  </w:style>
  <w:style w:type="paragraph" w:customStyle="1" w:styleId="affff1">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2">
    <w:name w:val="ТЗ список"/>
    <w:basedOn w:val="a5"/>
    <w:rsid w:val="000D53FD"/>
    <w:pPr>
      <w:numPr>
        <w:numId w:val="5"/>
      </w:numPr>
      <w:spacing w:line="360" w:lineRule="auto"/>
      <w:jc w:val="both"/>
    </w:pPr>
    <w:rPr>
      <w:rFonts w:eastAsia="SimSun"/>
      <w:sz w:val="28"/>
      <w:lang w:val="uk-UA" w:eastAsia="zh-CN"/>
    </w:rPr>
  </w:style>
  <w:style w:type="character" w:styleId="affff2">
    <w:name w:val="annotation reference"/>
    <w:uiPriority w:val="99"/>
    <w:semiHidden/>
    <w:rsid w:val="000D53FD"/>
    <w:rPr>
      <w:sz w:val="16"/>
      <w:szCs w:val="16"/>
    </w:rPr>
  </w:style>
  <w:style w:type="paragraph" w:styleId="affff3">
    <w:name w:val="annotation subject"/>
    <w:basedOn w:val="afffe"/>
    <w:next w:val="afffe"/>
    <w:link w:val="affff4"/>
    <w:uiPriority w:val="99"/>
    <w:semiHidden/>
    <w:rsid w:val="000D53FD"/>
    <w:pPr>
      <w:spacing w:line="360" w:lineRule="auto"/>
      <w:ind w:firstLine="709"/>
    </w:pPr>
    <w:rPr>
      <w:rFonts w:eastAsia="SimSun"/>
      <w:b/>
      <w:bCs/>
      <w:lang w:eastAsia="zh-CN"/>
    </w:rPr>
  </w:style>
  <w:style w:type="character" w:customStyle="1" w:styleId="affff4">
    <w:name w:val="Тема примечания Знак"/>
    <w:link w:val="affff3"/>
    <w:uiPriority w:val="99"/>
    <w:rsid w:val="000D53FD"/>
    <w:rPr>
      <w:rFonts w:ascii="Times New Roman" w:eastAsia="SimSun" w:hAnsi="Times New Roman"/>
      <w:b/>
      <w:bCs/>
      <w:lang w:val="ru-RU" w:eastAsia="zh-CN"/>
    </w:rPr>
  </w:style>
  <w:style w:type="paragraph" w:styleId="affff5">
    <w:name w:val="Revision"/>
    <w:hidden/>
    <w:uiPriority w:val="99"/>
    <w:semiHidden/>
    <w:rsid w:val="000D53FD"/>
    <w:rPr>
      <w:rFonts w:ascii="Times New Roman" w:eastAsia="SimSun" w:hAnsi="Times New Roman"/>
      <w:sz w:val="28"/>
      <w:szCs w:val="24"/>
      <w:lang w:eastAsia="zh-CN"/>
    </w:rPr>
  </w:style>
  <w:style w:type="paragraph" w:styleId="1ff3">
    <w:name w:val="toc 1"/>
    <w:basedOn w:val="a5"/>
    <w:next w:val="a5"/>
    <w:autoRedefine/>
    <w:unhideWhenUsed/>
    <w:rsid w:val="000D53FD"/>
    <w:pPr>
      <w:spacing w:line="360" w:lineRule="auto"/>
      <w:ind w:firstLine="709"/>
    </w:pPr>
    <w:rPr>
      <w:rFonts w:eastAsia="SimSun"/>
      <w:sz w:val="28"/>
      <w:lang w:eastAsia="zh-CN"/>
    </w:rPr>
  </w:style>
  <w:style w:type="paragraph" w:styleId="2f1">
    <w:name w:val="toc 2"/>
    <w:basedOn w:val="a5"/>
    <w:next w:val="a5"/>
    <w:autoRedefine/>
    <w:unhideWhenUsed/>
    <w:rsid w:val="000D53FD"/>
    <w:pPr>
      <w:spacing w:line="360" w:lineRule="auto"/>
      <w:ind w:left="280" w:firstLine="709"/>
    </w:pPr>
    <w:rPr>
      <w:rFonts w:eastAsia="SimSun"/>
      <w:sz w:val="28"/>
      <w:lang w:eastAsia="zh-CN"/>
    </w:rPr>
  </w:style>
  <w:style w:type="paragraph" w:styleId="affff6">
    <w:name w:val="footnote text"/>
    <w:basedOn w:val="a5"/>
    <w:link w:val="affff7"/>
    <w:rsid w:val="000D53FD"/>
    <w:rPr>
      <w:sz w:val="20"/>
      <w:szCs w:val="20"/>
    </w:rPr>
  </w:style>
  <w:style w:type="character" w:customStyle="1" w:styleId="affff7">
    <w:name w:val="Текст сноски Знак"/>
    <w:link w:val="affff6"/>
    <w:rsid w:val="000D53FD"/>
    <w:rPr>
      <w:rFonts w:ascii="Times New Roman" w:hAnsi="Times New Roman"/>
      <w:lang w:val="ru-RU" w:eastAsia="ru-RU"/>
    </w:rPr>
  </w:style>
  <w:style w:type="character" w:styleId="affff8">
    <w:name w:val="footnote reference"/>
    <w:rsid w:val="000D53FD"/>
    <w:rPr>
      <w:vertAlign w:val="superscript"/>
    </w:rPr>
  </w:style>
  <w:style w:type="table" w:customStyle="1" w:styleId="2f2">
    <w:name w:val="Сетка таблицы2"/>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8"/>
    <w:next w:val="afffb"/>
    <w:uiPriority w:val="59"/>
    <w:rsid w:val="000D53F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Обычный + полужирный"/>
    <w:aliases w:val="все прописные,по ширине,кернинг от 16 p"/>
    <w:basedOn w:val="a5"/>
    <w:rsid w:val="000D53FD"/>
    <w:pPr>
      <w:keepNext/>
      <w:numPr>
        <w:numId w:val="6"/>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5"/>
    <w:rsid w:val="000D53FD"/>
    <w:pPr>
      <w:spacing w:before="100" w:beforeAutospacing="1" w:after="100" w:afterAutospacing="1"/>
    </w:pPr>
  </w:style>
  <w:style w:type="paragraph" w:customStyle="1" w:styleId="a3">
    <w:name w:val="Раздел договора"/>
    <w:basedOn w:val="a5"/>
    <w:next w:val="a5"/>
    <w:rsid w:val="004F4348"/>
    <w:pPr>
      <w:numPr>
        <w:numId w:val="7"/>
      </w:numPr>
      <w:spacing w:before="240"/>
      <w:jc w:val="both"/>
      <w:outlineLvl w:val="0"/>
    </w:pPr>
    <w:rPr>
      <w:rFonts w:ascii="Tahoma" w:hAnsi="Tahoma" w:cs="Tahoma"/>
      <w:b/>
      <w:bCs/>
      <w:color w:val="000000"/>
      <w:sz w:val="22"/>
      <w:szCs w:val="22"/>
    </w:rPr>
  </w:style>
  <w:style w:type="paragraph" w:customStyle="1" w:styleId="affff9">
    <w:name w:val="Пункт договора"/>
    <w:basedOn w:val="a3"/>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5"/>
    <w:rsid w:val="004F4348"/>
    <w:pPr>
      <w:spacing w:before="120" w:after="120"/>
      <w:ind w:left="681" w:hanging="397"/>
      <w:jc w:val="both"/>
    </w:pPr>
    <w:rPr>
      <w:color w:val="000000"/>
      <w:sz w:val="20"/>
      <w:szCs w:val="20"/>
    </w:rPr>
  </w:style>
  <w:style w:type="paragraph" w:customStyle="1" w:styleId="Bullet">
    <w:name w:val="Bullet"/>
    <w:basedOn w:val="a5"/>
    <w:rsid w:val="004F4348"/>
    <w:pPr>
      <w:spacing w:before="120"/>
      <w:ind w:left="681" w:hanging="284"/>
      <w:jc w:val="both"/>
    </w:pPr>
    <w:rPr>
      <w:color w:val="000000"/>
      <w:sz w:val="20"/>
      <w:szCs w:val="20"/>
    </w:rPr>
  </w:style>
  <w:style w:type="paragraph" w:customStyle="1" w:styleId="Begin2">
    <w:name w:val="Begin2"/>
    <w:basedOn w:val="a5"/>
    <w:rsid w:val="004F4348"/>
    <w:pPr>
      <w:jc w:val="center"/>
    </w:pPr>
    <w:rPr>
      <w:color w:val="000000"/>
      <w:sz w:val="28"/>
      <w:szCs w:val="20"/>
    </w:rPr>
  </w:style>
  <w:style w:type="paragraph" w:customStyle="1" w:styleId="Preambula">
    <w:name w:val="Preambula"/>
    <w:basedOn w:val="a5"/>
    <w:rsid w:val="004F4348"/>
    <w:rPr>
      <w:color w:val="000000"/>
      <w:sz w:val="20"/>
      <w:szCs w:val="20"/>
    </w:rPr>
  </w:style>
  <w:style w:type="paragraph" w:customStyle="1" w:styleId="AddressPhone">
    <w:name w:val="Address/Phone"/>
    <w:basedOn w:val="a5"/>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5"/>
    <w:rsid w:val="004F4348"/>
    <w:pPr>
      <w:autoSpaceDE w:val="0"/>
      <w:autoSpaceDN w:val="0"/>
    </w:pPr>
    <w:rPr>
      <w:rFonts w:ascii="Arial" w:hAnsi="Arial" w:cs="Arial"/>
      <w:b/>
      <w:bCs/>
      <w:color w:val="000000"/>
      <w:sz w:val="20"/>
      <w:szCs w:val="20"/>
      <w:lang w:val="en-US"/>
    </w:rPr>
  </w:style>
  <w:style w:type="paragraph" w:customStyle="1" w:styleId="Form">
    <w:name w:val="Form"/>
    <w:basedOn w:val="a5"/>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1"/>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a">
    <w:name w:val="Знак Знак Знак Знак Знак Знак Знак Знак Знак Знак Знак Знак Знак"/>
    <w:basedOn w:val="a5"/>
    <w:rsid w:val="004F4348"/>
    <w:rPr>
      <w:rFonts w:ascii="Verdana" w:hAnsi="Verdana" w:cs="Verdana"/>
      <w:color w:val="000000"/>
      <w:sz w:val="20"/>
      <w:szCs w:val="20"/>
      <w:lang w:val="en-US" w:eastAsia="en-US"/>
    </w:rPr>
  </w:style>
  <w:style w:type="paragraph" w:styleId="1ff4">
    <w:name w:val="index 1"/>
    <w:basedOn w:val="a5"/>
    <w:next w:val="a5"/>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b">
    <w:name w:val="Знак Знак Знак Знак Знак Знак Знак"/>
    <w:basedOn w:val="a5"/>
    <w:rsid w:val="004F4348"/>
    <w:rPr>
      <w:rFonts w:ascii="Verdana" w:hAnsi="Verdana" w:cs="Verdana"/>
      <w:color w:val="000000"/>
      <w:sz w:val="20"/>
      <w:szCs w:val="20"/>
      <w:lang w:val="en-US" w:eastAsia="en-US"/>
    </w:rPr>
  </w:style>
  <w:style w:type="paragraph" w:customStyle="1" w:styleId="affffc">
    <w:name w:val="Знак Знак Знак Знак Знак Знак Знак Знак Знак"/>
    <w:basedOn w:val="a5"/>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d">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5"/>
    <w:rsid w:val="004F4348"/>
    <w:rPr>
      <w:rFonts w:ascii="Verdana" w:hAnsi="Verdana"/>
      <w:sz w:val="20"/>
      <w:szCs w:val="20"/>
      <w:lang w:val="en-US" w:eastAsia="en-US"/>
    </w:rPr>
  </w:style>
  <w:style w:type="numbering" w:customStyle="1" w:styleId="2f3">
    <w:name w:val="Нет списка2"/>
    <w:next w:val="a9"/>
    <w:uiPriority w:val="99"/>
    <w:semiHidden/>
    <w:unhideWhenUsed/>
    <w:rsid w:val="004F4348"/>
  </w:style>
  <w:style w:type="table" w:customStyle="1" w:styleId="131">
    <w:name w:val="Сетка таблицы13"/>
    <w:basedOn w:val="a8"/>
    <w:next w:val="afffb"/>
    <w:uiPriority w:val="59"/>
    <w:rsid w:val="004F434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fb"/>
    <w:uiPriority w:val="59"/>
    <w:rsid w:val="004F434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9"/>
    <w:uiPriority w:val="99"/>
    <w:semiHidden/>
    <w:unhideWhenUsed/>
    <w:rsid w:val="005A2B6E"/>
  </w:style>
  <w:style w:type="paragraph" w:customStyle="1" w:styleId="2f4">
    <w:name w:val="Заголовок2"/>
    <w:basedOn w:val="a5"/>
    <w:link w:val="2f5"/>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5"/>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5">
    <w:name w:val="Заголовок2 Знак"/>
    <w:link w:val="2f4"/>
    <w:rsid w:val="005A2B6E"/>
    <w:rPr>
      <w:rFonts w:ascii="Times New Roman" w:hAnsi="Times New Roman"/>
      <w:b/>
      <w:sz w:val="28"/>
      <w:szCs w:val="28"/>
      <w:lang w:eastAsia="zh-CN"/>
    </w:rPr>
  </w:style>
  <w:style w:type="numbering" w:customStyle="1" w:styleId="43">
    <w:name w:val="Нет списка4"/>
    <w:next w:val="a9"/>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8">
    <w:name w:val="Без интервала Знак"/>
    <w:link w:val="afff7"/>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6">
    <w:name w:val="Основной текст (2)"/>
    <w:basedOn w:val="a5"/>
    <w:link w:val="2f7"/>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5"/>
    <w:unhideWhenUsed/>
    <w:rsid w:val="00353D23"/>
    <w:pPr>
      <w:numPr>
        <w:numId w:val="8"/>
      </w:numPr>
      <w:contextualSpacing/>
    </w:pPr>
  </w:style>
  <w:style w:type="character" w:customStyle="1" w:styleId="1ff5">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f6">
    <w:name w:val="Абзац списку1"/>
    <w:basedOn w:val="a5"/>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5"/>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5"/>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5"/>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e">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3">
    <w:name w:val="Нет списка11"/>
    <w:next w:val="a9"/>
    <w:uiPriority w:val="99"/>
    <w:semiHidden/>
    <w:unhideWhenUsed/>
    <w:rsid w:val="00CD6A46"/>
  </w:style>
  <w:style w:type="paragraph" w:customStyle="1" w:styleId="xl63">
    <w:name w:val="xl63"/>
    <w:basedOn w:val="a5"/>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5"/>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5"/>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5"/>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5"/>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5"/>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5"/>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5"/>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5"/>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5"/>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5"/>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5"/>
    <w:rsid w:val="00CD6A46"/>
    <w:pPr>
      <w:spacing w:before="100" w:beforeAutospacing="1" w:after="100" w:afterAutospacing="1"/>
      <w:jc w:val="right"/>
      <w:textAlignment w:val="top"/>
    </w:pPr>
    <w:rPr>
      <w:lang w:val="uk-UA" w:eastAsia="uk-UA"/>
    </w:rPr>
  </w:style>
  <w:style w:type="paragraph" w:customStyle="1" w:styleId="xl119">
    <w:name w:val="xl119"/>
    <w:basedOn w:val="a5"/>
    <w:rsid w:val="00CD6A46"/>
    <w:pPr>
      <w:spacing w:before="100" w:beforeAutospacing="1" w:after="100" w:afterAutospacing="1"/>
      <w:textAlignment w:val="top"/>
    </w:pPr>
    <w:rPr>
      <w:b/>
      <w:bCs/>
      <w:color w:val="000000"/>
      <w:lang w:val="uk-UA" w:eastAsia="uk-UA"/>
    </w:rPr>
  </w:style>
  <w:style w:type="paragraph" w:customStyle="1" w:styleId="xl120">
    <w:name w:val="xl120"/>
    <w:basedOn w:val="a5"/>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5"/>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5"/>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5"/>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5"/>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5"/>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5"/>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5"/>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5"/>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5"/>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5"/>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5"/>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5"/>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5"/>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5"/>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5"/>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5"/>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5"/>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5"/>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5"/>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5"/>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5"/>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5"/>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5"/>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5"/>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5"/>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5"/>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7">
    <w:name w:val="Основной текст (2)_"/>
    <w:link w:val="2f6"/>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5"/>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5"/>
    <w:rsid w:val="00622195"/>
    <w:pPr>
      <w:spacing w:after="160" w:line="240" w:lineRule="exact"/>
    </w:pPr>
    <w:rPr>
      <w:rFonts w:ascii="Tahoma" w:hAnsi="Tahoma" w:cs="Tahoma"/>
      <w:sz w:val="20"/>
      <w:szCs w:val="20"/>
      <w:lang w:val="en-US" w:eastAsia="en-US"/>
    </w:rPr>
  </w:style>
  <w:style w:type="paragraph" w:customStyle="1" w:styleId="Normal-12">
    <w:name w:val="Normal-12"/>
    <w:basedOn w:val="a5"/>
    <w:rsid w:val="006E7A42"/>
    <w:pPr>
      <w:ind w:firstLine="720"/>
      <w:jc w:val="both"/>
    </w:pPr>
    <w:rPr>
      <w:szCs w:val="20"/>
      <w:lang w:val="uk-UA" w:eastAsia="ar-SA"/>
    </w:rPr>
  </w:style>
  <w:style w:type="paragraph" w:customStyle="1" w:styleId="1-">
    <w:name w:val="1-й уровень моего списка"/>
    <w:basedOn w:val="a5"/>
    <w:rsid w:val="006E7A42"/>
    <w:pPr>
      <w:widowControl w:val="0"/>
      <w:numPr>
        <w:numId w:val="9"/>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5"/>
    <w:rsid w:val="006E7A42"/>
    <w:pPr>
      <w:widowControl w:val="0"/>
      <w:numPr>
        <w:ilvl w:val="1"/>
        <w:numId w:val="9"/>
      </w:numPr>
      <w:ind w:left="2054"/>
      <w:jc w:val="both"/>
    </w:pPr>
    <w:rPr>
      <w:rFonts w:eastAsia="Arial Unicode MS" w:cs="Arial Unicode MS"/>
      <w:lang w:val="uk-UA" w:eastAsia="uk-UA" w:bidi="uk-UA"/>
    </w:rPr>
  </w:style>
  <w:style w:type="paragraph" w:customStyle="1" w:styleId="3-">
    <w:name w:val="3-й уровень моего списка"/>
    <w:basedOn w:val="a5"/>
    <w:rsid w:val="006E7A42"/>
    <w:pPr>
      <w:widowControl w:val="0"/>
      <w:numPr>
        <w:ilvl w:val="2"/>
        <w:numId w:val="9"/>
      </w:numPr>
      <w:jc w:val="both"/>
    </w:pPr>
    <w:rPr>
      <w:rFonts w:eastAsia="Arial Unicode MS" w:cs="Arial Unicode MS"/>
      <w:lang w:val="uk-UA" w:eastAsia="uk-UA" w:bidi="uk-UA"/>
    </w:rPr>
  </w:style>
  <w:style w:type="numbering" w:customStyle="1" w:styleId="a1">
    <w:name w:val="Мой стиль многоуровневого списка"/>
    <w:uiPriority w:val="99"/>
    <w:rsid w:val="006E7A42"/>
    <w:pPr>
      <w:numPr>
        <w:numId w:val="9"/>
      </w:numPr>
    </w:pPr>
  </w:style>
  <w:style w:type="character" w:customStyle="1" w:styleId="xfm26946785">
    <w:name w:val="xfm_26946785"/>
    <w:rsid w:val="00D56BFD"/>
  </w:style>
  <w:style w:type="character" w:customStyle="1" w:styleId="xfmc3">
    <w:name w:val="xfmc3"/>
    <w:rsid w:val="008F5393"/>
  </w:style>
</w:styles>
</file>

<file path=word/webSettings.xml><?xml version="1.0" encoding="utf-8"?>
<w:webSettings xmlns:r="http://schemas.openxmlformats.org/officeDocument/2006/relationships" xmlns:w="http://schemas.openxmlformats.org/wordprocessingml/2006/main">
  <w:divs>
    <w:div w:id="28342450">
      <w:bodyDiv w:val="1"/>
      <w:marLeft w:val="0"/>
      <w:marRight w:val="0"/>
      <w:marTop w:val="0"/>
      <w:marBottom w:val="0"/>
      <w:divBdr>
        <w:top w:val="none" w:sz="0" w:space="0" w:color="auto"/>
        <w:left w:val="none" w:sz="0" w:space="0" w:color="auto"/>
        <w:bottom w:val="none" w:sz="0" w:space="0" w:color="auto"/>
        <w:right w:val="none" w:sz="0" w:space="0" w:color="auto"/>
      </w:divBdr>
    </w:div>
    <w:div w:id="86658840">
      <w:bodyDiv w:val="1"/>
      <w:marLeft w:val="0"/>
      <w:marRight w:val="0"/>
      <w:marTop w:val="0"/>
      <w:marBottom w:val="0"/>
      <w:divBdr>
        <w:top w:val="none" w:sz="0" w:space="0" w:color="auto"/>
        <w:left w:val="none" w:sz="0" w:space="0" w:color="auto"/>
        <w:bottom w:val="none" w:sz="0" w:space="0" w:color="auto"/>
        <w:right w:val="none" w:sz="0" w:space="0" w:color="auto"/>
      </w:divBdr>
    </w:div>
    <w:div w:id="134950432">
      <w:bodyDiv w:val="1"/>
      <w:marLeft w:val="0"/>
      <w:marRight w:val="0"/>
      <w:marTop w:val="0"/>
      <w:marBottom w:val="0"/>
      <w:divBdr>
        <w:top w:val="none" w:sz="0" w:space="0" w:color="auto"/>
        <w:left w:val="none" w:sz="0" w:space="0" w:color="auto"/>
        <w:bottom w:val="none" w:sz="0" w:space="0" w:color="auto"/>
        <w:right w:val="none" w:sz="0" w:space="0" w:color="auto"/>
      </w:divBdr>
    </w:div>
    <w:div w:id="163907615">
      <w:bodyDiv w:val="1"/>
      <w:marLeft w:val="0"/>
      <w:marRight w:val="0"/>
      <w:marTop w:val="0"/>
      <w:marBottom w:val="0"/>
      <w:divBdr>
        <w:top w:val="none" w:sz="0" w:space="0" w:color="auto"/>
        <w:left w:val="none" w:sz="0" w:space="0" w:color="auto"/>
        <w:bottom w:val="none" w:sz="0" w:space="0" w:color="auto"/>
        <w:right w:val="none" w:sz="0" w:space="0" w:color="auto"/>
      </w:divBdr>
    </w:div>
    <w:div w:id="22892304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489828721">
      <w:bodyDiv w:val="1"/>
      <w:marLeft w:val="0"/>
      <w:marRight w:val="0"/>
      <w:marTop w:val="0"/>
      <w:marBottom w:val="0"/>
      <w:divBdr>
        <w:top w:val="none" w:sz="0" w:space="0" w:color="auto"/>
        <w:left w:val="none" w:sz="0" w:space="0" w:color="auto"/>
        <w:bottom w:val="none" w:sz="0" w:space="0" w:color="auto"/>
        <w:right w:val="none" w:sz="0" w:space="0" w:color="auto"/>
      </w:divBdr>
    </w:div>
    <w:div w:id="601105234">
      <w:bodyDiv w:val="1"/>
      <w:marLeft w:val="0"/>
      <w:marRight w:val="0"/>
      <w:marTop w:val="0"/>
      <w:marBottom w:val="0"/>
      <w:divBdr>
        <w:top w:val="none" w:sz="0" w:space="0" w:color="auto"/>
        <w:left w:val="none" w:sz="0" w:space="0" w:color="auto"/>
        <w:bottom w:val="none" w:sz="0" w:space="0" w:color="auto"/>
        <w:right w:val="none" w:sz="0" w:space="0" w:color="auto"/>
      </w:divBdr>
    </w:div>
    <w:div w:id="631325999">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43811239">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69236150">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421752479">
      <w:bodyDiv w:val="1"/>
      <w:marLeft w:val="0"/>
      <w:marRight w:val="0"/>
      <w:marTop w:val="0"/>
      <w:marBottom w:val="0"/>
      <w:divBdr>
        <w:top w:val="none" w:sz="0" w:space="0" w:color="auto"/>
        <w:left w:val="none" w:sz="0" w:space="0" w:color="auto"/>
        <w:bottom w:val="none" w:sz="0" w:space="0" w:color="auto"/>
        <w:right w:val="none" w:sz="0" w:space="0" w:color="auto"/>
      </w:divBdr>
    </w:div>
    <w:div w:id="1490096520">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73151796">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35880198">
      <w:bodyDiv w:val="1"/>
      <w:marLeft w:val="0"/>
      <w:marRight w:val="0"/>
      <w:marTop w:val="0"/>
      <w:marBottom w:val="0"/>
      <w:divBdr>
        <w:top w:val="none" w:sz="0" w:space="0" w:color="auto"/>
        <w:left w:val="none" w:sz="0" w:space="0" w:color="auto"/>
        <w:bottom w:val="none" w:sz="0" w:space="0" w:color="auto"/>
        <w:right w:val="none" w:sz="0" w:space="0" w:color="auto"/>
      </w:divBdr>
    </w:div>
    <w:div w:id="1847211472">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6668985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1973755316">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 w:id="21317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4714-D220-45F0-997F-BE0FE99A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20089</Words>
  <Characters>11452</Characters>
  <Application>Microsoft Office Word</Application>
  <DocSecurity>0</DocSecurity>
  <Lines>95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31479</CharactersWithSpaces>
  <SharedDoc>false</SharedDoc>
  <HLinks>
    <vt:vector size="132" baseType="variant">
      <vt:variant>
        <vt:i4>7995498</vt:i4>
      </vt:variant>
      <vt:variant>
        <vt:i4>63</vt:i4>
      </vt:variant>
      <vt:variant>
        <vt:i4>0</vt:i4>
      </vt:variant>
      <vt:variant>
        <vt:i4>5</vt:i4>
      </vt:variant>
      <vt:variant>
        <vt:lpwstr>https://zakon.rada.gov.ua/laws/show/922-19</vt:lpwstr>
      </vt:variant>
      <vt:variant>
        <vt:lpwstr>n1261</vt:lpwstr>
      </vt:variant>
      <vt:variant>
        <vt:i4>7602282</vt:i4>
      </vt:variant>
      <vt:variant>
        <vt:i4>60</vt:i4>
      </vt:variant>
      <vt:variant>
        <vt:i4>0</vt:i4>
      </vt:variant>
      <vt:variant>
        <vt:i4>5</vt:i4>
      </vt:variant>
      <vt:variant>
        <vt:lpwstr>https://zakon.rada.gov.ua/laws/show/922-19</vt:lpwstr>
      </vt:variant>
      <vt:variant>
        <vt:lpwstr>n1282</vt:lpwstr>
      </vt:variant>
      <vt:variant>
        <vt:i4>7995498</vt:i4>
      </vt:variant>
      <vt:variant>
        <vt:i4>57</vt:i4>
      </vt:variant>
      <vt:variant>
        <vt:i4>0</vt:i4>
      </vt:variant>
      <vt:variant>
        <vt:i4>5</vt:i4>
      </vt:variant>
      <vt:variant>
        <vt:lpwstr>https://zakon.rada.gov.ua/laws/show/922-19</vt:lpwstr>
      </vt:variant>
      <vt:variant>
        <vt:lpwstr>n1261</vt:lpwstr>
      </vt:variant>
      <vt:variant>
        <vt:i4>7602282</vt:i4>
      </vt:variant>
      <vt:variant>
        <vt:i4>54</vt:i4>
      </vt:variant>
      <vt:variant>
        <vt:i4>0</vt:i4>
      </vt:variant>
      <vt:variant>
        <vt:i4>5</vt:i4>
      </vt:variant>
      <vt:variant>
        <vt:lpwstr>https://zakon.rada.gov.ua/laws/show/922-19</vt:lpwstr>
      </vt:variant>
      <vt:variant>
        <vt:lpwstr>n1282</vt:lpwstr>
      </vt:variant>
      <vt:variant>
        <vt:i4>6160409</vt:i4>
      </vt:variant>
      <vt:variant>
        <vt:i4>51</vt:i4>
      </vt:variant>
      <vt:variant>
        <vt:i4>0</vt:i4>
      </vt:variant>
      <vt:variant>
        <vt:i4>5</vt:i4>
      </vt:variant>
      <vt:variant>
        <vt:lpwstr>https://exchange.xforce.ibmcloud.com/hub</vt:lpwstr>
      </vt:variant>
      <vt:variant>
        <vt:lpwstr/>
      </vt:variant>
      <vt:variant>
        <vt:i4>6160409</vt:i4>
      </vt:variant>
      <vt:variant>
        <vt:i4>48</vt:i4>
      </vt:variant>
      <vt:variant>
        <vt:i4>0</vt:i4>
      </vt:variant>
      <vt:variant>
        <vt:i4>5</vt:i4>
      </vt:variant>
      <vt:variant>
        <vt:lpwstr>https://exchange.xforce.ibmcloud.com/hub</vt:lpwstr>
      </vt:variant>
      <vt:variant>
        <vt:lpwstr/>
      </vt:variant>
      <vt:variant>
        <vt:i4>6160409</vt:i4>
      </vt:variant>
      <vt:variant>
        <vt:i4>45</vt:i4>
      </vt:variant>
      <vt:variant>
        <vt:i4>0</vt:i4>
      </vt:variant>
      <vt:variant>
        <vt:i4>5</vt:i4>
      </vt:variant>
      <vt:variant>
        <vt:lpwstr>https://exchange.xforce.ibmcloud.com/hub</vt:lpwstr>
      </vt:variant>
      <vt:variant>
        <vt:lpwstr/>
      </vt:variant>
      <vt:variant>
        <vt:i4>6160409</vt:i4>
      </vt:variant>
      <vt:variant>
        <vt:i4>42</vt:i4>
      </vt:variant>
      <vt:variant>
        <vt:i4>0</vt:i4>
      </vt:variant>
      <vt:variant>
        <vt:i4>5</vt:i4>
      </vt:variant>
      <vt:variant>
        <vt:lpwstr>https://exchange.xforce.ibmcloud.com/hub</vt:lpwstr>
      </vt:variant>
      <vt:variant>
        <vt:lpwstr/>
      </vt:variant>
      <vt:variant>
        <vt:i4>7667821</vt:i4>
      </vt:variant>
      <vt:variant>
        <vt:i4>39</vt:i4>
      </vt:variant>
      <vt:variant>
        <vt:i4>0</vt:i4>
      </vt:variant>
      <vt:variant>
        <vt:i4>5</vt:i4>
      </vt:variant>
      <vt:variant>
        <vt:lpwstr>https://zakon.rada.gov.ua/laws/show/922-19</vt:lpwstr>
      </vt:variant>
      <vt:variant>
        <vt:lpwstr>n1595</vt:lpwstr>
      </vt:variant>
      <vt:variant>
        <vt:i4>7667821</vt:i4>
      </vt:variant>
      <vt:variant>
        <vt:i4>36</vt:i4>
      </vt:variant>
      <vt:variant>
        <vt:i4>0</vt:i4>
      </vt:variant>
      <vt:variant>
        <vt:i4>5</vt:i4>
      </vt:variant>
      <vt:variant>
        <vt:lpwstr>https://zakon.rada.gov.ua/laws/show/922-19</vt:lpwstr>
      </vt:variant>
      <vt:variant>
        <vt:lpwstr>n1595</vt:lpwstr>
      </vt:variant>
      <vt:variant>
        <vt:i4>7667821</vt:i4>
      </vt:variant>
      <vt:variant>
        <vt:i4>33</vt:i4>
      </vt:variant>
      <vt:variant>
        <vt:i4>0</vt:i4>
      </vt:variant>
      <vt:variant>
        <vt:i4>5</vt:i4>
      </vt:variant>
      <vt:variant>
        <vt:lpwstr>https://zakon.rada.gov.ua/laws/show/922-19</vt:lpwstr>
      </vt:variant>
      <vt:variant>
        <vt:lpwstr>n1592</vt:lpwstr>
      </vt:variant>
      <vt:variant>
        <vt:i4>7929960</vt:i4>
      </vt:variant>
      <vt:variant>
        <vt:i4>30</vt:i4>
      </vt:variant>
      <vt:variant>
        <vt:i4>0</vt:i4>
      </vt:variant>
      <vt:variant>
        <vt:i4>5</vt:i4>
      </vt:variant>
      <vt:variant>
        <vt:lpwstr>https://zakon.rada.gov.ua/laws/show/922-19</vt:lpwstr>
      </vt:variant>
      <vt:variant>
        <vt:lpwstr>n1059</vt:lpwstr>
      </vt:variant>
      <vt:variant>
        <vt:i4>7995503</vt:i4>
      </vt:variant>
      <vt:variant>
        <vt:i4>27</vt:i4>
      </vt:variant>
      <vt:variant>
        <vt:i4>0</vt:i4>
      </vt:variant>
      <vt:variant>
        <vt:i4>5</vt:i4>
      </vt:variant>
      <vt:variant>
        <vt:lpwstr>https://zakon.rada.gov.ua/laws/show/922-19</vt:lpwstr>
      </vt:variant>
      <vt:variant>
        <vt:lpwstr>n1762</vt:lpwstr>
      </vt:variant>
      <vt:variant>
        <vt:i4>7995498</vt:i4>
      </vt:variant>
      <vt:variant>
        <vt:i4>24</vt:i4>
      </vt:variant>
      <vt:variant>
        <vt:i4>0</vt:i4>
      </vt:variant>
      <vt:variant>
        <vt:i4>5</vt:i4>
      </vt:variant>
      <vt:variant>
        <vt:lpwstr>https://zakon.rada.gov.ua/laws/show/922-19</vt:lpwstr>
      </vt:variant>
      <vt:variant>
        <vt:lpwstr>n1261</vt:lpwstr>
      </vt:variant>
      <vt:variant>
        <vt:i4>7667820</vt:i4>
      </vt:variant>
      <vt:variant>
        <vt:i4>21</vt:i4>
      </vt:variant>
      <vt:variant>
        <vt:i4>0</vt:i4>
      </vt:variant>
      <vt:variant>
        <vt:i4>5</vt:i4>
      </vt:variant>
      <vt:variant>
        <vt:lpwstr>https://zakon.rada.gov.ua/laws/show/922-19</vt:lpwstr>
      </vt:variant>
      <vt:variant>
        <vt:lpwstr>n1496</vt:lpwstr>
      </vt:variant>
      <vt:variant>
        <vt:i4>7864429</vt:i4>
      </vt:variant>
      <vt:variant>
        <vt:i4>18</vt:i4>
      </vt:variant>
      <vt:variant>
        <vt:i4>0</vt:i4>
      </vt:variant>
      <vt:variant>
        <vt:i4>5</vt:i4>
      </vt:variant>
      <vt:variant>
        <vt:lpwstr>https://zakon.rada.gov.ua/laws/show/922-19</vt:lpwstr>
      </vt:variant>
      <vt:variant>
        <vt:lpwstr>n1543</vt:lpwstr>
      </vt:variant>
      <vt:variant>
        <vt:i4>7864429</vt:i4>
      </vt:variant>
      <vt:variant>
        <vt:i4>15</vt:i4>
      </vt:variant>
      <vt:variant>
        <vt:i4>0</vt:i4>
      </vt:variant>
      <vt:variant>
        <vt:i4>5</vt:i4>
      </vt:variant>
      <vt:variant>
        <vt:lpwstr>https://zakon.rada.gov.ua/laws/show/922-19</vt:lpwstr>
      </vt:variant>
      <vt:variant>
        <vt:lpwstr>n1549</vt:lpwstr>
      </vt:variant>
      <vt:variant>
        <vt:i4>8257644</vt:i4>
      </vt:variant>
      <vt:variant>
        <vt:i4>12</vt:i4>
      </vt:variant>
      <vt:variant>
        <vt:i4>0</vt:i4>
      </vt:variant>
      <vt:variant>
        <vt:i4>5</vt:i4>
      </vt:variant>
      <vt:variant>
        <vt:lpwstr>https://zakon.rada.gov.ua/laws/show/922-19</vt:lpwstr>
      </vt:variant>
      <vt:variant>
        <vt:lpwstr>n1422</vt:lpwstr>
      </vt:variant>
      <vt:variant>
        <vt:i4>7995498</vt:i4>
      </vt:variant>
      <vt:variant>
        <vt:i4>9</vt:i4>
      </vt:variant>
      <vt:variant>
        <vt:i4>0</vt:i4>
      </vt:variant>
      <vt:variant>
        <vt:i4>5</vt:i4>
      </vt:variant>
      <vt:variant>
        <vt:lpwstr>https://zakon.rada.gov.ua/laws/show/922-19</vt:lpwstr>
      </vt:variant>
      <vt:variant>
        <vt:lpwstr>n1262</vt:lpwstr>
      </vt:variant>
      <vt:variant>
        <vt:i4>7929962</vt:i4>
      </vt:variant>
      <vt:variant>
        <vt:i4>6</vt:i4>
      </vt:variant>
      <vt:variant>
        <vt:i4>0</vt:i4>
      </vt:variant>
      <vt:variant>
        <vt:i4>5</vt:i4>
      </vt:variant>
      <vt:variant>
        <vt:lpwstr>https://zakon.rada.gov.ua/laws/show/922-19</vt:lpwstr>
      </vt:variant>
      <vt:variant>
        <vt:lpwstr>n1250</vt:lpwstr>
      </vt:variant>
      <vt:variant>
        <vt:i4>7995498</vt:i4>
      </vt:variant>
      <vt:variant>
        <vt:i4>3</vt:i4>
      </vt:variant>
      <vt:variant>
        <vt:i4>0</vt:i4>
      </vt:variant>
      <vt:variant>
        <vt:i4>5</vt:i4>
      </vt:variant>
      <vt:variant>
        <vt:lpwstr>https://zakon.rada.gov.ua/laws/show/922-19</vt:lpwstr>
      </vt:variant>
      <vt:variant>
        <vt:lpwstr>n1261</vt:lpwstr>
      </vt:variant>
      <vt:variant>
        <vt:i4>7602282</vt:i4>
      </vt:variant>
      <vt:variant>
        <vt:i4>0</vt:i4>
      </vt:variant>
      <vt:variant>
        <vt:i4>0</vt:i4>
      </vt:variant>
      <vt:variant>
        <vt:i4>5</vt:i4>
      </vt:variant>
      <vt:variant>
        <vt:lpwstr>https://zakon.rada.gov.ua/laws/show/922-19</vt:lpwstr>
      </vt:variant>
      <vt:variant>
        <vt:lpwstr>n1282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Дмитро Володимирович</dc:creator>
  <cp:lastModifiedBy>Tender</cp:lastModifiedBy>
  <cp:revision>2</cp:revision>
  <cp:lastPrinted>2021-09-24T07:28:00Z</cp:lastPrinted>
  <dcterms:created xsi:type="dcterms:W3CDTF">2021-09-27T11:54:00Z</dcterms:created>
  <dcterms:modified xsi:type="dcterms:W3CDTF">2021-09-27T11:54:00Z</dcterms:modified>
</cp:coreProperties>
</file>