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EC" w:rsidRDefault="00FB2FEC" w:rsidP="00FB2FEC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10307">
        <w:rPr>
          <w:rFonts w:ascii="Times New Roman" w:hAnsi="Times New Roman" w:cs="Times New Roman"/>
          <w:b/>
          <w:sz w:val="44"/>
          <w:szCs w:val="44"/>
          <w:lang w:val="uk-UA"/>
        </w:rPr>
        <w:t xml:space="preserve">ТЕХНІЧНЕ ЗАВДАННЯ </w:t>
      </w:r>
    </w:p>
    <w:p w:rsidR="00F83DF7" w:rsidRPr="00884CFF" w:rsidRDefault="00FB2FEC" w:rsidP="00F83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03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закупівлю послуг </w:t>
      </w:r>
      <w:r w:rsidR="00410307" w:rsidRPr="004103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предмету </w:t>
      </w:r>
      <w:r w:rsidR="00F83DF7" w:rsidRPr="004103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4CFF" w:rsidRPr="00884C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код </w:t>
      </w:r>
      <w:r w:rsidR="00884CFF" w:rsidRPr="00884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ДК 021:2015: 50410000-1 Послуги з ремонту і технічного обслуговування вимірювальних, випробувальних і контрольних приладів </w:t>
      </w:r>
    </w:p>
    <w:p w:rsidR="00406F87" w:rsidRDefault="00F83DF7" w:rsidP="00FB2FEC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03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(послуги </w:t>
      </w:r>
      <w:r w:rsidR="00FB2FEC" w:rsidRPr="004103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ремонту і технічного обслуговування </w:t>
      </w:r>
      <w:r w:rsidRPr="00410307">
        <w:rPr>
          <w:rFonts w:ascii="Times New Roman" w:hAnsi="Times New Roman"/>
          <w:b/>
          <w:sz w:val="28"/>
          <w:szCs w:val="28"/>
          <w:lang w:val="uk-UA"/>
        </w:rPr>
        <w:t>Хемілюмінісцентн</w:t>
      </w:r>
      <w:r w:rsidR="00884CFF"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410307">
        <w:rPr>
          <w:rFonts w:ascii="Times New Roman" w:hAnsi="Times New Roman"/>
          <w:b/>
          <w:sz w:val="28"/>
          <w:szCs w:val="28"/>
          <w:lang w:val="uk-UA"/>
        </w:rPr>
        <w:t xml:space="preserve"> аналізатор</w:t>
      </w:r>
      <w:r w:rsidR="00884CFF"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Pr="00410307">
        <w:rPr>
          <w:rFonts w:ascii="Times New Roman" w:hAnsi="Times New Roman"/>
          <w:b/>
          <w:sz w:val="28"/>
          <w:szCs w:val="28"/>
          <w:lang w:val="uk-UA"/>
        </w:rPr>
        <w:t xml:space="preserve">ARCHITECT i1000sr виробництва Abbott (США), серійний № </w:t>
      </w:r>
      <w:r w:rsidRPr="00410307">
        <w:rPr>
          <w:rFonts w:ascii="Times New Roman" w:hAnsi="Times New Roman"/>
          <w:b/>
          <w:sz w:val="28"/>
          <w:szCs w:val="28"/>
          <w:lang w:val="en-US"/>
        </w:rPr>
        <w:t>iSR</w:t>
      </w:r>
      <w:r w:rsidRPr="00410307">
        <w:rPr>
          <w:rFonts w:ascii="Times New Roman" w:hAnsi="Times New Roman"/>
          <w:b/>
          <w:sz w:val="28"/>
          <w:szCs w:val="28"/>
          <w:lang w:val="uk-UA"/>
        </w:rPr>
        <w:t>04181</w:t>
      </w:r>
      <w:r w:rsidR="00FB2FEC" w:rsidRPr="004103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2A7A98" w:rsidRPr="004103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2FEC" w:rsidRPr="00410307">
        <w:rPr>
          <w:rFonts w:ascii="Times New Roman" w:hAnsi="Times New Roman" w:cs="Times New Roman"/>
          <w:b/>
          <w:sz w:val="28"/>
          <w:szCs w:val="28"/>
          <w:lang w:val="uk-UA"/>
        </w:rPr>
        <w:t>Українського Референс-центру з клінічної лабораторної діагностики та метрології  НДСЛ "Охматдит" на 202</w:t>
      </w:r>
      <w:r w:rsidR="008017FF" w:rsidRPr="0041030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B2FEC" w:rsidRPr="004103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  <w:r w:rsidRPr="0041030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83DF7" w:rsidRPr="00B7052F" w:rsidRDefault="00F83DF7" w:rsidP="00F83DF7">
      <w:pPr>
        <w:pStyle w:val="ac"/>
        <w:numPr>
          <w:ilvl w:val="0"/>
          <w:numId w:val="6"/>
        </w:numPr>
        <w:suppressAutoHyphens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3DF7">
        <w:rPr>
          <w:rFonts w:ascii="Times New Roman" w:hAnsi="Times New Roman"/>
          <w:b/>
          <w:sz w:val="24"/>
          <w:szCs w:val="24"/>
        </w:rPr>
        <w:t>Місце надання послуг</w:t>
      </w:r>
      <w:r w:rsidRPr="00F83DF7">
        <w:rPr>
          <w:rFonts w:ascii="Times New Roman" w:hAnsi="Times New Roman"/>
          <w:sz w:val="24"/>
          <w:szCs w:val="24"/>
        </w:rPr>
        <w:t>:  м.Київ, вул. В.Чорновола, 28/1, НДСЛ "Охматдит" МОЗ України</w:t>
      </w:r>
      <w:r>
        <w:rPr>
          <w:rFonts w:ascii="Times New Roman" w:hAnsi="Times New Roman"/>
        </w:rPr>
        <w:t>.</w:t>
      </w:r>
    </w:p>
    <w:tbl>
      <w:tblPr>
        <w:tblW w:w="105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237"/>
        <w:gridCol w:w="2551"/>
        <w:gridCol w:w="1167"/>
      </w:tblGrid>
      <w:tr w:rsidR="00F83DF7" w:rsidRPr="00213545" w:rsidTr="00B173D1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83DF7" w:rsidRPr="00213545" w:rsidRDefault="00F83DF7" w:rsidP="00B23E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54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83DF7" w:rsidRPr="00213545" w:rsidRDefault="00F83DF7" w:rsidP="00B23E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545">
              <w:rPr>
                <w:rFonts w:ascii="Times New Roman" w:hAnsi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83DF7" w:rsidRPr="00213545" w:rsidRDefault="00F83DF7" w:rsidP="00B23E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545">
              <w:rPr>
                <w:rFonts w:ascii="Times New Roman" w:hAnsi="Times New Roman"/>
                <w:b/>
                <w:sz w:val="20"/>
                <w:szCs w:val="20"/>
              </w:rPr>
              <w:t>Найменування обладнання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3DF7" w:rsidRPr="00213545" w:rsidRDefault="00F83DF7" w:rsidP="00B23E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545">
              <w:rPr>
                <w:rFonts w:ascii="Times New Roman" w:hAnsi="Times New Roman"/>
                <w:b/>
                <w:sz w:val="20"/>
                <w:szCs w:val="20"/>
              </w:rPr>
              <w:t>Серійний номер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83DF7" w:rsidRPr="00213545" w:rsidRDefault="00F83DF7" w:rsidP="00B23E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545">
              <w:rPr>
                <w:rFonts w:ascii="Times New Roman" w:hAnsi="Times New Roman"/>
                <w:b/>
                <w:sz w:val="20"/>
                <w:szCs w:val="20"/>
              </w:rPr>
              <w:t>Кількість шт.</w:t>
            </w:r>
          </w:p>
        </w:tc>
      </w:tr>
      <w:tr w:rsidR="00F83DF7" w:rsidRPr="00213545" w:rsidTr="00B173D1">
        <w:trPr>
          <w:trHeight w:val="682"/>
        </w:trPr>
        <w:tc>
          <w:tcPr>
            <w:tcW w:w="568" w:type="dxa"/>
            <w:shd w:val="clear" w:color="auto" w:fill="auto"/>
            <w:vAlign w:val="center"/>
          </w:tcPr>
          <w:p w:rsidR="00F83DF7" w:rsidRPr="00213545" w:rsidRDefault="00F83DF7" w:rsidP="00B23E1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135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83DF7" w:rsidRPr="00B173D1" w:rsidRDefault="00F83DF7" w:rsidP="00F83DF7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B173D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Хемілюмінісцентний аналізатор ARCHITECT i1000sr  виробництва Abbott (США),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3DF7" w:rsidRPr="00213545" w:rsidRDefault="00F83DF7" w:rsidP="00B23E1A">
            <w:pPr>
              <w:jc w:val="center"/>
              <w:rPr>
                <w:rFonts w:ascii="Times New Roman" w:hAnsi="Times New Roman"/>
                <w:b/>
              </w:rPr>
            </w:pPr>
            <w:r w:rsidRPr="00213545">
              <w:rPr>
                <w:rFonts w:ascii="Times New Roman" w:hAnsi="Times New Roman"/>
                <w:b/>
              </w:rPr>
              <w:t xml:space="preserve">серійний номер </w:t>
            </w:r>
          </w:p>
          <w:p w:rsidR="00F83DF7" w:rsidRPr="00213545" w:rsidRDefault="00F83DF7" w:rsidP="00B23E1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83D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iSR</w:t>
            </w:r>
            <w:r w:rsidRPr="00F83D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04181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83DF7" w:rsidRPr="00213545" w:rsidRDefault="00F83DF7" w:rsidP="00B23E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5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F83DF7" w:rsidRDefault="00F83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3DF7" w:rsidRDefault="00F83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</w:t>
      </w:r>
      <w:r w:rsidRPr="00F83DF7">
        <w:rPr>
          <w:rFonts w:ascii="Times New Roman" w:hAnsi="Times New Roman"/>
          <w:b/>
          <w:sz w:val="28"/>
          <w:szCs w:val="28"/>
          <w:lang w:val="uk-UA" w:eastAsia="ar-SA"/>
        </w:rPr>
        <w:t xml:space="preserve">Перелік робіт </w:t>
      </w:r>
      <w:r w:rsidRPr="00F83DF7">
        <w:rPr>
          <w:rFonts w:ascii="Times New Roman" w:hAnsi="Times New Roman"/>
          <w:b/>
          <w:sz w:val="28"/>
          <w:szCs w:val="28"/>
          <w:lang w:val="uk-UA"/>
        </w:rPr>
        <w:t>Хемілюмінісцентн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F83DF7">
        <w:rPr>
          <w:rFonts w:ascii="Times New Roman" w:hAnsi="Times New Roman"/>
          <w:b/>
          <w:sz w:val="28"/>
          <w:szCs w:val="28"/>
          <w:lang w:val="uk-UA"/>
        </w:rPr>
        <w:t xml:space="preserve"> аналізатор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83DF7">
        <w:rPr>
          <w:rFonts w:ascii="Times New Roman" w:hAnsi="Times New Roman"/>
          <w:b/>
          <w:sz w:val="28"/>
          <w:szCs w:val="28"/>
          <w:lang w:val="uk-UA"/>
        </w:rPr>
        <w:t xml:space="preserve"> ARCHITECT i1000sr</w:t>
      </w:r>
    </w:p>
    <w:p w:rsidR="00356CCE" w:rsidRDefault="00F83DF7">
      <w:pPr>
        <w:spacing w:after="0" w:line="240" w:lineRule="auto"/>
        <w:jc w:val="center"/>
        <w:rPr>
          <w:rFonts w:cs="Times New Roman"/>
          <w:sz w:val="24"/>
          <w:szCs w:val="24"/>
          <w:lang w:val="uk-UA"/>
        </w:rPr>
      </w:pPr>
      <w:r w:rsidRPr="00F83DF7">
        <w:rPr>
          <w:rFonts w:ascii="Times New Roman" w:hAnsi="Times New Roman"/>
          <w:b/>
          <w:sz w:val="28"/>
          <w:szCs w:val="28"/>
          <w:lang w:val="uk-UA" w:eastAsia="ar-SA"/>
        </w:rPr>
        <w:t xml:space="preserve"> включає</w:t>
      </w:r>
      <w:r w:rsidRPr="00F83D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83DF7">
        <w:rPr>
          <w:rFonts w:ascii="Times New Roman" w:hAnsi="Times New Roman"/>
          <w:b/>
          <w:sz w:val="28"/>
          <w:szCs w:val="28"/>
          <w:lang w:val="uk-UA" w:eastAsia="ar-SA"/>
        </w:rPr>
        <w:t>в себе</w:t>
      </w:r>
    </w:p>
    <w:p w:rsidR="00F83DF7" w:rsidRDefault="00F83DF7">
      <w:pPr>
        <w:spacing w:after="0" w:line="240" w:lineRule="auto"/>
        <w:jc w:val="center"/>
        <w:rPr>
          <w:rFonts w:cs="Times New Roman"/>
          <w:sz w:val="24"/>
          <w:szCs w:val="24"/>
          <w:lang w:val="uk-UA"/>
        </w:rPr>
      </w:pPr>
    </w:p>
    <w:tbl>
      <w:tblPr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7745"/>
        <w:gridCol w:w="1482"/>
        <w:gridCol w:w="827"/>
      </w:tblGrid>
      <w:tr w:rsidR="00F83DF7" w:rsidRPr="008839A6" w:rsidTr="00B173D1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F83DF7" w:rsidRPr="004D0D47" w:rsidRDefault="00F83DF7" w:rsidP="00B23E1A">
            <w:pPr>
              <w:ind w:left="-104" w:right="-86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4D0D47">
              <w:rPr>
                <w:rFonts w:ascii="Times New Roman" w:eastAsia="Times New Roman" w:hAnsi="Times New Roman"/>
                <w:lang w:val="uk-UA" w:eastAsia="uk-UA"/>
              </w:rPr>
              <w:t>№ з/п</w:t>
            </w:r>
          </w:p>
        </w:tc>
        <w:tc>
          <w:tcPr>
            <w:tcW w:w="7745" w:type="dxa"/>
            <w:shd w:val="clear" w:color="000000" w:fill="FFFFFF"/>
            <w:vAlign w:val="center"/>
          </w:tcPr>
          <w:p w:rsidR="00F83DF7" w:rsidRPr="00F83DF7" w:rsidRDefault="00F83DF7" w:rsidP="00B23E1A">
            <w:pPr>
              <w:ind w:left="-104" w:right="-8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83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Найменування послуг</w:t>
            </w:r>
            <w:r w:rsidR="004103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 технічного обслуговування</w:t>
            </w:r>
          </w:p>
          <w:p w:rsidR="00F83DF7" w:rsidRPr="00F83DF7" w:rsidRDefault="00F83DF7" w:rsidP="00B23E1A">
            <w:pPr>
              <w:ind w:left="-104" w:right="-8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83D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із заміною запасних частин, що підлягають заміні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83DF7" w:rsidRPr="004D0D47" w:rsidRDefault="00F83DF7" w:rsidP="00B23E1A">
            <w:pPr>
              <w:ind w:left="-104" w:right="-86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4D0D47">
              <w:rPr>
                <w:rFonts w:ascii="Times New Roman" w:eastAsia="Times New Roman" w:hAnsi="Times New Roman"/>
                <w:lang w:val="uk-UA" w:eastAsia="uk-UA"/>
              </w:rPr>
              <w:t>Од. виміру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83DF7" w:rsidRPr="004D0D47" w:rsidRDefault="00F83DF7" w:rsidP="00B23E1A">
            <w:pPr>
              <w:ind w:left="-104" w:right="-86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4D0D47">
              <w:rPr>
                <w:rFonts w:ascii="Times New Roman" w:eastAsia="Times New Roman" w:hAnsi="Times New Roman"/>
                <w:lang w:val="uk-UA" w:eastAsia="uk-UA"/>
              </w:rPr>
              <w:t>Кіль-кість</w:t>
            </w:r>
          </w:p>
        </w:tc>
      </w:tr>
      <w:tr w:rsidR="00F83DF7" w:rsidRPr="008839A6" w:rsidTr="00B173D1">
        <w:trPr>
          <w:trHeight w:val="339"/>
        </w:trPr>
        <w:tc>
          <w:tcPr>
            <w:tcW w:w="0" w:type="auto"/>
            <w:shd w:val="clear" w:color="auto" w:fill="auto"/>
            <w:vAlign w:val="center"/>
          </w:tcPr>
          <w:p w:rsidR="00F83DF7" w:rsidRPr="00410307" w:rsidRDefault="00F83DF7" w:rsidP="00B23E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1030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745" w:type="dxa"/>
            <w:shd w:val="clear" w:color="000000" w:fill="FFFFFF"/>
            <w:vAlign w:val="center"/>
          </w:tcPr>
          <w:p w:rsidR="00F83DF7" w:rsidRPr="00410307" w:rsidRDefault="00F83DF7" w:rsidP="00B23E1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0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Складний ремонт обладнання з заміною запчастин Принтер HP LaserJet  M102A (G3Q34A)  та ДБЖ безперервної дії (online) PowerWalker VFI 3000 TGB</w:t>
            </w:r>
          </w:p>
        </w:tc>
        <w:tc>
          <w:tcPr>
            <w:tcW w:w="1482" w:type="dxa"/>
            <w:shd w:val="clear" w:color="auto" w:fill="auto"/>
          </w:tcPr>
          <w:p w:rsidR="00F83DF7" w:rsidRPr="00410307" w:rsidRDefault="00F83DF7" w:rsidP="00B23E1A">
            <w:pPr>
              <w:rPr>
                <w:sz w:val="28"/>
                <w:szCs w:val="28"/>
              </w:rPr>
            </w:pPr>
            <w:r w:rsidRPr="0041030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83DF7" w:rsidRPr="00410307" w:rsidRDefault="00F83DF7" w:rsidP="00B23E1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1030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83DF7" w:rsidRPr="008839A6" w:rsidTr="00B173D1">
        <w:trPr>
          <w:trHeight w:val="339"/>
        </w:trPr>
        <w:tc>
          <w:tcPr>
            <w:tcW w:w="0" w:type="auto"/>
            <w:shd w:val="clear" w:color="auto" w:fill="auto"/>
            <w:vAlign w:val="center"/>
          </w:tcPr>
          <w:p w:rsidR="00F83DF7" w:rsidRPr="00410307" w:rsidRDefault="00F83DF7" w:rsidP="00B23E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1030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745" w:type="dxa"/>
            <w:shd w:val="clear" w:color="000000" w:fill="FFFFFF"/>
            <w:vAlign w:val="center"/>
          </w:tcPr>
          <w:p w:rsidR="00F83DF7" w:rsidRPr="00410307" w:rsidRDefault="00F83DF7" w:rsidP="00B23E1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0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Заміна клапана обхідного, двоходового Valve, Bypass, 2 Way (7-200607-01)</w:t>
            </w:r>
          </w:p>
        </w:tc>
        <w:tc>
          <w:tcPr>
            <w:tcW w:w="1482" w:type="dxa"/>
            <w:shd w:val="clear" w:color="auto" w:fill="auto"/>
          </w:tcPr>
          <w:p w:rsidR="00F83DF7" w:rsidRPr="00410307" w:rsidRDefault="00F83DF7" w:rsidP="00B23E1A">
            <w:pPr>
              <w:rPr>
                <w:sz w:val="28"/>
                <w:szCs w:val="28"/>
              </w:rPr>
            </w:pPr>
            <w:r w:rsidRPr="0041030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83DF7" w:rsidRPr="00410307" w:rsidRDefault="00F83DF7" w:rsidP="00B23E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1030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F83DF7" w:rsidRPr="008839A6" w:rsidTr="00B173D1">
        <w:trPr>
          <w:trHeight w:val="339"/>
        </w:trPr>
        <w:tc>
          <w:tcPr>
            <w:tcW w:w="0" w:type="auto"/>
            <w:shd w:val="clear" w:color="auto" w:fill="auto"/>
            <w:vAlign w:val="center"/>
          </w:tcPr>
          <w:p w:rsidR="00F83DF7" w:rsidRPr="00410307" w:rsidRDefault="00F83DF7" w:rsidP="00B23E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1030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745" w:type="dxa"/>
            <w:shd w:val="clear" w:color="000000" w:fill="FFFFFF"/>
            <w:vAlign w:val="center"/>
          </w:tcPr>
          <w:p w:rsidR="00F83DF7" w:rsidRPr="00410307" w:rsidRDefault="00F83DF7" w:rsidP="00B23E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Заміна клапана колектора рідини, VALVE, MANIFOLD KIT (7-77612-03) </w:t>
            </w:r>
          </w:p>
        </w:tc>
        <w:tc>
          <w:tcPr>
            <w:tcW w:w="1482" w:type="dxa"/>
            <w:shd w:val="clear" w:color="auto" w:fill="auto"/>
          </w:tcPr>
          <w:p w:rsidR="00F83DF7" w:rsidRPr="00410307" w:rsidRDefault="00F83DF7" w:rsidP="00B23E1A">
            <w:pPr>
              <w:rPr>
                <w:sz w:val="28"/>
                <w:szCs w:val="28"/>
              </w:rPr>
            </w:pPr>
            <w:r w:rsidRPr="0041030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83DF7" w:rsidRPr="00410307" w:rsidRDefault="00F83DF7" w:rsidP="00B23E1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1030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83DF7" w:rsidRPr="008839A6" w:rsidTr="00B173D1">
        <w:trPr>
          <w:trHeight w:val="339"/>
        </w:trPr>
        <w:tc>
          <w:tcPr>
            <w:tcW w:w="0" w:type="auto"/>
            <w:shd w:val="clear" w:color="auto" w:fill="auto"/>
            <w:vAlign w:val="center"/>
          </w:tcPr>
          <w:p w:rsidR="00F83DF7" w:rsidRPr="00410307" w:rsidRDefault="00F83DF7" w:rsidP="00B23E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1030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7745" w:type="dxa"/>
            <w:shd w:val="clear" w:color="000000" w:fill="FFFFFF"/>
            <w:vAlign w:val="center"/>
          </w:tcPr>
          <w:p w:rsidR="00F83DF7" w:rsidRPr="00410307" w:rsidRDefault="00F83DF7" w:rsidP="00B23E1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0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Обслуговування зони реагентної каруселі з заміною (7-200635-02) Motor, Assy, Reagent Carousel with Replaceble Gear Мотор реагентної каруселі зі змінною шестерінкою</w:t>
            </w:r>
          </w:p>
        </w:tc>
        <w:tc>
          <w:tcPr>
            <w:tcW w:w="1482" w:type="dxa"/>
            <w:shd w:val="clear" w:color="auto" w:fill="auto"/>
          </w:tcPr>
          <w:p w:rsidR="00F83DF7" w:rsidRPr="00410307" w:rsidRDefault="00F83DF7" w:rsidP="00B23E1A">
            <w:pPr>
              <w:rPr>
                <w:sz w:val="28"/>
                <w:szCs w:val="28"/>
              </w:rPr>
            </w:pPr>
            <w:r w:rsidRPr="0041030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83DF7" w:rsidRPr="00410307" w:rsidRDefault="00F83DF7" w:rsidP="00B23E1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1030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83DF7" w:rsidRPr="008839A6" w:rsidTr="00B173D1">
        <w:trPr>
          <w:trHeight w:val="339"/>
        </w:trPr>
        <w:tc>
          <w:tcPr>
            <w:tcW w:w="0" w:type="auto"/>
            <w:shd w:val="clear" w:color="auto" w:fill="auto"/>
            <w:vAlign w:val="center"/>
          </w:tcPr>
          <w:p w:rsidR="00F83DF7" w:rsidRPr="00410307" w:rsidRDefault="00F83DF7" w:rsidP="00B23E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1030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745" w:type="dxa"/>
            <w:shd w:val="clear" w:color="000000" w:fill="FFFFFF"/>
            <w:vAlign w:val="center"/>
          </w:tcPr>
          <w:p w:rsidR="00F83DF7" w:rsidRPr="00410307" w:rsidRDefault="00F83DF7" w:rsidP="00B23E1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0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Обслуговування завантажувача реакційних пробірок з заміною (7-207288-01) Sensor, RV Present, Narrow Arm Датчик наявності реакційної ємності з вузькою лапкою</w:t>
            </w:r>
          </w:p>
        </w:tc>
        <w:tc>
          <w:tcPr>
            <w:tcW w:w="1482" w:type="dxa"/>
            <w:shd w:val="clear" w:color="auto" w:fill="auto"/>
          </w:tcPr>
          <w:p w:rsidR="00F83DF7" w:rsidRPr="00410307" w:rsidRDefault="00F83DF7" w:rsidP="00B23E1A">
            <w:pPr>
              <w:rPr>
                <w:sz w:val="28"/>
                <w:szCs w:val="28"/>
              </w:rPr>
            </w:pPr>
            <w:r w:rsidRPr="0041030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83DF7" w:rsidRPr="00410307" w:rsidRDefault="00F83DF7" w:rsidP="00B23E1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1030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83DF7" w:rsidRPr="008839A6" w:rsidTr="00B173D1">
        <w:trPr>
          <w:trHeight w:val="339"/>
        </w:trPr>
        <w:tc>
          <w:tcPr>
            <w:tcW w:w="0" w:type="auto"/>
            <w:shd w:val="clear" w:color="auto" w:fill="auto"/>
            <w:vAlign w:val="center"/>
          </w:tcPr>
          <w:p w:rsidR="00F83DF7" w:rsidRPr="00410307" w:rsidRDefault="00F83DF7" w:rsidP="00B23E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1030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7745" w:type="dxa"/>
            <w:shd w:val="clear" w:color="000000" w:fill="FFFFFF"/>
            <w:vAlign w:val="center"/>
          </w:tcPr>
          <w:p w:rsidR="00F83DF7" w:rsidRPr="00410307" w:rsidRDefault="00F83DF7" w:rsidP="00B23E1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0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Обслуговування зони розчинів і відходів з заміною 2 одиниць (08С94-90) Tubing/Sensor, Temp, WZ Трубка з температурним датчиком промивної зони</w:t>
            </w:r>
          </w:p>
        </w:tc>
        <w:tc>
          <w:tcPr>
            <w:tcW w:w="1482" w:type="dxa"/>
            <w:shd w:val="clear" w:color="auto" w:fill="auto"/>
          </w:tcPr>
          <w:p w:rsidR="00F83DF7" w:rsidRPr="00410307" w:rsidRDefault="00F83DF7" w:rsidP="00B23E1A">
            <w:pPr>
              <w:rPr>
                <w:sz w:val="28"/>
                <w:szCs w:val="28"/>
              </w:rPr>
            </w:pPr>
            <w:r w:rsidRPr="0041030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83DF7" w:rsidRPr="00410307" w:rsidRDefault="00F83DF7" w:rsidP="00B23E1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1030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83DF7" w:rsidRPr="008839A6" w:rsidTr="00B173D1">
        <w:trPr>
          <w:trHeight w:val="339"/>
        </w:trPr>
        <w:tc>
          <w:tcPr>
            <w:tcW w:w="0" w:type="auto"/>
            <w:shd w:val="clear" w:color="auto" w:fill="auto"/>
            <w:vAlign w:val="center"/>
          </w:tcPr>
          <w:p w:rsidR="00F83DF7" w:rsidRPr="00410307" w:rsidRDefault="00F83DF7" w:rsidP="00B23E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1030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7745" w:type="dxa"/>
            <w:shd w:val="clear" w:color="000000" w:fill="FFFFFF"/>
            <w:vAlign w:val="center"/>
          </w:tcPr>
          <w:p w:rsidR="00F83DF7" w:rsidRPr="00410307" w:rsidRDefault="00F83DF7" w:rsidP="00B23E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Профілактичне обслуговування з використанням (7-205087-04) I1000SR PM KIT Набір для обслуговування i1000SR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83DF7" w:rsidRPr="00410307" w:rsidRDefault="00F83DF7" w:rsidP="00B23E1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1030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83DF7" w:rsidRPr="00410307" w:rsidRDefault="00F83DF7" w:rsidP="00B23E1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1030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83DF7" w:rsidRPr="005C271F" w:rsidTr="00B173D1">
        <w:trPr>
          <w:trHeight w:val="594"/>
        </w:trPr>
        <w:tc>
          <w:tcPr>
            <w:tcW w:w="0" w:type="auto"/>
            <w:shd w:val="clear" w:color="auto" w:fill="auto"/>
            <w:vAlign w:val="center"/>
          </w:tcPr>
          <w:p w:rsidR="00F83DF7" w:rsidRPr="00410307" w:rsidRDefault="00F83DF7" w:rsidP="00B23E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745" w:type="dxa"/>
            <w:shd w:val="clear" w:color="000000" w:fill="FFFFFF"/>
            <w:vAlign w:val="center"/>
          </w:tcPr>
          <w:p w:rsidR="00F83DF7" w:rsidRPr="00410307" w:rsidRDefault="00F83DF7" w:rsidP="00B23E1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41030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83DF7" w:rsidRPr="00410307" w:rsidRDefault="00F83DF7" w:rsidP="00B23E1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F83DF7" w:rsidRPr="00410307" w:rsidRDefault="00F83DF7" w:rsidP="00B23E1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410307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7</w:t>
            </w:r>
          </w:p>
        </w:tc>
      </w:tr>
    </w:tbl>
    <w:p w:rsidR="00F83DF7" w:rsidRPr="00F83DF7" w:rsidRDefault="00F83DF7" w:rsidP="00F83DF7">
      <w:pPr>
        <w:pStyle w:val="ac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F83DF7">
        <w:rPr>
          <w:rFonts w:ascii="Times New Roman" w:hAnsi="Times New Roman"/>
          <w:b/>
          <w:sz w:val="28"/>
          <w:szCs w:val="28"/>
          <w:lang w:val="uk-UA"/>
        </w:rPr>
        <w:t>Інші вимоги:</w:t>
      </w:r>
    </w:p>
    <w:tbl>
      <w:tblPr>
        <w:tblW w:w="9833" w:type="dxa"/>
        <w:tblInd w:w="108" w:type="dxa"/>
        <w:tblLayout w:type="fixed"/>
        <w:tblLook w:val="0000"/>
      </w:tblPr>
      <w:tblGrid>
        <w:gridCol w:w="851"/>
        <w:gridCol w:w="7623"/>
        <w:gridCol w:w="1359"/>
      </w:tblGrid>
      <w:tr w:rsidR="00F83DF7" w:rsidRPr="00A6607C" w:rsidTr="00410307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3DF7" w:rsidRPr="00A6607C" w:rsidRDefault="00F83DF7" w:rsidP="00B23E1A">
            <w:pPr>
              <w:tabs>
                <w:tab w:val="left" w:pos="11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60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F83DF7" w:rsidRPr="00A6607C" w:rsidRDefault="00F83DF7" w:rsidP="00B23E1A">
            <w:pPr>
              <w:autoSpaceDE w:val="0"/>
              <w:spacing w:after="0" w:line="240" w:lineRule="auto"/>
              <w:jc w:val="center"/>
              <w:rPr>
                <w:rFonts w:ascii="Times New Roman" w:eastAsia="MS PGothic" w:hAnsi="Times New Roman"/>
                <w:b/>
                <w:color w:val="000000"/>
                <w:sz w:val="24"/>
                <w:szCs w:val="24"/>
              </w:rPr>
            </w:pPr>
            <w:r w:rsidRPr="00A660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3DF7" w:rsidRPr="00A6607C" w:rsidRDefault="00F83DF7" w:rsidP="00B23E1A">
            <w:pPr>
              <w:autoSpaceDE w:val="0"/>
              <w:spacing w:after="0" w:line="240" w:lineRule="auto"/>
              <w:jc w:val="center"/>
              <w:rPr>
                <w:rFonts w:ascii="Times New Roman" w:eastAsia="MS PGothic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6607C">
              <w:rPr>
                <w:rFonts w:ascii="Times New Roman" w:eastAsia="MS PGothic" w:hAnsi="Times New Roman"/>
                <w:b/>
                <w:color w:val="000000"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DF7" w:rsidRPr="00A6607C" w:rsidRDefault="00F83DF7" w:rsidP="00B23E1A">
            <w:pPr>
              <w:autoSpaceDE w:val="0"/>
              <w:spacing w:after="0" w:line="240" w:lineRule="auto"/>
              <w:jc w:val="center"/>
              <w:rPr>
                <w:rFonts w:ascii="Times New Roman" w:eastAsia="MS PGothic" w:hAnsi="Times New Roman"/>
                <w:b/>
                <w:color w:val="000000"/>
                <w:sz w:val="24"/>
                <w:szCs w:val="24"/>
              </w:rPr>
            </w:pPr>
            <w:r w:rsidRPr="00A6607C">
              <w:rPr>
                <w:rFonts w:ascii="Times New Roman" w:eastAsia="MS PGothic" w:hAnsi="Times New Roman"/>
                <w:b/>
                <w:color w:val="000000"/>
                <w:sz w:val="24"/>
                <w:szCs w:val="24"/>
              </w:rPr>
              <w:t>Відповід</w:t>
            </w:r>
            <w:r w:rsidRPr="00A6607C">
              <w:rPr>
                <w:rFonts w:ascii="Times New Roman" w:eastAsia="MS PGothic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A6607C">
              <w:rPr>
                <w:rFonts w:ascii="Times New Roman" w:eastAsia="MS PGothic" w:hAnsi="Times New Roman"/>
                <w:b/>
                <w:color w:val="000000"/>
                <w:sz w:val="24"/>
                <w:szCs w:val="24"/>
              </w:rPr>
              <w:t>ність (ТАК/НІ)</w:t>
            </w:r>
          </w:p>
        </w:tc>
      </w:tr>
      <w:tr w:rsidR="00F83DF7" w:rsidRPr="00A6607C" w:rsidTr="00410307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F7" w:rsidRPr="00A6607C" w:rsidRDefault="00F83DF7" w:rsidP="00F83DF7">
            <w:pPr>
              <w:widowControl w:val="0"/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3DF7" w:rsidRPr="00A6607C" w:rsidRDefault="00F83DF7" w:rsidP="00B23E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6607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Надання послуг передбачає приїзд інженерів на територію Замовника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83DF7" w:rsidRPr="00A6607C" w:rsidRDefault="00F83DF7" w:rsidP="00B23E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DF7" w:rsidRPr="00D77D6A" w:rsidTr="00410307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F7" w:rsidRPr="00A6607C" w:rsidRDefault="00F83DF7" w:rsidP="00F83DF7">
            <w:pPr>
              <w:widowControl w:val="0"/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3DF7" w:rsidRPr="00A6607C" w:rsidRDefault="00F83DF7" w:rsidP="00F83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0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Послуги повинні надаватися кваліфікованим персоналом, який має відповідну кваліфікацію та досвід (надати у складі тендерної пропозиції </w:t>
            </w:r>
            <w:r w:rsidRPr="0062029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копії сертифікатів сервісних спеціалістів (інженерів</w:t>
            </w:r>
            <w:r w:rsidRPr="00A660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 про проходження навчання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відповідного обладнання.</w:t>
            </w:r>
            <w:r w:rsidRPr="00F83DF7"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DF7" w:rsidRPr="000E7B97" w:rsidRDefault="00F83DF7" w:rsidP="00B23E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F83DF7" w:rsidRPr="00A6607C" w:rsidTr="00410307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F7" w:rsidRPr="00A6607C" w:rsidRDefault="00F83DF7" w:rsidP="00F83DF7">
            <w:pPr>
              <w:widowControl w:val="0"/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3DF7" w:rsidRPr="00A6607C" w:rsidRDefault="00F83DF7" w:rsidP="00B23E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60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Вартість послуг повинна включати вартість витратних матеріалів необхідних для проведення технічного обслуговування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83DF7" w:rsidRPr="00A6607C" w:rsidRDefault="00F83DF7" w:rsidP="00B23E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F83DF7" w:rsidRPr="00D77D6A" w:rsidTr="00410307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F7" w:rsidRPr="00A6607C" w:rsidRDefault="00F83DF7" w:rsidP="00F83DF7">
            <w:pPr>
              <w:widowControl w:val="0"/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3DF7" w:rsidRPr="00A6607C" w:rsidRDefault="00F83DF7" w:rsidP="00B23E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60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Учасник при наданні послуг повинен забезпечувати дотримання вимог із захисту довкілля (надати у складі тендерної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83DF7" w:rsidRPr="00A6607C" w:rsidRDefault="00F83DF7" w:rsidP="00B23E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F83DF7" w:rsidRPr="00D77D6A" w:rsidTr="00410307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F7" w:rsidRPr="00A6607C" w:rsidRDefault="00F83DF7" w:rsidP="00F83DF7">
            <w:pPr>
              <w:widowControl w:val="0"/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3DF7" w:rsidRPr="00A6607C" w:rsidRDefault="00F83DF7" w:rsidP="00B23E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07C">
              <w:rPr>
                <w:rFonts w:ascii="Times New Roman" w:hAnsi="Times New Roman" w:cs="Arial"/>
                <w:color w:val="000000"/>
                <w:sz w:val="24"/>
                <w:szCs w:val="24"/>
                <w:lang w:val="uk-UA" w:eastAsia="uk-UA"/>
              </w:rPr>
              <w:t>Учасник при наданні послуг повинен забезпечувати дотримання вимог в галузі охорони праці і техніки безпеки, пожежної безпеки (надати у складі тендерної пропозиції гарантійний лист в довільній формі)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83DF7" w:rsidRPr="00A6607C" w:rsidRDefault="00F83DF7" w:rsidP="00B23E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F83DF7" w:rsidRPr="00F83DF7" w:rsidTr="00410307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F7" w:rsidRPr="00A6607C" w:rsidRDefault="00F83DF7" w:rsidP="00F83DF7">
            <w:pPr>
              <w:widowControl w:val="0"/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3DF7" w:rsidRPr="004D0D47" w:rsidRDefault="00F83DF7" w:rsidP="00F83DF7">
            <w:pPr>
              <w:pStyle w:val="af0"/>
              <w:ind w:right="368"/>
              <w:jc w:val="both"/>
              <w:rPr>
                <w:sz w:val="22"/>
                <w:szCs w:val="22"/>
                <w:lang w:val="ru-RU"/>
              </w:rPr>
            </w:pPr>
            <w:r w:rsidRPr="004D0D47">
              <w:rPr>
                <w:sz w:val="22"/>
                <w:szCs w:val="22"/>
                <w:lang w:val="ru-RU"/>
              </w:rPr>
              <w:t>Термін гарантії на запасні частини  – 12 місяців з моменту встановлення;</w:t>
            </w:r>
          </w:p>
          <w:p w:rsidR="00F83DF7" w:rsidRPr="00F83DF7" w:rsidRDefault="00F83DF7" w:rsidP="00B23E1A">
            <w:pPr>
              <w:widowControl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83DF7" w:rsidRPr="00A6607C" w:rsidRDefault="00F83DF7" w:rsidP="00B23E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410307" w:rsidRDefault="00410307" w:rsidP="00F83DF7">
      <w:pPr>
        <w:pStyle w:val="ac"/>
        <w:spacing w:after="0" w:line="40" w:lineRule="atLeast"/>
        <w:ind w:left="0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D77D6A" w:rsidRDefault="00D77D6A" w:rsidP="00F83DF7">
      <w:pPr>
        <w:pStyle w:val="ac"/>
        <w:spacing w:after="0" w:line="40" w:lineRule="atLeast"/>
        <w:ind w:left="0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F83DF7" w:rsidRPr="00B7052F" w:rsidRDefault="00F83DF7" w:rsidP="00F83DF7">
      <w:pPr>
        <w:pStyle w:val="ac"/>
        <w:spacing w:after="0" w:line="40" w:lineRule="atLeast"/>
        <w:ind w:left="0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4</w:t>
      </w:r>
      <w:r w:rsidRPr="00B7052F">
        <w:rPr>
          <w:rFonts w:ascii="Times New Roman" w:hAnsi="Times New Roman"/>
          <w:b/>
          <w:sz w:val="28"/>
          <w:szCs w:val="28"/>
          <w:lang w:eastAsia="uk-UA"/>
        </w:rPr>
        <w:t xml:space="preserve">. Термін надання послуг: </w:t>
      </w:r>
      <w:r w:rsidRPr="00B7052F">
        <w:rPr>
          <w:rFonts w:ascii="Times New Roman" w:hAnsi="Times New Roman"/>
          <w:sz w:val="28"/>
          <w:szCs w:val="28"/>
          <w:lang w:eastAsia="uk-UA"/>
        </w:rPr>
        <w:t>з моменту підписання договору до 31.12.2021 року.</w:t>
      </w:r>
    </w:p>
    <w:p w:rsidR="00F83DF7" w:rsidRDefault="00F83DF7" w:rsidP="00F83DF7">
      <w:pPr>
        <w:spacing w:line="40" w:lineRule="atLeast"/>
        <w:ind w:left="-76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7052F">
        <w:rPr>
          <w:rFonts w:ascii="Times New Roman" w:hAnsi="Times New Roman"/>
          <w:b/>
          <w:sz w:val="28"/>
          <w:szCs w:val="28"/>
          <w:lang w:eastAsia="ru-RU"/>
        </w:rPr>
        <w:t xml:space="preserve">Учасник повинний надати документальне погодження на виконання усіх пунктів цих технічних вимог. </w:t>
      </w:r>
    </w:p>
    <w:p w:rsidR="00D77D6A" w:rsidRPr="00D77D6A" w:rsidRDefault="00D77D6A" w:rsidP="00F83DF7">
      <w:pPr>
        <w:spacing w:line="40" w:lineRule="atLeast"/>
        <w:ind w:left="-7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DF7" w:rsidRDefault="00F83DF7" w:rsidP="00F83DF7">
      <w:pPr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B7052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Очікувана вартість  закупівлі складає </w:t>
      </w: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 </w:t>
      </w:r>
      <w:r w:rsidR="00410307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130 000</w:t>
      </w: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,00</w:t>
      </w:r>
      <w:r w:rsidRPr="00B7052F">
        <w:rPr>
          <w:rFonts w:ascii="Times New Roman" w:hAnsi="Times New Roman"/>
          <w:b/>
          <w:sz w:val="28"/>
          <w:szCs w:val="28"/>
          <w:u w:val="single"/>
          <w:lang w:eastAsia="ru-RU"/>
        </w:rPr>
        <w:t>грн. (</w:t>
      </w:r>
      <w:r w:rsidR="00410307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сто тридцять тисяч </w:t>
      </w: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 </w:t>
      </w:r>
      <w:r w:rsidRPr="00B7052F">
        <w:rPr>
          <w:rFonts w:ascii="Times New Roman" w:hAnsi="Times New Roman"/>
          <w:b/>
          <w:sz w:val="28"/>
          <w:szCs w:val="28"/>
          <w:u w:val="single"/>
          <w:lang w:eastAsia="ru-RU"/>
        </w:rPr>
        <w:t>гривень 00 коп.) з ПДВ.</w:t>
      </w:r>
    </w:p>
    <w:sectPr w:rsidR="00F83DF7" w:rsidSect="00F83DF7">
      <w:headerReference w:type="default" r:id="rId7"/>
      <w:pgSz w:w="11906" w:h="16838"/>
      <w:pgMar w:top="709" w:right="850" w:bottom="1134" w:left="825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C1D" w:rsidRDefault="000D5C1D" w:rsidP="00356CCE">
      <w:pPr>
        <w:spacing w:after="0" w:line="240" w:lineRule="auto"/>
      </w:pPr>
      <w:r>
        <w:separator/>
      </w:r>
    </w:p>
  </w:endnote>
  <w:endnote w:type="continuationSeparator" w:id="0">
    <w:p w:rsidR="000D5C1D" w:rsidRDefault="000D5C1D" w:rsidP="003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C1D" w:rsidRDefault="000D5C1D" w:rsidP="00356CCE">
      <w:pPr>
        <w:spacing w:after="0" w:line="240" w:lineRule="auto"/>
      </w:pPr>
      <w:r>
        <w:separator/>
      </w:r>
    </w:p>
  </w:footnote>
  <w:footnote w:type="continuationSeparator" w:id="0">
    <w:p w:rsidR="000D5C1D" w:rsidRDefault="000D5C1D" w:rsidP="0035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CE" w:rsidRDefault="00356C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B04"/>
    <w:multiLevelType w:val="hybridMultilevel"/>
    <w:tmpl w:val="D6C288EA"/>
    <w:lvl w:ilvl="0" w:tplc="34A634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59CC"/>
    <w:multiLevelType w:val="hybridMultilevel"/>
    <w:tmpl w:val="2E6076C2"/>
    <w:lvl w:ilvl="0" w:tplc="38685144">
      <w:start w:val="951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FF63C71"/>
    <w:multiLevelType w:val="hybridMultilevel"/>
    <w:tmpl w:val="CA92BFAC"/>
    <w:lvl w:ilvl="0" w:tplc="D7E4DE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87F9E"/>
    <w:multiLevelType w:val="multilevel"/>
    <w:tmpl w:val="6CBCCD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ABB449E"/>
    <w:multiLevelType w:val="multilevel"/>
    <w:tmpl w:val="607CD5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1E82760"/>
    <w:multiLevelType w:val="multilevel"/>
    <w:tmpl w:val="87E8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CA451CA"/>
    <w:multiLevelType w:val="hybridMultilevel"/>
    <w:tmpl w:val="78C46054"/>
    <w:lvl w:ilvl="0" w:tplc="9F24C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CCE"/>
    <w:rsid w:val="0003634A"/>
    <w:rsid w:val="000D5C1D"/>
    <w:rsid w:val="001135FA"/>
    <w:rsid w:val="001A08B3"/>
    <w:rsid w:val="001D5BB3"/>
    <w:rsid w:val="001F2878"/>
    <w:rsid w:val="002A7A98"/>
    <w:rsid w:val="002E3978"/>
    <w:rsid w:val="00356CCE"/>
    <w:rsid w:val="003810F2"/>
    <w:rsid w:val="003B4A9D"/>
    <w:rsid w:val="003C0AE9"/>
    <w:rsid w:val="003F2CA4"/>
    <w:rsid w:val="00406F87"/>
    <w:rsid w:val="00410307"/>
    <w:rsid w:val="00466DB2"/>
    <w:rsid w:val="004841F6"/>
    <w:rsid w:val="00484A58"/>
    <w:rsid w:val="004A042A"/>
    <w:rsid w:val="004A0C90"/>
    <w:rsid w:val="004F019B"/>
    <w:rsid w:val="006E6855"/>
    <w:rsid w:val="00781B73"/>
    <w:rsid w:val="007D7526"/>
    <w:rsid w:val="008017FF"/>
    <w:rsid w:val="008334E6"/>
    <w:rsid w:val="00884CFF"/>
    <w:rsid w:val="008856F5"/>
    <w:rsid w:val="009E705C"/>
    <w:rsid w:val="00A0012C"/>
    <w:rsid w:val="00A46BD4"/>
    <w:rsid w:val="00B0356C"/>
    <w:rsid w:val="00B1170B"/>
    <w:rsid w:val="00B173D1"/>
    <w:rsid w:val="00BB039D"/>
    <w:rsid w:val="00C57064"/>
    <w:rsid w:val="00D77D6A"/>
    <w:rsid w:val="00E23A12"/>
    <w:rsid w:val="00E570EA"/>
    <w:rsid w:val="00EF47BF"/>
    <w:rsid w:val="00F24D93"/>
    <w:rsid w:val="00F30554"/>
    <w:rsid w:val="00F83DF7"/>
    <w:rsid w:val="00FB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CE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30BC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E2540"/>
  </w:style>
  <w:style w:type="character" w:customStyle="1" w:styleId="a5">
    <w:name w:val="Нижний колонтитул Знак"/>
    <w:basedOn w:val="a0"/>
    <w:uiPriority w:val="99"/>
    <w:qFormat/>
    <w:rsid w:val="006E2540"/>
  </w:style>
  <w:style w:type="character" w:customStyle="1" w:styleId="WW8Num1z0">
    <w:name w:val="WW8Num1z0"/>
    <w:qFormat/>
    <w:rsid w:val="00356CCE"/>
  </w:style>
  <w:style w:type="character" w:customStyle="1" w:styleId="longtext">
    <w:name w:val="long_text"/>
    <w:qFormat/>
    <w:rsid w:val="00356CCE"/>
  </w:style>
  <w:style w:type="character" w:customStyle="1" w:styleId="a6">
    <w:name w:val="Символ нумерации"/>
    <w:qFormat/>
    <w:rsid w:val="00356CCE"/>
  </w:style>
  <w:style w:type="paragraph" w:customStyle="1" w:styleId="a7">
    <w:name w:val="Заголовок"/>
    <w:basedOn w:val="a"/>
    <w:next w:val="a8"/>
    <w:qFormat/>
    <w:rsid w:val="00356CC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356CCE"/>
    <w:pPr>
      <w:spacing w:after="140" w:line="288" w:lineRule="auto"/>
    </w:pPr>
  </w:style>
  <w:style w:type="paragraph" w:styleId="a9">
    <w:name w:val="List"/>
    <w:basedOn w:val="a8"/>
    <w:rsid w:val="00356CCE"/>
    <w:rPr>
      <w:rFonts w:cs="FreeSans"/>
    </w:rPr>
  </w:style>
  <w:style w:type="paragraph" w:customStyle="1" w:styleId="Caption">
    <w:name w:val="Caption"/>
    <w:basedOn w:val="a"/>
    <w:qFormat/>
    <w:rsid w:val="00356CC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rsid w:val="00356CCE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A30B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6E2540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E2540"/>
    <w:pPr>
      <w:tabs>
        <w:tab w:val="center" w:pos="4513"/>
        <w:tab w:val="right" w:pos="9026"/>
      </w:tabs>
      <w:spacing w:after="0" w:line="240" w:lineRule="auto"/>
    </w:pPr>
  </w:style>
  <w:style w:type="paragraph" w:styleId="ac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d"/>
    <w:uiPriority w:val="34"/>
    <w:qFormat/>
    <w:rsid w:val="00356CCE"/>
    <w:pPr>
      <w:ind w:left="720"/>
    </w:pPr>
    <w:rPr>
      <w:rFonts w:ascii="Calibri" w:eastAsia="Calibri" w:hAnsi="Calibri" w:cs="Times New Roman"/>
    </w:rPr>
  </w:style>
  <w:style w:type="paragraph" w:customStyle="1" w:styleId="ae">
    <w:name w:val="Содержимое таблицы"/>
    <w:basedOn w:val="a"/>
    <w:qFormat/>
    <w:rsid w:val="00356CCE"/>
    <w:pPr>
      <w:suppressLineNumbers/>
    </w:pPr>
  </w:style>
  <w:style w:type="paragraph" w:customStyle="1" w:styleId="af">
    <w:name w:val="Заголовок таблицы"/>
    <w:basedOn w:val="ae"/>
    <w:qFormat/>
    <w:rsid w:val="00356CCE"/>
    <w:pPr>
      <w:jc w:val="center"/>
    </w:pPr>
    <w:rPr>
      <w:b/>
      <w:bCs/>
    </w:rPr>
  </w:style>
  <w:style w:type="numbering" w:customStyle="1" w:styleId="WW8Num1">
    <w:name w:val="WW8Num1"/>
    <w:qFormat/>
    <w:rsid w:val="00356CCE"/>
  </w:style>
  <w:style w:type="paragraph" w:customStyle="1" w:styleId="Standard">
    <w:name w:val="Standard"/>
    <w:rsid w:val="00F83DF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lang w:val="uk-UA"/>
    </w:rPr>
  </w:style>
  <w:style w:type="paragraph" w:customStyle="1" w:styleId="af0">
    <w:name w:val="Îáû÷íûé"/>
    <w:rsid w:val="00F83DF7"/>
    <w:pPr>
      <w:suppressAutoHyphens/>
    </w:pPr>
    <w:rPr>
      <w:rFonts w:ascii="Times New Roman" w:eastAsia="Times New Roman" w:hAnsi="Times New Roman" w:cs="Times New Roman"/>
      <w:szCs w:val="20"/>
      <w:lang w:val="en-GB" w:eastAsia="ar-SA"/>
    </w:rPr>
  </w:style>
  <w:style w:type="character" w:customStyle="1" w:styleId="ad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c"/>
    <w:uiPriority w:val="34"/>
    <w:locked/>
    <w:rsid w:val="00F83DF7"/>
    <w:rPr>
      <w:rFonts w:ascii="Calibri" w:eastAsia="Calibri" w:hAnsi="Calibri" w:cs="Times New Roman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2033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Home_UB</dc:creator>
  <cp:lastModifiedBy>Tender</cp:lastModifiedBy>
  <cp:revision>2</cp:revision>
  <cp:lastPrinted>2021-09-28T14:06:00Z</cp:lastPrinted>
  <dcterms:created xsi:type="dcterms:W3CDTF">2021-09-29T08:24:00Z</dcterms:created>
  <dcterms:modified xsi:type="dcterms:W3CDTF">2021-09-29T08:24:00Z</dcterms:modified>
  <dc:language>ru-RU</dc:language>
</cp:coreProperties>
</file>