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B5" w:rsidRPr="00950C2F" w:rsidRDefault="00950C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en-US"/>
        </w:rPr>
      </w:pPr>
      <w:r w:rsidRPr="00950C2F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en-US"/>
        </w:rPr>
        <w:t>ТЕХНІЧНЕ ЗАВДАННЯ</w:t>
      </w:r>
    </w:p>
    <w:p w:rsidR="00950C2F" w:rsidRPr="00950C2F" w:rsidRDefault="00950C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en-US"/>
        </w:rPr>
      </w:pPr>
    </w:p>
    <w:p w:rsidR="000958B5" w:rsidRPr="00950C2F" w:rsidRDefault="008A462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en-US"/>
        </w:rPr>
        <w:t>Технічні, якісні, кількісні та інші вимоги  щодо закупівлі п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ослуг  </w:t>
      </w:r>
    </w:p>
    <w:p w:rsidR="000958B5" w:rsidRDefault="008A4622">
      <w:pPr>
        <w:tabs>
          <w:tab w:val="left" w:pos="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за кодом ДК 021:2015 – CPV 79710000-4 «Охоронні послуги» </w:t>
      </w:r>
    </w:p>
    <w:p w:rsidR="000958B5" w:rsidRPr="008A4622" w:rsidRDefault="008A4622">
      <w:pPr>
        <w:tabs>
          <w:tab w:val="left" w:pos="20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val="uk-UA"/>
        </w:rPr>
        <w:t xml:space="preserve">(фізична охорона НДСЛ «Охматдит» МОЗ України, м. Київ, вул.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val="uk-UA"/>
        </w:rPr>
        <w:t>Чорновола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28/1)</w:t>
      </w:r>
    </w:p>
    <w:p w:rsidR="000958B5" w:rsidRDefault="000958B5">
      <w:pPr>
        <w:tabs>
          <w:tab w:val="left" w:pos="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C4D1D" w:rsidRPr="00BC4D1D" w:rsidRDefault="00BC4D1D" w:rsidP="00BC4D1D">
      <w:pPr>
        <w:ind w:left="284" w:firstLine="567"/>
        <w:jc w:val="both"/>
        <w:rPr>
          <w:rFonts w:ascii="Times New Roman" w:hAnsi="Times New Roman" w:cs="Times New Roman"/>
          <w:lang w:val="uk-UA"/>
        </w:rPr>
      </w:pPr>
      <w:r w:rsidRPr="00BC4D1D">
        <w:rPr>
          <w:rFonts w:ascii="Times New Roman" w:hAnsi="Times New Roman" w:cs="Times New Roman"/>
          <w:lang w:val="uk-UA"/>
        </w:rPr>
        <w:t>Учасники процедури закупівлі повинні надати в складі тендерних пропозиції документи, які підтверджують відповідність   пропозиції  учасника технічним, якісним, та іншим вимогам до предмета закупівлі, встановленим замовником.</w:t>
      </w:r>
    </w:p>
    <w:p w:rsidR="00BC4D1D" w:rsidRPr="00BC4D1D" w:rsidRDefault="00BC4D1D" w:rsidP="00BC4D1D">
      <w:pPr>
        <w:ind w:left="284" w:firstLine="567"/>
        <w:jc w:val="both"/>
        <w:rPr>
          <w:rFonts w:ascii="Times New Roman" w:hAnsi="Times New Roman" w:cs="Times New Roman"/>
        </w:rPr>
      </w:pPr>
      <w:r w:rsidRPr="00BC4D1D">
        <w:rPr>
          <w:rFonts w:ascii="Times New Roman" w:hAnsi="Times New Roman" w:cs="Times New Roman"/>
          <w:b/>
          <w:lang w:eastAsia="ar-SA"/>
        </w:rPr>
        <w:t xml:space="preserve">1.  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Послуга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надається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proofErr w:type="gramStart"/>
      <w:r w:rsidRPr="00BC4D1D">
        <w:rPr>
          <w:rFonts w:ascii="Times New Roman" w:hAnsi="Times New Roman" w:cs="Times New Roman"/>
          <w:b/>
          <w:lang w:eastAsia="ar-SA"/>
        </w:rPr>
        <w:t>протягом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 2022</w:t>
      </w:r>
      <w:proofErr w:type="gramEnd"/>
      <w:r w:rsidRPr="00BC4D1D">
        <w:rPr>
          <w:rFonts w:ascii="Times New Roman" w:hAnsi="Times New Roman" w:cs="Times New Roman"/>
          <w:b/>
          <w:lang w:eastAsia="ar-SA"/>
        </w:rPr>
        <w:t xml:space="preserve"> року. </w:t>
      </w:r>
    </w:p>
    <w:p w:rsidR="00BC4D1D" w:rsidRPr="00BC4D1D" w:rsidRDefault="00BC4D1D" w:rsidP="00BC4D1D">
      <w:pPr>
        <w:ind w:left="284" w:firstLine="567"/>
        <w:jc w:val="both"/>
        <w:rPr>
          <w:rFonts w:ascii="Times New Roman" w:hAnsi="Times New Roman" w:cs="Times New Roman"/>
        </w:rPr>
      </w:pPr>
      <w:r w:rsidRPr="00BC4D1D">
        <w:rPr>
          <w:rFonts w:ascii="Times New Roman" w:hAnsi="Times New Roman" w:cs="Times New Roman"/>
          <w:b/>
        </w:rPr>
        <w:t xml:space="preserve">2.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Послуга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з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охорони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,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запропонована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Учасником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, повинна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відповідати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технічним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вимогам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BC4D1D">
        <w:rPr>
          <w:rFonts w:ascii="Times New Roman" w:hAnsi="Times New Roman" w:cs="Times New Roman"/>
          <w:b/>
          <w:lang w:eastAsia="ar-SA"/>
        </w:rPr>
        <w:t>до предмету</w:t>
      </w:r>
      <w:proofErr w:type="gramEnd"/>
      <w:r w:rsidRPr="00BC4D1D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закупівлі</w:t>
      </w:r>
      <w:proofErr w:type="spellEnd"/>
      <w:r w:rsidRPr="00BC4D1D">
        <w:rPr>
          <w:rFonts w:ascii="Times New Roman" w:hAnsi="Times New Roman" w:cs="Times New Roman"/>
          <w:b/>
          <w:lang w:eastAsia="ar-SA"/>
        </w:rPr>
        <w:t xml:space="preserve">, </w:t>
      </w:r>
      <w:proofErr w:type="spellStart"/>
      <w:r w:rsidRPr="00BC4D1D">
        <w:rPr>
          <w:rFonts w:ascii="Times New Roman" w:hAnsi="Times New Roman" w:cs="Times New Roman"/>
          <w:b/>
          <w:lang w:eastAsia="ar-SA"/>
        </w:rPr>
        <w:t>встановленим</w:t>
      </w:r>
      <w:proofErr w:type="spellEnd"/>
      <w:r w:rsidRPr="00BC4D1D">
        <w:rPr>
          <w:rFonts w:ascii="Times New Roman" w:hAnsi="Times New Roman" w:cs="Times New Roman"/>
          <w:b/>
        </w:rPr>
        <w:t xml:space="preserve"> у </w:t>
      </w:r>
      <w:proofErr w:type="spellStart"/>
      <w:r w:rsidRPr="00BC4D1D">
        <w:rPr>
          <w:rFonts w:ascii="Times New Roman" w:hAnsi="Times New Roman" w:cs="Times New Roman"/>
          <w:b/>
        </w:rPr>
        <w:t>даному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додатку</w:t>
      </w:r>
      <w:proofErr w:type="spellEnd"/>
      <w:r w:rsidRPr="00BC4D1D">
        <w:rPr>
          <w:rFonts w:ascii="Times New Roman" w:hAnsi="Times New Roman" w:cs="Times New Roman"/>
          <w:b/>
        </w:rPr>
        <w:t xml:space="preserve"> та </w:t>
      </w:r>
      <w:proofErr w:type="spellStart"/>
      <w:r w:rsidRPr="00BC4D1D">
        <w:rPr>
          <w:rFonts w:ascii="Times New Roman" w:hAnsi="Times New Roman" w:cs="Times New Roman"/>
          <w:b/>
        </w:rPr>
        <w:t>всіх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інших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вимог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Тендерної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Документації</w:t>
      </w:r>
      <w:proofErr w:type="spellEnd"/>
      <w:r w:rsidRPr="00BC4D1D">
        <w:rPr>
          <w:rFonts w:ascii="Times New Roman" w:hAnsi="Times New Roman" w:cs="Times New Roman"/>
          <w:b/>
        </w:rPr>
        <w:t>.</w:t>
      </w:r>
    </w:p>
    <w:p w:rsidR="00BC4D1D" w:rsidRPr="00BC4D1D" w:rsidRDefault="00BC4D1D" w:rsidP="00BC4D1D">
      <w:pPr>
        <w:ind w:left="284" w:firstLine="567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Відповідність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технічних</w:t>
      </w:r>
      <w:proofErr w:type="spellEnd"/>
      <w:r w:rsidRPr="00BC4D1D">
        <w:rPr>
          <w:rFonts w:ascii="Times New Roman" w:hAnsi="Times New Roman" w:cs="Times New Roman"/>
        </w:rPr>
        <w:t xml:space="preserve"> характеристик </w:t>
      </w:r>
      <w:proofErr w:type="spellStart"/>
      <w:r w:rsidRPr="00BC4D1D">
        <w:rPr>
          <w:rFonts w:ascii="Times New Roman" w:hAnsi="Times New Roman" w:cs="Times New Roman"/>
        </w:rPr>
        <w:t>запропонованих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Учасником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послуг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повинні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обов’язково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4D1D">
        <w:rPr>
          <w:rFonts w:ascii="Times New Roman" w:hAnsi="Times New Roman" w:cs="Times New Roman"/>
        </w:rPr>
        <w:t>підтверджені</w:t>
      </w:r>
      <w:proofErr w:type="spellEnd"/>
      <w:r w:rsidRPr="00BC4D1D">
        <w:rPr>
          <w:rFonts w:ascii="Times New Roman" w:hAnsi="Times New Roman" w:cs="Times New Roman"/>
        </w:rPr>
        <w:t xml:space="preserve">  </w:t>
      </w:r>
      <w:proofErr w:type="spellStart"/>
      <w:r w:rsidRPr="00BC4D1D">
        <w:rPr>
          <w:rFonts w:ascii="Times New Roman" w:hAnsi="Times New Roman" w:cs="Times New Roman"/>
        </w:rPr>
        <w:t>наступними</w:t>
      </w:r>
      <w:proofErr w:type="spellEnd"/>
      <w:proofErr w:type="gramEnd"/>
      <w:r w:rsidRPr="00BC4D1D">
        <w:rPr>
          <w:rFonts w:ascii="Times New Roman" w:hAnsi="Times New Roman" w:cs="Times New Roman"/>
        </w:rPr>
        <w:t xml:space="preserve"> документами: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Сканкопією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ліцензії</w:t>
      </w:r>
      <w:proofErr w:type="spellEnd"/>
      <w:r w:rsidRPr="00BC4D1D">
        <w:rPr>
          <w:rFonts w:ascii="Times New Roman" w:hAnsi="Times New Roman" w:cs="Times New Roman"/>
        </w:rPr>
        <w:t xml:space="preserve"> МВС </w:t>
      </w:r>
      <w:proofErr w:type="spellStart"/>
      <w:r w:rsidRPr="00BC4D1D">
        <w:rPr>
          <w:rFonts w:ascii="Times New Roman" w:hAnsi="Times New Roman" w:cs="Times New Roman"/>
        </w:rPr>
        <w:t>України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щодо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надання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послуг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пов’язаних</w:t>
      </w:r>
      <w:proofErr w:type="spellEnd"/>
      <w:r w:rsidRPr="00BC4D1D">
        <w:rPr>
          <w:rFonts w:ascii="Times New Roman" w:hAnsi="Times New Roman" w:cs="Times New Roman"/>
        </w:rPr>
        <w:t xml:space="preserve"> з </w:t>
      </w:r>
      <w:proofErr w:type="spellStart"/>
      <w:r w:rsidRPr="00BC4D1D">
        <w:rPr>
          <w:rFonts w:ascii="Times New Roman" w:hAnsi="Times New Roman" w:cs="Times New Roman"/>
        </w:rPr>
        <w:t>охороною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державної</w:t>
      </w:r>
      <w:proofErr w:type="spellEnd"/>
      <w:r w:rsidRPr="00BC4D1D">
        <w:rPr>
          <w:rFonts w:ascii="Times New Roman" w:hAnsi="Times New Roman" w:cs="Times New Roman"/>
        </w:rPr>
        <w:t xml:space="preserve"> та </w:t>
      </w:r>
      <w:proofErr w:type="spellStart"/>
      <w:r w:rsidRPr="00BC4D1D">
        <w:rPr>
          <w:rFonts w:ascii="Times New Roman" w:hAnsi="Times New Roman" w:cs="Times New Roman"/>
        </w:rPr>
        <w:t>іншої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власності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чинну</w:t>
      </w:r>
      <w:proofErr w:type="spellEnd"/>
      <w:r w:rsidRPr="00BC4D1D">
        <w:rPr>
          <w:rFonts w:ascii="Times New Roman" w:hAnsi="Times New Roman" w:cs="Times New Roman"/>
        </w:rPr>
        <w:t xml:space="preserve"> на момент </w:t>
      </w:r>
      <w:proofErr w:type="spellStart"/>
      <w:r w:rsidRPr="00BC4D1D">
        <w:rPr>
          <w:rFonts w:ascii="Times New Roman" w:hAnsi="Times New Roman" w:cs="Times New Roman"/>
        </w:rPr>
        <w:t>розкриття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тендерних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пропозицій</w:t>
      </w:r>
      <w:proofErr w:type="spellEnd"/>
      <w:r w:rsidRPr="00BC4D1D">
        <w:rPr>
          <w:rFonts w:ascii="Times New Roman" w:hAnsi="Times New Roman" w:cs="Times New Roman"/>
        </w:rPr>
        <w:t>.</w:t>
      </w:r>
    </w:p>
    <w:p w:rsidR="00BC4D1D" w:rsidRPr="00BC4D1D" w:rsidRDefault="00BC4D1D" w:rsidP="00BC4D1D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284" w:firstLine="567"/>
        <w:jc w:val="both"/>
      </w:pPr>
      <w:r w:rsidRPr="00BC4D1D">
        <w:rPr>
          <w:lang w:val="uk-UA"/>
        </w:rPr>
        <w:t xml:space="preserve">Витягом із штатного розкладу, офіційне працевлаштування  не менше 300 працівників персоналу охорони Учасника. </w:t>
      </w:r>
    </w:p>
    <w:p w:rsidR="00BC4D1D" w:rsidRPr="00BC4D1D" w:rsidRDefault="00BC4D1D" w:rsidP="00BC4D1D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284" w:firstLine="567"/>
        <w:jc w:val="both"/>
      </w:pPr>
      <w:r w:rsidRPr="00BC4D1D">
        <w:rPr>
          <w:lang w:val="uk-UA"/>
        </w:rPr>
        <w:t>Весь персонал Постачальника повинен бути офіційно працевлаштований цією компанією на відповідних посадах</w:t>
      </w:r>
      <w:r w:rsidRPr="00BC4D1D">
        <w:rPr>
          <w:color w:val="FF0000"/>
          <w:lang w:val="uk-UA"/>
        </w:rPr>
        <w:t xml:space="preserve">.  </w:t>
      </w:r>
      <w:r w:rsidRPr="00BC4D1D">
        <w:rPr>
          <w:lang w:val="uk-UA"/>
        </w:rPr>
        <w:t>Надати наказ про призначення на роботу</w:t>
      </w:r>
      <w:r w:rsidRPr="00BC4D1D">
        <w:t xml:space="preserve"> </w:t>
      </w:r>
    </w:p>
    <w:p w:rsidR="00BC4D1D" w:rsidRPr="00BC4D1D" w:rsidRDefault="00BC4D1D" w:rsidP="00BC4D1D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284" w:firstLine="567"/>
        <w:jc w:val="both"/>
      </w:pPr>
      <w:proofErr w:type="spellStart"/>
      <w:r w:rsidRPr="00BC4D1D">
        <w:t>Документальним</w:t>
      </w:r>
      <w:proofErr w:type="spellEnd"/>
      <w:r w:rsidRPr="00BC4D1D">
        <w:t xml:space="preserve"> </w:t>
      </w:r>
      <w:proofErr w:type="spellStart"/>
      <w:r w:rsidRPr="00BC4D1D">
        <w:t>підтвердженням</w:t>
      </w:r>
      <w:proofErr w:type="spellEnd"/>
      <w:r w:rsidRPr="00BC4D1D">
        <w:t xml:space="preserve"> </w:t>
      </w:r>
      <w:proofErr w:type="spellStart"/>
      <w:r w:rsidRPr="00BC4D1D">
        <w:t>наявності</w:t>
      </w:r>
      <w:proofErr w:type="spellEnd"/>
      <w:r w:rsidRPr="00BC4D1D">
        <w:t xml:space="preserve">  </w:t>
      </w:r>
      <w:proofErr w:type="spellStart"/>
      <w:r w:rsidRPr="00BC4D1D">
        <w:t>власного</w:t>
      </w:r>
      <w:proofErr w:type="spellEnd"/>
      <w:r w:rsidRPr="00BC4D1D">
        <w:t xml:space="preserve"> </w:t>
      </w:r>
      <w:proofErr w:type="spellStart"/>
      <w:r w:rsidRPr="00BC4D1D">
        <w:t>навчального</w:t>
      </w:r>
      <w:proofErr w:type="spellEnd"/>
      <w:r w:rsidRPr="00BC4D1D">
        <w:t xml:space="preserve"> </w:t>
      </w:r>
      <w:proofErr w:type="spellStart"/>
      <w:r w:rsidRPr="00BC4D1D">
        <w:t>підрозділу</w:t>
      </w:r>
      <w:proofErr w:type="spellEnd"/>
      <w:r w:rsidRPr="00BC4D1D">
        <w:t xml:space="preserve"> (центру), </w:t>
      </w:r>
      <w:proofErr w:type="spellStart"/>
      <w:r w:rsidRPr="00BC4D1D">
        <w:t>який</w:t>
      </w:r>
      <w:proofErr w:type="spellEnd"/>
      <w:r w:rsidRPr="00BC4D1D">
        <w:t xml:space="preserve"> є </w:t>
      </w:r>
      <w:proofErr w:type="spellStart"/>
      <w:r w:rsidRPr="00BC4D1D">
        <w:t>ліцензованим</w:t>
      </w:r>
      <w:proofErr w:type="spellEnd"/>
      <w:r w:rsidRPr="00BC4D1D">
        <w:t xml:space="preserve"> та </w:t>
      </w:r>
      <w:proofErr w:type="spellStart"/>
      <w:r w:rsidRPr="00BC4D1D">
        <w:t>має</w:t>
      </w:r>
      <w:proofErr w:type="spellEnd"/>
      <w:r w:rsidRPr="00BC4D1D">
        <w:t xml:space="preserve"> </w:t>
      </w:r>
      <w:proofErr w:type="spellStart"/>
      <w:r w:rsidRPr="00BC4D1D">
        <w:t>атестацію</w:t>
      </w:r>
      <w:proofErr w:type="spellEnd"/>
      <w:r w:rsidRPr="00BC4D1D">
        <w:t xml:space="preserve"> </w:t>
      </w:r>
      <w:proofErr w:type="spellStart"/>
      <w:r w:rsidRPr="00BC4D1D">
        <w:t>згідно</w:t>
      </w:r>
      <w:proofErr w:type="spellEnd"/>
      <w:r w:rsidRPr="00BC4D1D">
        <w:t xml:space="preserve"> </w:t>
      </w:r>
      <w:proofErr w:type="spellStart"/>
      <w:r w:rsidRPr="00BC4D1D">
        <w:t>вимог</w:t>
      </w:r>
      <w:proofErr w:type="spellEnd"/>
      <w:r w:rsidRPr="00BC4D1D">
        <w:t xml:space="preserve">  </w:t>
      </w:r>
      <w:proofErr w:type="spellStart"/>
      <w:r w:rsidRPr="00BC4D1D">
        <w:t>Міністерства</w:t>
      </w:r>
      <w:proofErr w:type="spellEnd"/>
      <w:r w:rsidRPr="00BC4D1D">
        <w:t xml:space="preserve"> </w:t>
      </w:r>
      <w:proofErr w:type="spellStart"/>
      <w:r w:rsidRPr="00BC4D1D">
        <w:t>освіти</w:t>
      </w:r>
      <w:proofErr w:type="spellEnd"/>
      <w:r w:rsidRPr="00BC4D1D">
        <w:t xml:space="preserve"> та науки (МОН) </w:t>
      </w:r>
      <w:proofErr w:type="spellStart"/>
      <w:r w:rsidRPr="00BC4D1D">
        <w:t>України</w:t>
      </w:r>
      <w:proofErr w:type="spellEnd"/>
      <w:r w:rsidRPr="00BC4D1D">
        <w:t xml:space="preserve">   на </w:t>
      </w:r>
      <w:proofErr w:type="spellStart"/>
      <w:r w:rsidRPr="00BC4D1D">
        <w:t>провадження</w:t>
      </w:r>
      <w:proofErr w:type="spellEnd"/>
      <w:r w:rsidRPr="00BC4D1D">
        <w:t xml:space="preserve"> </w:t>
      </w:r>
      <w:proofErr w:type="spellStart"/>
      <w:r w:rsidRPr="00BC4D1D">
        <w:t>освітньої</w:t>
      </w:r>
      <w:proofErr w:type="spellEnd"/>
      <w:r w:rsidRPr="00BC4D1D">
        <w:t xml:space="preserve"> </w:t>
      </w:r>
      <w:proofErr w:type="spellStart"/>
      <w:r w:rsidRPr="00BC4D1D">
        <w:t>діяльності</w:t>
      </w:r>
      <w:proofErr w:type="spellEnd"/>
      <w:r w:rsidRPr="00BC4D1D">
        <w:t xml:space="preserve"> з </w:t>
      </w:r>
      <w:proofErr w:type="spellStart"/>
      <w:r w:rsidRPr="00BC4D1D">
        <w:t>надання</w:t>
      </w:r>
      <w:proofErr w:type="spellEnd"/>
      <w:r w:rsidRPr="00BC4D1D">
        <w:t xml:space="preserve"> </w:t>
      </w:r>
      <w:proofErr w:type="spellStart"/>
      <w:r w:rsidRPr="00BC4D1D">
        <w:t>освітніх</w:t>
      </w:r>
      <w:proofErr w:type="spellEnd"/>
      <w:r w:rsidRPr="00BC4D1D">
        <w:t xml:space="preserve"> </w:t>
      </w:r>
      <w:proofErr w:type="spellStart"/>
      <w:r w:rsidRPr="00BC4D1D">
        <w:t>послуг</w:t>
      </w:r>
      <w:proofErr w:type="spellEnd"/>
      <w:r w:rsidRPr="00BC4D1D">
        <w:t xml:space="preserve"> </w:t>
      </w:r>
      <w:proofErr w:type="spellStart"/>
      <w:r w:rsidRPr="00BC4D1D">
        <w:t>пов’язаних</w:t>
      </w:r>
      <w:proofErr w:type="spellEnd"/>
      <w:r w:rsidRPr="00BC4D1D">
        <w:t xml:space="preserve"> з </w:t>
      </w:r>
      <w:proofErr w:type="spellStart"/>
      <w:r w:rsidRPr="00BC4D1D">
        <w:t>одержанням</w:t>
      </w:r>
      <w:proofErr w:type="spellEnd"/>
      <w:r w:rsidRPr="00BC4D1D">
        <w:t xml:space="preserve"> </w:t>
      </w:r>
      <w:proofErr w:type="spellStart"/>
      <w:r w:rsidRPr="00BC4D1D">
        <w:t>професійної</w:t>
      </w:r>
      <w:proofErr w:type="spellEnd"/>
      <w:r w:rsidRPr="00BC4D1D">
        <w:t xml:space="preserve"> </w:t>
      </w:r>
      <w:proofErr w:type="spellStart"/>
      <w:r w:rsidRPr="00BC4D1D">
        <w:t>освіти</w:t>
      </w:r>
      <w:proofErr w:type="spellEnd"/>
      <w:r w:rsidRPr="00BC4D1D">
        <w:t xml:space="preserve"> на </w:t>
      </w:r>
      <w:proofErr w:type="spellStart"/>
      <w:r w:rsidRPr="00BC4D1D">
        <w:t>рівні</w:t>
      </w:r>
      <w:proofErr w:type="spellEnd"/>
      <w:r w:rsidRPr="00BC4D1D">
        <w:t xml:space="preserve"> </w:t>
      </w:r>
      <w:proofErr w:type="spellStart"/>
      <w:r w:rsidRPr="00BC4D1D">
        <w:t>кваліфікаційних</w:t>
      </w:r>
      <w:proofErr w:type="spellEnd"/>
      <w:r w:rsidRPr="00BC4D1D">
        <w:t xml:space="preserve"> </w:t>
      </w:r>
      <w:proofErr w:type="spellStart"/>
      <w:r w:rsidRPr="00BC4D1D">
        <w:t>вимог</w:t>
      </w:r>
      <w:proofErr w:type="spellEnd"/>
      <w:r w:rsidRPr="00BC4D1D">
        <w:t xml:space="preserve"> до </w:t>
      </w:r>
      <w:proofErr w:type="spellStart"/>
      <w:r w:rsidRPr="00BC4D1D">
        <w:t>професійно-технічного</w:t>
      </w:r>
      <w:proofErr w:type="spellEnd"/>
      <w:r w:rsidRPr="00BC4D1D">
        <w:t xml:space="preserve"> </w:t>
      </w:r>
      <w:proofErr w:type="spellStart"/>
      <w:r w:rsidRPr="00BC4D1D">
        <w:t>навчання</w:t>
      </w:r>
      <w:proofErr w:type="spellEnd"/>
      <w:r w:rsidRPr="00BC4D1D">
        <w:t xml:space="preserve">, </w:t>
      </w:r>
      <w:proofErr w:type="spellStart"/>
      <w:r w:rsidRPr="00BC4D1D">
        <w:t>підвищення</w:t>
      </w:r>
      <w:proofErr w:type="spellEnd"/>
      <w:r w:rsidRPr="00BC4D1D">
        <w:t xml:space="preserve"> </w:t>
      </w:r>
      <w:proofErr w:type="spellStart"/>
      <w:r w:rsidRPr="00BC4D1D">
        <w:t>кваліфікації</w:t>
      </w:r>
      <w:proofErr w:type="spellEnd"/>
      <w:r w:rsidRPr="00BC4D1D">
        <w:t xml:space="preserve">   за </w:t>
      </w:r>
      <w:proofErr w:type="spellStart"/>
      <w:r w:rsidRPr="00BC4D1D">
        <w:t>професією</w:t>
      </w:r>
      <w:proofErr w:type="spellEnd"/>
      <w:r w:rsidRPr="00BC4D1D">
        <w:t xml:space="preserve"> «</w:t>
      </w:r>
      <w:proofErr w:type="spellStart"/>
      <w:r w:rsidRPr="00BC4D1D">
        <w:t>Охоронник</w:t>
      </w:r>
      <w:proofErr w:type="spellEnd"/>
      <w:r w:rsidRPr="00BC4D1D">
        <w:t xml:space="preserve">» (код  5169 за </w:t>
      </w:r>
      <w:hyperlink r:id="rId5">
        <w:proofErr w:type="spellStart"/>
        <w:r w:rsidRPr="00BC4D1D">
          <w:t>Класифікатора</w:t>
        </w:r>
        <w:proofErr w:type="spellEnd"/>
        <w:r w:rsidRPr="00BC4D1D">
          <w:t xml:space="preserve"> </w:t>
        </w:r>
        <w:proofErr w:type="spellStart"/>
        <w:r w:rsidRPr="00BC4D1D">
          <w:t>професій</w:t>
        </w:r>
        <w:proofErr w:type="spellEnd"/>
        <w:r w:rsidRPr="00BC4D1D">
          <w:t xml:space="preserve"> ДК 003:2010</w:t>
        </w:r>
      </w:hyperlink>
      <w:r w:rsidRPr="00BC4D1D">
        <w:t>)</w:t>
      </w:r>
    </w:p>
    <w:p w:rsidR="00BC4D1D" w:rsidRPr="00BC4D1D" w:rsidRDefault="00BC4D1D" w:rsidP="00BC4D1D">
      <w:pPr>
        <w:pStyle w:val="aa"/>
        <w:rPr>
          <w:sz w:val="24"/>
          <w:szCs w:val="24"/>
        </w:rPr>
      </w:pPr>
      <w:r w:rsidRPr="00BC4D1D">
        <w:rPr>
          <w:sz w:val="24"/>
          <w:szCs w:val="24"/>
        </w:rPr>
        <w:t xml:space="preserve">  </w:t>
      </w:r>
    </w:p>
    <w:p w:rsidR="00BC4D1D" w:rsidRPr="00BC4D1D" w:rsidRDefault="00BC4D1D" w:rsidP="00BC4D1D">
      <w:pPr>
        <w:pStyle w:val="a8"/>
        <w:numPr>
          <w:ilvl w:val="0"/>
          <w:numId w:val="1"/>
        </w:numPr>
        <w:tabs>
          <w:tab w:val="left" w:pos="1134"/>
        </w:tabs>
        <w:ind w:left="284" w:firstLine="567"/>
        <w:jc w:val="both"/>
      </w:pPr>
      <w:r w:rsidRPr="00BC4D1D">
        <w:rPr>
          <w:lang w:val="uk-UA"/>
        </w:rPr>
        <w:t xml:space="preserve"> </w:t>
      </w:r>
      <w:proofErr w:type="spellStart"/>
      <w:r w:rsidRPr="00BC4D1D">
        <w:t>Документальним</w:t>
      </w:r>
      <w:proofErr w:type="spellEnd"/>
      <w:r w:rsidRPr="00BC4D1D">
        <w:t xml:space="preserve"> </w:t>
      </w:r>
      <w:proofErr w:type="spellStart"/>
      <w:r w:rsidRPr="00BC4D1D">
        <w:t>підтвердженням</w:t>
      </w:r>
      <w:proofErr w:type="spellEnd"/>
      <w:r w:rsidRPr="00BC4D1D">
        <w:t xml:space="preserve"> </w:t>
      </w:r>
      <w:r w:rsidRPr="00BC4D1D">
        <w:rPr>
          <w:lang w:val="uk-UA"/>
        </w:rPr>
        <w:t>проходження персоналом охорони навчання з питань протипожежної та електробезпеки, надання до медичної допомоги.</w:t>
      </w:r>
    </w:p>
    <w:p w:rsidR="00BC4D1D" w:rsidRPr="00BC4D1D" w:rsidRDefault="00BC4D1D" w:rsidP="00BC4D1D">
      <w:pPr>
        <w:pStyle w:val="aa"/>
        <w:ind w:firstLine="426"/>
        <w:rPr>
          <w:sz w:val="24"/>
          <w:szCs w:val="24"/>
        </w:rPr>
      </w:pPr>
      <w:r w:rsidRPr="00BC4D1D">
        <w:rPr>
          <w:sz w:val="24"/>
          <w:szCs w:val="24"/>
        </w:rPr>
        <w:t xml:space="preserve">        •   </w:t>
      </w:r>
      <w:r w:rsidRPr="00BC4D1D">
        <w:rPr>
          <w:color w:val="222222"/>
          <w:sz w:val="24"/>
          <w:szCs w:val="24"/>
        </w:rPr>
        <w:t>Сертифікат, який підтверджує, що система менеджменту якістю Учасника  відповідає вимогам міжнародного стандарту  ISО 9001:2015.</w:t>
      </w:r>
      <w:r w:rsidRPr="00BC4D1D">
        <w:rPr>
          <w:sz w:val="24"/>
          <w:szCs w:val="24"/>
        </w:rPr>
        <w:t xml:space="preserve"> </w:t>
      </w:r>
    </w:p>
    <w:p w:rsidR="00BC4D1D" w:rsidRPr="00BC4D1D" w:rsidRDefault="00BC4D1D" w:rsidP="00BC4D1D">
      <w:pPr>
        <w:pStyle w:val="aa"/>
        <w:numPr>
          <w:ilvl w:val="0"/>
          <w:numId w:val="4"/>
        </w:numPr>
        <w:rPr>
          <w:sz w:val="24"/>
          <w:szCs w:val="24"/>
        </w:rPr>
      </w:pPr>
      <w:r w:rsidRPr="00BC4D1D">
        <w:rPr>
          <w:sz w:val="24"/>
          <w:szCs w:val="24"/>
        </w:rPr>
        <w:t xml:space="preserve">Дотримання Виконавцем у своїй діяльності Законів України «Про охорону праці», «Про охоронну діяльність», Ліцензійних умов провадження охоронної діяльності, Кодексу законів України про працю тощо. На підтвердження Учасник повинен надати гарантійний лист/довідку Учасника, </w:t>
      </w:r>
      <w:proofErr w:type="spellStart"/>
      <w:r w:rsidRPr="00BC4D1D">
        <w:rPr>
          <w:sz w:val="24"/>
          <w:szCs w:val="24"/>
        </w:rPr>
        <w:t>сканкопію</w:t>
      </w:r>
      <w:proofErr w:type="spellEnd"/>
      <w:r w:rsidRPr="00BC4D1D">
        <w:rPr>
          <w:sz w:val="24"/>
          <w:szCs w:val="24"/>
        </w:rPr>
        <w:t xml:space="preserve"> посвідчень про відповідну кваліфікацію (не нижче 3 розряду), залучених охоронників.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BC4D1D">
        <w:rPr>
          <w:rFonts w:ascii="Times New Roman" w:hAnsi="Times New Roman" w:cs="Times New Roman"/>
          <w:lang w:val="uk-UA"/>
        </w:rPr>
        <w:t xml:space="preserve">Відсутність відкритих кримінальних проваджень, зареєстрованих в ЄРДР , пов’язаних з охоронною діяльністю до Виконавця з боку контролюючих, правоохоронних органів, юридичних і фізичних осіб. </w:t>
      </w:r>
      <w:r w:rsidRPr="00BC4D1D">
        <w:rPr>
          <w:rFonts w:ascii="Times New Roman" w:hAnsi="Times New Roman" w:cs="Times New Roman"/>
        </w:rPr>
        <w:t xml:space="preserve">На </w:t>
      </w:r>
      <w:proofErr w:type="spellStart"/>
      <w:r w:rsidRPr="00BC4D1D">
        <w:rPr>
          <w:rFonts w:ascii="Times New Roman" w:hAnsi="Times New Roman" w:cs="Times New Roman"/>
        </w:rPr>
        <w:t>підтвердження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</w:t>
      </w:r>
      <w:proofErr w:type="spellEnd"/>
      <w:r w:rsidRPr="00BC4D1D">
        <w:rPr>
          <w:rFonts w:ascii="Times New Roman" w:hAnsi="Times New Roman" w:cs="Times New Roman"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гарантійний</w:t>
      </w:r>
      <w:proofErr w:type="spellEnd"/>
      <w:r w:rsidRPr="00BC4D1D">
        <w:rPr>
          <w:rFonts w:ascii="Times New Roman" w:hAnsi="Times New Roman" w:cs="Times New Roman"/>
        </w:rPr>
        <w:t xml:space="preserve"> лист/</w:t>
      </w:r>
      <w:proofErr w:type="spellStart"/>
      <w:r w:rsidRPr="00BC4D1D">
        <w:rPr>
          <w:rFonts w:ascii="Times New Roman" w:hAnsi="Times New Roman" w:cs="Times New Roman"/>
        </w:rPr>
        <w:t>довідку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.     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Учасник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gramStart"/>
      <w:r w:rsidRPr="00BC4D1D">
        <w:rPr>
          <w:rFonts w:ascii="Times New Roman" w:hAnsi="Times New Roman" w:cs="Times New Roman"/>
        </w:rPr>
        <w:t xml:space="preserve">повинен  </w:t>
      </w:r>
      <w:proofErr w:type="spellStart"/>
      <w:r w:rsidRPr="00BC4D1D">
        <w:rPr>
          <w:rFonts w:ascii="Times New Roman" w:hAnsi="Times New Roman" w:cs="Times New Roman"/>
        </w:rPr>
        <w:t>мати</w:t>
      </w:r>
      <w:proofErr w:type="spellEnd"/>
      <w:proofErr w:type="gramEnd"/>
      <w:r w:rsidRPr="00BC4D1D">
        <w:rPr>
          <w:rFonts w:ascii="Times New Roman" w:hAnsi="Times New Roman" w:cs="Times New Roman"/>
        </w:rPr>
        <w:t xml:space="preserve">  </w:t>
      </w:r>
      <w:proofErr w:type="spellStart"/>
      <w:r w:rsidRPr="00BC4D1D">
        <w:rPr>
          <w:rFonts w:ascii="Times New Roman" w:hAnsi="Times New Roman" w:cs="Times New Roman"/>
        </w:rPr>
        <w:t>цілодобову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чергову</w:t>
      </w:r>
      <w:proofErr w:type="spellEnd"/>
      <w:r w:rsidRPr="00BC4D1D">
        <w:rPr>
          <w:rFonts w:ascii="Times New Roman" w:hAnsi="Times New Roman" w:cs="Times New Roman"/>
        </w:rPr>
        <w:t xml:space="preserve"> службу, до </w:t>
      </w:r>
      <w:proofErr w:type="spellStart"/>
      <w:r w:rsidRPr="00BC4D1D">
        <w:rPr>
          <w:rFonts w:ascii="Times New Roman" w:hAnsi="Times New Roman" w:cs="Times New Roman"/>
        </w:rPr>
        <w:t>якої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надходять</w:t>
      </w:r>
      <w:proofErr w:type="spellEnd"/>
      <w:r w:rsidRPr="00BC4D1D">
        <w:rPr>
          <w:rFonts w:ascii="Times New Roman" w:hAnsi="Times New Roman" w:cs="Times New Roman"/>
        </w:rPr>
        <w:t xml:space="preserve">  </w:t>
      </w:r>
      <w:proofErr w:type="spellStart"/>
      <w:r w:rsidRPr="00BC4D1D">
        <w:rPr>
          <w:rFonts w:ascii="Times New Roman" w:hAnsi="Times New Roman" w:cs="Times New Roman"/>
        </w:rPr>
        <w:t>доповіді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від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охоронників</w:t>
      </w:r>
      <w:proofErr w:type="spellEnd"/>
      <w:r w:rsidRPr="00BC4D1D">
        <w:rPr>
          <w:rFonts w:ascii="Times New Roman" w:hAnsi="Times New Roman" w:cs="Times New Roman"/>
        </w:rPr>
        <w:t xml:space="preserve"> про стан </w:t>
      </w:r>
      <w:proofErr w:type="spellStart"/>
      <w:r w:rsidRPr="00BC4D1D">
        <w:rPr>
          <w:rFonts w:ascii="Times New Roman" w:hAnsi="Times New Roman" w:cs="Times New Roman"/>
        </w:rPr>
        <w:t>охорони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об’єктів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Замовника</w:t>
      </w:r>
      <w:proofErr w:type="spellEnd"/>
      <w:r w:rsidRPr="00BC4D1D">
        <w:rPr>
          <w:rFonts w:ascii="Times New Roman" w:hAnsi="Times New Roman" w:cs="Times New Roman"/>
        </w:rPr>
        <w:t xml:space="preserve">. На </w:t>
      </w:r>
      <w:proofErr w:type="spellStart"/>
      <w:r w:rsidRPr="00BC4D1D">
        <w:rPr>
          <w:rFonts w:ascii="Times New Roman" w:hAnsi="Times New Roman" w:cs="Times New Roman"/>
        </w:rPr>
        <w:t>підтвердження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</w:t>
      </w:r>
      <w:proofErr w:type="spellEnd"/>
      <w:r w:rsidRPr="00BC4D1D">
        <w:rPr>
          <w:rFonts w:ascii="Times New Roman" w:hAnsi="Times New Roman" w:cs="Times New Roman"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гарантійний</w:t>
      </w:r>
      <w:proofErr w:type="spellEnd"/>
      <w:r w:rsidRPr="00BC4D1D">
        <w:rPr>
          <w:rFonts w:ascii="Times New Roman" w:hAnsi="Times New Roman" w:cs="Times New Roman"/>
        </w:rPr>
        <w:t xml:space="preserve"> лист/</w:t>
      </w:r>
      <w:proofErr w:type="spellStart"/>
      <w:r w:rsidRPr="00BC4D1D">
        <w:rPr>
          <w:rFonts w:ascii="Times New Roman" w:hAnsi="Times New Roman" w:cs="Times New Roman"/>
        </w:rPr>
        <w:t>довідку</w:t>
      </w:r>
      <w:proofErr w:type="spellEnd"/>
      <w:r w:rsidRPr="00BC4D1D">
        <w:rPr>
          <w:rFonts w:ascii="Times New Roman" w:hAnsi="Times New Roman" w:cs="Times New Roman"/>
        </w:rPr>
        <w:t xml:space="preserve">.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Мати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власну</w:t>
      </w:r>
      <w:proofErr w:type="spellEnd"/>
      <w:r w:rsidRPr="00BC4D1D">
        <w:rPr>
          <w:rFonts w:ascii="Times New Roman" w:hAnsi="Times New Roman" w:cs="Times New Roman"/>
        </w:rPr>
        <w:t xml:space="preserve"> систему </w:t>
      </w:r>
      <w:proofErr w:type="spellStart"/>
      <w:r w:rsidRPr="00BC4D1D">
        <w:rPr>
          <w:rFonts w:ascii="Times New Roman" w:hAnsi="Times New Roman" w:cs="Times New Roman"/>
        </w:rPr>
        <w:t>електронного</w:t>
      </w:r>
      <w:proofErr w:type="spellEnd"/>
      <w:r w:rsidRPr="00BC4D1D">
        <w:rPr>
          <w:rFonts w:ascii="Times New Roman" w:hAnsi="Times New Roman" w:cs="Times New Roman"/>
        </w:rPr>
        <w:t xml:space="preserve"> контролю за </w:t>
      </w:r>
      <w:proofErr w:type="spellStart"/>
      <w:r w:rsidRPr="00BC4D1D">
        <w:rPr>
          <w:rFonts w:ascii="Times New Roman" w:hAnsi="Times New Roman" w:cs="Times New Roman"/>
        </w:rPr>
        <w:t>роботою</w:t>
      </w:r>
      <w:proofErr w:type="spellEnd"/>
      <w:r w:rsidRPr="00BC4D1D">
        <w:rPr>
          <w:rFonts w:ascii="Times New Roman" w:hAnsi="Times New Roman" w:cs="Times New Roman"/>
        </w:rPr>
        <w:t xml:space="preserve"> персоналу </w:t>
      </w:r>
      <w:proofErr w:type="spellStart"/>
      <w:r w:rsidRPr="00BC4D1D">
        <w:rPr>
          <w:rFonts w:ascii="Times New Roman" w:hAnsi="Times New Roman" w:cs="Times New Roman"/>
        </w:rPr>
        <w:t>охорони</w:t>
      </w:r>
      <w:proofErr w:type="spellEnd"/>
      <w:r w:rsidRPr="00BC4D1D">
        <w:rPr>
          <w:rFonts w:ascii="Times New Roman" w:hAnsi="Times New Roman" w:cs="Times New Roman"/>
        </w:rPr>
        <w:t xml:space="preserve"> з </w:t>
      </w:r>
      <w:proofErr w:type="spellStart"/>
      <w:r w:rsidRPr="00BC4D1D">
        <w:rPr>
          <w:rFonts w:ascii="Times New Roman" w:hAnsi="Times New Roman" w:cs="Times New Roman"/>
        </w:rPr>
        <w:t>виведенням</w:t>
      </w:r>
      <w:proofErr w:type="spellEnd"/>
      <w:r w:rsidRPr="00BC4D1D">
        <w:rPr>
          <w:rFonts w:ascii="Times New Roman" w:hAnsi="Times New Roman" w:cs="Times New Roman"/>
        </w:rPr>
        <w:t xml:space="preserve"> сигналу на </w:t>
      </w:r>
      <w:proofErr w:type="spellStart"/>
      <w:r w:rsidRPr="00BC4D1D">
        <w:rPr>
          <w:rFonts w:ascii="Times New Roman" w:hAnsi="Times New Roman" w:cs="Times New Roman"/>
        </w:rPr>
        <w:t>власний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Моніторинговий</w:t>
      </w:r>
      <w:proofErr w:type="spellEnd"/>
      <w:r w:rsidRPr="00BC4D1D">
        <w:rPr>
          <w:rFonts w:ascii="Times New Roman" w:hAnsi="Times New Roman" w:cs="Times New Roman"/>
        </w:rPr>
        <w:t xml:space="preserve"> Центр.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положення</w:t>
      </w:r>
      <w:proofErr w:type="spellEnd"/>
      <w:r w:rsidRPr="00BC4D1D">
        <w:rPr>
          <w:rFonts w:ascii="Times New Roman" w:hAnsi="Times New Roman" w:cs="Times New Roman"/>
        </w:rPr>
        <w:t xml:space="preserve"> про </w:t>
      </w:r>
      <w:proofErr w:type="spellStart"/>
      <w:r w:rsidRPr="00BC4D1D">
        <w:rPr>
          <w:rFonts w:ascii="Times New Roman" w:hAnsi="Times New Roman" w:cs="Times New Roman"/>
        </w:rPr>
        <w:t>чергову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частину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або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gramStart"/>
      <w:r w:rsidRPr="00BC4D1D">
        <w:rPr>
          <w:rFonts w:ascii="Times New Roman" w:hAnsi="Times New Roman" w:cs="Times New Roman"/>
        </w:rPr>
        <w:t>про роботу</w:t>
      </w:r>
      <w:proofErr w:type="gram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Моніторингово</w:t>
      </w:r>
      <w:proofErr w:type="spellEnd"/>
      <w:r w:rsidRPr="00BC4D1D">
        <w:rPr>
          <w:rFonts w:ascii="Times New Roman" w:hAnsi="Times New Roman" w:cs="Times New Roman"/>
        </w:rPr>
        <w:t xml:space="preserve"> Центру.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  <w:bCs/>
        </w:rPr>
        <w:t>Наявність</w:t>
      </w:r>
      <w:proofErr w:type="spellEnd"/>
      <w:r w:rsidRPr="00BC4D1D">
        <w:rPr>
          <w:rFonts w:ascii="Times New Roman" w:hAnsi="Times New Roman" w:cs="Times New Roman"/>
          <w:bCs/>
        </w:rPr>
        <w:t xml:space="preserve"> у </w:t>
      </w:r>
      <w:proofErr w:type="spellStart"/>
      <w:r w:rsidRPr="00BC4D1D">
        <w:rPr>
          <w:rFonts w:ascii="Times New Roman" w:hAnsi="Times New Roman" w:cs="Times New Roman"/>
          <w:bCs/>
        </w:rPr>
        <w:t>охоронників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Груп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Мобільного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Реагування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дозволених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засобів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індивідуального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захисту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активної</w:t>
      </w:r>
      <w:proofErr w:type="spellEnd"/>
      <w:r w:rsidRPr="00BC4D1D">
        <w:rPr>
          <w:rFonts w:ascii="Times New Roman" w:hAnsi="Times New Roman" w:cs="Times New Roman"/>
          <w:bCs/>
        </w:rPr>
        <w:t xml:space="preserve"> оборони та </w:t>
      </w:r>
      <w:proofErr w:type="spellStart"/>
      <w:r w:rsidRPr="00BC4D1D">
        <w:rPr>
          <w:rFonts w:ascii="Times New Roman" w:hAnsi="Times New Roman" w:cs="Times New Roman"/>
          <w:bCs/>
        </w:rPr>
        <w:t>спецзасобів</w:t>
      </w:r>
      <w:proofErr w:type="spellEnd"/>
      <w:r w:rsidRPr="00BC4D1D">
        <w:rPr>
          <w:rFonts w:ascii="Times New Roman" w:hAnsi="Times New Roman" w:cs="Times New Roman"/>
          <w:bCs/>
        </w:rPr>
        <w:t xml:space="preserve"> (шлем </w:t>
      </w:r>
      <w:proofErr w:type="spellStart"/>
      <w:r w:rsidRPr="00BC4D1D">
        <w:rPr>
          <w:rFonts w:ascii="Times New Roman" w:hAnsi="Times New Roman" w:cs="Times New Roman"/>
          <w:bCs/>
        </w:rPr>
        <w:t>захисний</w:t>
      </w:r>
      <w:proofErr w:type="spellEnd"/>
      <w:r w:rsidRPr="00BC4D1D">
        <w:rPr>
          <w:rFonts w:ascii="Times New Roman" w:hAnsi="Times New Roman" w:cs="Times New Roman"/>
          <w:bCs/>
        </w:rPr>
        <w:t xml:space="preserve">, бронежилет, </w:t>
      </w:r>
      <w:proofErr w:type="spellStart"/>
      <w:r w:rsidRPr="00BC4D1D">
        <w:rPr>
          <w:rFonts w:ascii="Times New Roman" w:hAnsi="Times New Roman" w:cs="Times New Roman"/>
          <w:bCs/>
        </w:rPr>
        <w:t>газовий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балончик</w:t>
      </w:r>
      <w:proofErr w:type="spellEnd"/>
      <w:r w:rsidRPr="00BC4D1D">
        <w:rPr>
          <w:rFonts w:ascii="Times New Roman" w:hAnsi="Times New Roman" w:cs="Times New Roman"/>
          <w:bCs/>
        </w:rPr>
        <w:t xml:space="preserve">, </w:t>
      </w:r>
      <w:proofErr w:type="spellStart"/>
      <w:r w:rsidRPr="00BC4D1D">
        <w:rPr>
          <w:rFonts w:ascii="Times New Roman" w:hAnsi="Times New Roman" w:cs="Times New Roman"/>
          <w:bCs/>
        </w:rPr>
        <w:t>пристрій</w:t>
      </w:r>
      <w:proofErr w:type="spellEnd"/>
      <w:r w:rsidRPr="00BC4D1D">
        <w:rPr>
          <w:rFonts w:ascii="Times New Roman" w:hAnsi="Times New Roman" w:cs="Times New Roman"/>
          <w:bCs/>
        </w:rPr>
        <w:t xml:space="preserve"> для </w:t>
      </w:r>
      <w:proofErr w:type="spellStart"/>
      <w:r w:rsidRPr="00BC4D1D">
        <w:rPr>
          <w:rFonts w:ascii="Times New Roman" w:hAnsi="Times New Roman" w:cs="Times New Roman"/>
          <w:bCs/>
        </w:rPr>
        <w:t>відстрілу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набоїв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споряджених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гумовою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кулею</w:t>
      </w:r>
      <w:proofErr w:type="spellEnd"/>
      <w:r w:rsidRPr="00BC4D1D">
        <w:rPr>
          <w:rFonts w:ascii="Times New Roman" w:hAnsi="Times New Roman" w:cs="Times New Roman"/>
          <w:bCs/>
        </w:rPr>
        <w:t xml:space="preserve">, </w:t>
      </w:r>
      <w:proofErr w:type="spellStart"/>
      <w:r w:rsidRPr="00BC4D1D">
        <w:rPr>
          <w:rFonts w:ascii="Times New Roman" w:hAnsi="Times New Roman" w:cs="Times New Roman"/>
          <w:bCs/>
        </w:rPr>
        <w:t>електроліхтар</w:t>
      </w:r>
      <w:proofErr w:type="spellEnd"/>
      <w:r w:rsidRPr="00BC4D1D">
        <w:rPr>
          <w:rFonts w:ascii="Times New Roman" w:hAnsi="Times New Roman" w:cs="Times New Roman"/>
          <w:bCs/>
        </w:rPr>
        <w:t xml:space="preserve">, </w:t>
      </w:r>
      <w:proofErr w:type="spellStart"/>
      <w:r w:rsidRPr="00BC4D1D">
        <w:rPr>
          <w:rFonts w:ascii="Times New Roman" w:hAnsi="Times New Roman" w:cs="Times New Roman"/>
          <w:bCs/>
        </w:rPr>
        <w:t>тощо</w:t>
      </w:r>
      <w:proofErr w:type="spellEnd"/>
      <w:r w:rsidRPr="00BC4D1D">
        <w:rPr>
          <w:rFonts w:ascii="Times New Roman" w:hAnsi="Times New Roman" w:cs="Times New Roman"/>
          <w:bCs/>
        </w:rPr>
        <w:t xml:space="preserve">). На </w:t>
      </w:r>
      <w:proofErr w:type="spellStart"/>
      <w:r w:rsidRPr="00BC4D1D">
        <w:rPr>
          <w:rFonts w:ascii="Times New Roman" w:hAnsi="Times New Roman" w:cs="Times New Roman"/>
          <w:bCs/>
        </w:rPr>
        <w:t>підтвердження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Учасник</w:t>
      </w:r>
      <w:proofErr w:type="spellEnd"/>
      <w:r w:rsidRPr="00BC4D1D">
        <w:rPr>
          <w:rFonts w:ascii="Times New Roman" w:hAnsi="Times New Roman" w:cs="Times New Roman"/>
          <w:bCs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  <w:bCs/>
        </w:rPr>
        <w:t>надати</w:t>
      </w:r>
      <w:proofErr w:type="spellEnd"/>
      <w:r w:rsidRPr="00BC4D1D">
        <w:rPr>
          <w:rFonts w:ascii="Times New Roman" w:hAnsi="Times New Roman" w:cs="Times New Roman"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bCs/>
          <w:u w:val="single"/>
        </w:rPr>
        <w:t>гарантійний</w:t>
      </w:r>
      <w:proofErr w:type="spellEnd"/>
      <w:r w:rsidRPr="00BC4D1D">
        <w:rPr>
          <w:rFonts w:ascii="Times New Roman" w:hAnsi="Times New Roman" w:cs="Times New Roman"/>
          <w:b/>
          <w:bCs/>
          <w:u w:val="single"/>
        </w:rPr>
        <w:t xml:space="preserve"> лист</w:t>
      </w:r>
      <w:r w:rsidRPr="00BC4D1D">
        <w:rPr>
          <w:rFonts w:ascii="Times New Roman" w:hAnsi="Times New Roman" w:cs="Times New Roman"/>
          <w:bCs/>
        </w:rPr>
        <w:t>/</w:t>
      </w:r>
      <w:proofErr w:type="spellStart"/>
      <w:r w:rsidRPr="00BC4D1D">
        <w:rPr>
          <w:rFonts w:ascii="Times New Roman" w:hAnsi="Times New Roman" w:cs="Times New Roman"/>
          <w:bCs/>
        </w:rPr>
        <w:t>довідку</w:t>
      </w:r>
      <w:proofErr w:type="spellEnd"/>
      <w:r w:rsidRPr="00BC4D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4D1D">
        <w:rPr>
          <w:rFonts w:ascii="Times New Roman" w:hAnsi="Times New Roman" w:cs="Times New Roman"/>
          <w:bCs/>
        </w:rPr>
        <w:t>Учасника</w:t>
      </w:r>
      <w:proofErr w:type="spellEnd"/>
      <w:r w:rsidRPr="00BC4D1D">
        <w:rPr>
          <w:rFonts w:ascii="Times New Roman" w:hAnsi="Times New Roman" w:cs="Times New Roman"/>
          <w:bCs/>
        </w:rPr>
        <w:t xml:space="preserve">.)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lastRenderedPageBreak/>
        <w:t>Наявність</w:t>
      </w:r>
      <w:proofErr w:type="spellEnd"/>
      <w:r w:rsidRPr="00BC4D1D">
        <w:rPr>
          <w:rFonts w:ascii="Times New Roman" w:hAnsi="Times New Roman" w:cs="Times New Roman"/>
        </w:rPr>
        <w:t xml:space="preserve"> у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транспортних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засобів</w:t>
      </w:r>
      <w:proofErr w:type="spellEnd"/>
      <w:r w:rsidRPr="00BC4D1D">
        <w:rPr>
          <w:rFonts w:ascii="Times New Roman" w:hAnsi="Times New Roman" w:cs="Times New Roman"/>
        </w:rPr>
        <w:t xml:space="preserve">, у </w:t>
      </w:r>
      <w:proofErr w:type="spellStart"/>
      <w:r w:rsidRPr="00BC4D1D">
        <w:rPr>
          <w:rFonts w:ascii="Times New Roman" w:hAnsi="Times New Roman" w:cs="Times New Roman"/>
        </w:rPr>
        <w:t>кількості</w:t>
      </w:r>
      <w:proofErr w:type="spellEnd"/>
      <w:r w:rsidRPr="00BC4D1D">
        <w:rPr>
          <w:rFonts w:ascii="Times New Roman" w:hAnsi="Times New Roman" w:cs="Times New Roman"/>
        </w:rPr>
        <w:t xml:space="preserve"> не </w:t>
      </w:r>
      <w:proofErr w:type="spellStart"/>
      <w:r w:rsidRPr="00BC4D1D">
        <w:rPr>
          <w:rFonts w:ascii="Times New Roman" w:hAnsi="Times New Roman" w:cs="Times New Roman"/>
        </w:rPr>
        <w:t>менш</w:t>
      </w:r>
      <w:proofErr w:type="spellEnd"/>
      <w:r w:rsidRPr="00BC4D1D">
        <w:rPr>
          <w:rFonts w:ascii="Times New Roman" w:hAnsi="Times New Roman" w:cs="Times New Roman"/>
        </w:rPr>
        <w:t xml:space="preserve"> 120 </w:t>
      </w:r>
      <w:proofErr w:type="spellStart"/>
      <w:r w:rsidRPr="00BC4D1D">
        <w:rPr>
          <w:rFonts w:ascii="Times New Roman" w:hAnsi="Times New Roman" w:cs="Times New Roman"/>
        </w:rPr>
        <w:t>одиниць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із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дислокацією</w:t>
      </w:r>
      <w:proofErr w:type="spellEnd"/>
      <w:r w:rsidRPr="00BC4D1D">
        <w:rPr>
          <w:rFonts w:ascii="Times New Roman" w:hAnsi="Times New Roman" w:cs="Times New Roman"/>
        </w:rPr>
        <w:t xml:space="preserve"> в </w:t>
      </w:r>
      <w:proofErr w:type="spellStart"/>
      <w:r w:rsidRPr="00BC4D1D">
        <w:rPr>
          <w:rFonts w:ascii="Times New Roman" w:hAnsi="Times New Roman" w:cs="Times New Roman"/>
        </w:rPr>
        <w:t>місті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Києві</w:t>
      </w:r>
      <w:proofErr w:type="spellEnd"/>
      <w:r w:rsidRPr="00BC4D1D">
        <w:rPr>
          <w:rFonts w:ascii="Times New Roman" w:hAnsi="Times New Roman" w:cs="Times New Roman"/>
        </w:rPr>
        <w:t xml:space="preserve">. На </w:t>
      </w:r>
      <w:proofErr w:type="spellStart"/>
      <w:r w:rsidRPr="00BC4D1D">
        <w:rPr>
          <w:rFonts w:ascii="Times New Roman" w:hAnsi="Times New Roman" w:cs="Times New Roman"/>
        </w:rPr>
        <w:t>підтвердження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</w:t>
      </w:r>
      <w:proofErr w:type="spellEnd"/>
      <w:r w:rsidRPr="00BC4D1D">
        <w:rPr>
          <w:rFonts w:ascii="Times New Roman" w:hAnsi="Times New Roman" w:cs="Times New Roman"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гарантійний</w:t>
      </w:r>
      <w:proofErr w:type="spellEnd"/>
      <w:r w:rsidRPr="00BC4D1D">
        <w:rPr>
          <w:rFonts w:ascii="Times New Roman" w:hAnsi="Times New Roman" w:cs="Times New Roman"/>
        </w:rPr>
        <w:t xml:space="preserve"> лист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>.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Наявність</w:t>
      </w:r>
      <w:proofErr w:type="spellEnd"/>
      <w:r w:rsidRPr="00BC4D1D">
        <w:rPr>
          <w:rFonts w:ascii="Times New Roman" w:hAnsi="Times New Roman" w:cs="Times New Roman"/>
        </w:rPr>
        <w:t xml:space="preserve"> у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радіозв’язку</w:t>
      </w:r>
      <w:proofErr w:type="spellEnd"/>
      <w:r w:rsidRPr="00BC4D1D">
        <w:rPr>
          <w:rFonts w:ascii="Times New Roman" w:hAnsi="Times New Roman" w:cs="Times New Roman"/>
        </w:rPr>
        <w:t xml:space="preserve">. </w:t>
      </w:r>
      <w:r w:rsidRPr="00BC4D1D">
        <w:rPr>
          <w:rFonts w:ascii="Times New Roman" w:hAnsi="Times New Roman" w:cs="Times New Roman"/>
          <w:lang w:eastAsia="uk-UA"/>
        </w:rPr>
        <w:t> </w:t>
      </w:r>
      <w:r w:rsidRPr="00BC4D1D">
        <w:rPr>
          <w:rFonts w:ascii="Times New Roman" w:hAnsi="Times New Roman" w:cs="Times New Roman"/>
        </w:rPr>
        <w:t xml:space="preserve">На </w:t>
      </w:r>
      <w:proofErr w:type="spellStart"/>
      <w:r w:rsidRPr="00BC4D1D">
        <w:rPr>
          <w:rFonts w:ascii="Times New Roman" w:hAnsi="Times New Roman" w:cs="Times New Roman"/>
        </w:rPr>
        <w:t>підтвердження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Учасник</w:t>
      </w:r>
      <w:proofErr w:type="spellEnd"/>
      <w:r w:rsidRPr="00BC4D1D">
        <w:rPr>
          <w:rFonts w:ascii="Times New Roman" w:hAnsi="Times New Roman" w:cs="Times New Roman"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гарантійний</w:t>
      </w:r>
      <w:proofErr w:type="spellEnd"/>
      <w:r w:rsidRPr="00BC4D1D">
        <w:rPr>
          <w:rFonts w:ascii="Times New Roman" w:hAnsi="Times New Roman" w:cs="Times New Roman"/>
        </w:rPr>
        <w:t xml:space="preserve"> лист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. 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4D1D">
        <w:rPr>
          <w:rFonts w:ascii="Times New Roman" w:hAnsi="Times New Roman" w:cs="Times New Roman"/>
          <w:color w:val="0070C0"/>
        </w:rPr>
        <w:t xml:space="preserve">  </w:t>
      </w:r>
      <w:proofErr w:type="spellStart"/>
      <w:r w:rsidRPr="00BC4D1D">
        <w:rPr>
          <w:rFonts w:ascii="Times New Roman" w:hAnsi="Times New Roman" w:cs="Times New Roman"/>
        </w:rPr>
        <w:t>Наявність</w:t>
      </w:r>
      <w:proofErr w:type="spellEnd"/>
      <w:r w:rsidRPr="00BC4D1D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  GPS</w:t>
      </w:r>
      <w:proofErr w:type="gram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навігації</w:t>
      </w:r>
      <w:proofErr w:type="spellEnd"/>
      <w:r w:rsidRPr="00BC4D1D">
        <w:rPr>
          <w:rFonts w:ascii="Times New Roman" w:hAnsi="Times New Roman" w:cs="Times New Roman"/>
        </w:rPr>
        <w:t xml:space="preserve"> на </w:t>
      </w:r>
      <w:proofErr w:type="spellStart"/>
      <w:r w:rsidRPr="00BC4D1D">
        <w:rPr>
          <w:rFonts w:ascii="Times New Roman" w:hAnsi="Times New Roman" w:cs="Times New Roman"/>
        </w:rPr>
        <w:t>автомобілях</w:t>
      </w:r>
      <w:proofErr w:type="spellEnd"/>
      <w:r w:rsidRPr="00BC4D1D">
        <w:rPr>
          <w:rFonts w:ascii="Times New Roman" w:hAnsi="Times New Roman" w:cs="Times New Roman"/>
        </w:rPr>
        <w:t xml:space="preserve">, </w:t>
      </w:r>
      <w:proofErr w:type="spellStart"/>
      <w:r w:rsidRPr="00BC4D1D">
        <w:rPr>
          <w:rFonts w:ascii="Times New Roman" w:hAnsi="Times New Roman" w:cs="Times New Roman"/>
        </w:rPr>
        <w:t>які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будуть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залучені</w:t>
      </w:r>
      <w:proofErr w:type="spellEnd"/>
      <w:r w:rsidRPr="00BC4D1D">
        <w:rPr>
          <w:rFonts w:ascii="Times New Roman" w:hAnsi="Times New Roman" w:cs="Times New Roman"/>
        </w:rPr>
        <w:t xml:space="preserve"> до </w:t>
      </w:r>
      <w:proofErr w:type="spellStart"/>
      <w:r w:rsidRPr="00BC4D1D">
        <w:rPr>
          <w:rFonts w:ascii="Times New Roman" w:hAnsi="Times New Roman" w:cs="Times New Roman"/>
        </w:rPr>
        <w:t>охорони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об’єктів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Замовника</w:t>
      </w:r>
      <w:proofErr w:type="spellEnd"/>
      <w:r w:rsidRPr="00BC4D1D">
        <w:rPr>
          <w:rFonts w:ascii="Times New Roman" w:hAnsi="Times New Roman" w:cs="Times New Roman"/>
        </w:rPr>
        <w:t xml:space="preserve">, для контролю за службою </w:t>
      </w:r>
      <w:proofErr w:type="spellStart"/>
      <w:r w:rsidRPr="00BC4D1D">
        <w:rPr>
          <w:rFonts w:ascii="Times New Roman" w:hAnsi="Times New Roman" w:cs="Times New Roman"/>
        </w:rPr>
        <w:t>груп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швидкого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hAnsi="Times New Roman" w:cs="Times New Roman"/>
        </w:rPr>
        <w:t xml:space="preserve">  з </w:t>
      </w:r>
      <w:proofErr w:type="spellStart"/>
      <w:r w:rsidRPr="00BC4D1D">
        <w:rPr>
          <w:rFonts w:ascii="Times New Roman" w:hAnsi="Times New Roman" w:cs="Times New Roman"/>
        </w:rPr>
        <w:t>наданням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підтверджуючих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документів.Надати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положення</w:t>
      </w:r>
      <w:proofErr w:type="spellEnd"/>
      <w:r w:rsidRPr="00BC4D1D">
        <w:rPr>
          <w:rFonts w:ascii="Times New Roman" w:hAnsi="Times New Roman" w:cs="Times New Roman"/>
        </w:rPr>
        <w:t xml:space="preserve"> про </w:t>
      </w:r>
      <w:proofErr w:type="spellStart"/>
      <w:r w:rsidRPr="00BC4D1D">
        <w:rPr>
          <w:rFonts w:ascii="Times New Roman" w:hAnsi="Times New Roman" w:cs="Times New Roman"/>
        </w:rPr>
        <w:t>чергову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частину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або</w:t>
      </w:r>
      <w:proofErr w:type="spellEnd"/>
      <w:r w:rsidRPr="00BC4D1D">
        <w:rPr>
          <w:rFonts w:ascii="Times New Roman" w:hAnsi="Times New Roman" w:cs="Times New Roman"/>
        </w:rPr>
        <w:t xml:space="preserve"> про роботу </w:t>
      </w:r>
      <w:proofErr w:type="spellStart"/>
      <w:r w:rsidRPr="00BC4D1D">
        <w:rPr>
          <w:rFonts w:ascii="Times New Roman" w:hAnsi="Times New Roman" w:cs="Times New Roman"/>
        </w:rPr>
        <w:t>Моніторингово</w:t>
      </w:r>
      <w:proofErr w:type="spellEnd"/>
      <w:r w:rsidRPr="00BC4D1D">
        <w:rPr>
          <w:rFonts w:ascii="Times New Roman" w:hAnsi="Times New Roman" w:cs="Times New Roman"/>
        </w:rPr>
        <w:t xml:space="preserve"> Центру. 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Наявність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системи</w:t>
      </w:r>
      <w:proofErr w:type="spellEnd"/>
      <w:r w:rsidRPr="00BC4D1D">
        <w:rPr>
          <w:rFonts w:ascii="Times New Roman" w:hAnsi="Times New Roman" w:cs="Times New Roman"/>
        </w:rPr>
        <w:t xml:space="preserve"> GPS-контролю за </w:t>
      </w:r>
      <w:proofErr w:type="spellStart"/>
      <w:r w:rsidRPr="00BC4D1D">
        <w:rPr>
          <w:rFonts w:ascii="Times New Roman" w:hAnsi="Times New Roman" w:cs="Times New Roman"/>
        </w:rPr>
        <w:t>рухом</w:t>
      </w:r>
      <w:proofErr w:type="spellEnd"/>
      <w:r w:rsidRPr="00BC4D1D">
        <w:rPr>
          <w:rFonts w:ascii="Times New Roman" w:hAnsi="Times New Roman" w:cs="Times New Roman"/>
        </w:rPr>
        <w:t xml:space="preserve"> автотранспорту. Для </w:t>
      </w:r>
      <w:proofErr w:type="spellStart"/>
      <w:r w:rsidRPr="00BC4D1D">
        <w:rPr>
          <w:rFonts w:ascii="Times New Roman" w:hAnsi="Times New Roman" w:cs="Times New Roman"/>
        </w:rPr>
        <w:t>підтвердження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наявності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Груп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Мобільного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hAnsi="Times New Roman" w:cs="Times New Roman"/>
        </w:rPr>
        <w:t xml:space="preserve"> у м. </w:t>
      </w:r>
      <w:proofErr w:type="spellStart"/>
      <w:r w:rsidRPr="00BC4D1D">
        <w:rPr>
          <w:rFonts w:ascii="Times New Roman" w:hAnsi="Times New Roman" w:cs="Times New Roman"/>
        </w:rPr>
        <w:t>Києві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скрін-копію</w:t>
      </w:r>
      <w:proofErr w:type="spellEnd"/>
      <w:r w:rsidRPr="00BC4D1D">
        <w:rPr>
          <w:rFonts w:ascii="Times New Roman" w:hAnsi="Times New Roman" w:cs="Times New Roman"/>
        </w:rPr>
        <w:t xml:space="preserve"> з </w:t>
      </w:r>
      <w:proofErr w:type="spellStart"/>
      <w:r w:rsidRPr="00BC4D1D">
        <w:rPr>
          <w:rFonts w:ascii="Times New Roman" w:hAnsi="Times New Roman" w:cs="Times New Roman"/>
        </w:rPr>
        <w:t>екрану</w:t>
      </w:r>
      <w:proofErr w:type="spellEnd"/>
      <w:r w:rsidRPr="00BC4D1D">
        <w:rPr>
          <w:rFonts w:ascii="Times New Roman" w:hAnsi="Times New Roman" w:cs="Times New Roman"/>
        </w:rPr>
        <w:t xml:space="preserve"> з </w:t>
      </w:r>
      <w:proofErr w:type="spellStart"/>
      <w:r w:rsidRPr="00BC4D1D">
        <w:rPr>
          <w:rFonts w:ascii="Times New Roman" w:hAnsi="Times New Roman" w:cs="Times New Roman"/>
        </w:rPr>
        <w:t>відображенням</w:t>
      </w:r>
      <w:proofErr w:type="spellEnd"/>
      <w:r w:rsidRPr="00BC4D1D">
        <w:rPr>
          <w:rFonts w:ascii="Times New Roman" w:hAnsi="Times New Roman" w:cs="Times New Roman"/>
        </w:rPr>
        <w:t xml:space="preserve"> автотранспорту </w:t>
      </w:r>
      <w:proofErr w:type="gramStart"/>
      <w:r w:rsidRPr="00BC4D1D">
        <w:rPr>
          <w:rFonts w:ascii="Times New Roman" w:hAnsi="Times New Roman" w:cs="Times New Roman"/>
          <w:b/>
          <w:bCs/>
          <w:u w:val="single"/>
        </w:rPr>
        <w:t>у день</w:t>
      </w:r>
      <w:proofErr w:type="gramEnd"/>
      <w:r w:rsidRPr="00BC4D1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bCs/>
          <w:u w:val="single"/>
        </w:rPr>
        <w:t>подачі</w:t>
      </w:r>
      <w:proofErr w:type="spellEnd"/>
      <w:r w:rsidRPr="00BC4D1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  <w:bCs/>
          <w:u w:val="single"/>
        </w:rPr>
        <w:t>пропозиції</w:t>
      </w:r>
      <w:proofErr w:type="spellEnd"/>
      <w:r w:rsidRPr="00BC4D1D">
        <w:rPr>
          <w:rFonts w:ascii="Times New Roman" w:hAnsi="Times New Roman" w:cs="Times New Roman"/>
        </w:rPr>
        <w:t>;</w:t>
      </w:r>
    </w:p>
    <w:p w:rsidR="00BC4D1D" w:rsidRPr="00BC4D1D" w:rsidRDefault="00BC4D1D" w:rsidP="00BC4D1D">
      <w:pPr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</w:rPr>
        <w:t>Наявність</w:t>
      </w:r>
      <w:proofErr w:type="spellEnd"/>
      <w:r w:rsidRPr="00BC4D1D">
        <w:rPr>
          <w:rFonts w:ascii="Times New Roman" w:hAnsi="Times New Roman" w:cs="Times New Roman"/>
        </w:rPr>
        <w:t xml:space="preserve"> у </w:t>
      </w:r>
      <w:proofErr w:type="spellStart"/>
      <w:r w:rsidRPr="00BC4D1D">
        <w:rPr>
          <w:rFonts w:ascii="Times New Roman" w:hAnsi="Times New Roman" w:cs="Times New Roman"/>
        </w:rPr>
        <w:t>Учасника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груп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швидкого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hAnsi="Times New Roman" w:cs="Times New Roman"/>
        </w:rPr>
        <w:t xml:space="preserve"> в м. </w:t>
      </w:r>
      <w:proofErr w:type="spellStart"/>
      <w:r w:rsidRPr="00BC4D1D">
        <w:rPr>
          <w:rFonts w:ascii="Times New Roman" w:hAnsi="Times New Roman" w:cs="Times New Roman"/>
        </w:rPr>
        <w:t>Київ</w:t>
      </w:r>
      <w:proofErr w:type="spellEnd"/>
      <w:r w:rsidRPr="00BC4D1D">
        <w:rPr>
          <w:rFonts w:ascii="Times New Roman" w:hAnsi="Times New Roman" w:cs="Times New Roman"/>
        </w:rPr>
        <w:t xml:space="preserve"> (не </w:t>
      </w:r>
      <w:proofErr w:type="spellStart"/>
      <w:r w:rsidRPr="00BC4D1D">
        <w:rPr>
          <w:rFonts w:ascii="Times New Roman" w:hAnsi="Times New Roman" w:cs="Times New Roman"/>
        </w:rPr>
        <w:t>менш</w:t>
      </w:r>
      <w:proofErr w:type="spellEnd"/>
      <w:r w:rsidRPr="00BC4D1D">
        <w:rPr>
          <w:rFonts w:ascii="Times New Roman" w:hAnsi="Times New Roman" w:cs="Times New Roman"/>
        </w:rPr>
        <w:t xml:space="preserve"> 25 </w:t>
      </w:r>
      <w:proofErr w:type="spellStart"/>
      <w:r w:rsidRPr="00BC4D1D">
        <w:rPr>
          <w:rFonts w:ascii="Times New Roman" w:hAnsi="Times New Roman" w:cs="Times New Roman"/>
        </w:rPr>
        <w:t>груп</w:t>
      </w:r>
      <w:proofErr w:type="spellEnd"/>
      <w:r w:rsidRPr="00BC4D1D">
        <w:rPr>
          <w:rFonts w:ascii="Times New Roman" w:hAnsi="Times New Roman" w:cs="Times New Roman"/>
        </w:rPr>
        <w:t xml:space="preserve">), з автотранспортом, </w:t>
      </w:r>
      <w:proofErr w:type="spellStart"/>
      <w:r w:rsidRPr="00BC4D1D">
        <w:rPr>
          <w:rFonts w:ascii="Times New Roman" w:hAnsi="Times New Roman" w:cs="Times New Roman"/>
        </w:rPr>
        <w:t>обладнаним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засобами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радіотехнічного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зв’язку</w:t>
      </w:r>
      <w:proofErr w:type="spellEnd"/>
      <w:r w:rsidRPr="00BC4D1D">
        <w:rPr>
          <w:rFonts w:ascii="Times New Roman" w:hAnsi="Times New Roman" w:cs="Times New Roman"/>
        </w:rPr>
        <w:t xml:space="preserve">, </w:t>
      </w:r>
      <w:proofErr w:type="spellStart"/>
      <w:r w:rsidRPr="00BC4D1D">
        <w:rPr>
          <w:rFonts w:ascii="Times New Roman" w:hAnsi="Times New Roman" w:cs="Times New Roman"/>
        </w:rPr>
        <w:t>кольорографічними</w:t>
      </w:r>
      <w:proofErr w:type="spellEnd"/>
      <w:r w:rsidRPr="00BC4D1D">
        <w:rPr>
          <w:rFonts w:ascii="Times New Roman" w:hAnsi="Times New Roman" w:cs="Times New Roman"/>
        </w:rPr>
        <w:t xml:space="preserve"> схемами та </w:t>
      </w:r>
      <w:proofErr w:type="spellStart"/>
      <w:r w:rsidRPr="00BC4D1D">
        <w:rPr>
          <w:rFonts w:ascii="Times New Roman" w:hAnsi="Times New Roman" w:cs="Times New Roman"/>
        </w:rPr>
        <w:t>надписами</w:t>
      </w:r>
      <w:proofErr w:type="spellEnd"/>
      <w:r w:rsidRPr="00BC4D1D">
        <w:rPr>
          <w:rFonts w:ascii="Times New Roman" w:hAnsi="Times New Roman" w:cs="Times New Roman"/>
        </w:rPr>
        <w:t xml:space="preserve">, </w:t>
      </w:r>
      <w:proofErr w:type="spellStart"/>
      <w:r w:rsidRPr="00BC4D1D">
        <w:rPr>
          <w:rFonts w:ascii="Times New Roman" w:hAnsi="Times New Roman" w:cs="Times New Roman"/>
        </w:rPr>
        <w:t>відповідними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світловими</w:t>
      </w:r>
      <w:proofErr w:type="spellEnd"/>
      <w:r w:rsidRPr="00BC4D1D">
        <w:rPr>
          <w:rFonts w:ascii="Times New Roman" w:hAnsi="Times New Roman" w:cs="Times New Roman"/>
        </w:rPr>
        <w:t xml:space="preserve"> сигналами, </w:t>
      </w:r>
      <w:proofErr w:type="spellStart"/>
      <w:r w:rsidRPr="00BC4D1D">
        <w:rPr>
          <w:rFonts w:ascii="Times New Roman" w:hAnsi="Times New Roman" w:cs="Times New Roman"/>
        </w:rPr>
        <w:t>визначеними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ліцензійними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умовами</w:t>
      </w:r>
      <w:proofErr w:type="spellEnd"/>
      <w:r w:rsidRPr="00BC4D1D">
        <w:rPr>
          <w:rFonts w:ascii="Times New Roman" w:hAnsi="Times New Roman" w:cs="Times New Roman"/>
        </w:rPr>
        <w:t xml:space="preserve">. </w:t>
      </w:r>
      <w:proofErr w:type="spellStart"/>
      <w:r w:rsidRPr="00BC4D1D">
        <w:rPr>
          <w:rFonts w:ascii="Times New Roman" w:hAnsi="Times New Roman" w:cs="Times New Roman"/>
        </w:rPr>
        <w:t>Надати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сканкопію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дозволу</w:t>
      </w:r>
      <w:proofErr w:type="spellEnd"/>
      <w:r w:rsidRPr="00BC4D1D">
        <w:rPr>
          <w:rFonts w:ascii="Times New Roman" w:hAnsi="Times New Roman" w:cs="Times New Roman"/>
        </w:rPr>
        <w:t xml:space="preserve"> на </w:t>
      </w:r>
      <w:proofErr w:type="spellStart"/>
      <w:r w:rsidRPr="00BC4D1D">
        <w:rPr>
          <w:rFonts w:ascii="Times New Roman" w:hAnsi="Times New Roman" w:cs="Times New Roman"/>
        </w:rPr>
        <w:t>застосування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світлових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сигналів</w:t>
      </w:r>
      <w:proofErr w:type="spellEnd"/>
      <w:r w:rsidRPr="00BC4D1D">
        <w:rPr>
          <w:rFonts w:ascii="Times New Roman" w:hAnsi="Times New Roman" w:cs="Times New Roman"/>
        </w:rPr>
        <w:t xml:space="preserve">, </w:t>
      </w:r>
      <w:proofErr w:type="spellStart"/>
      <w:r w:rsidRPr="00BC4D1D">
        <w:rPr>
          <w:rFonts w:ascii="Times New Roman" w:hAnsi="Times New Roman" w:cs="Times New Roman"/>
        </w:rPr>
        <w:t>сканкопії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технічних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паспортів</w:t>
      </w:r>
      <w:proofErr w:type="spellEnd"/>
      <w:r w:rsidRPr="00BC4D1D">
        <w:rPr>
          <w:rFonts w:ascii="Times New Roman" w:hAnsi="Times New Roman" w:cs="Times New Roman"/>
        </w:rPr>
        <w:t xml:space="preserve"> транспорту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hAnsi="Times New Roman" w:cs="Times New Roman"/>
        </w:rPr>
        <w:t xml:space="preserve">, </w:t>
      </w:r>
      <w:proofErr w:type="spellStart"/>
      <w:r w:rsidRPr="00BC4D1D">
        <w:rPr>
          <w:rFonts w:ascii="Times New Roman" w:hAnsi="Times New Roman" w:cs="Times New Roman"/>
        </w:rPr>
        <w:t>сканкопії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довідки</w:t>
      </w:r>
      <w:proofErr w:type="spellEnd"/>
      <w:r w:rsidRPr="00BC4D1D">
        <w:rPr>
          <w:rFonts w:ascii="Times New Roman" w:hAnsi="Times New Roman" w:cs="Times New Roman"/>
        </w:rPr>
        <w:t xml:space="preserve"> про </w:t>
      </w:r>
      <w:proofErr w:type="spellStart"/>
      <w:r w:rsidRPr="00BC4D1D">
        <w:rPr>
          <w:rFonts w:ascii="Times New Roman" w:hAnsi="Times New Roman" w:cs="Times New Roman"/>
        </w:rPr>
        <w:t>перебування</w:t>
      </w:r>
      <w:proofErr w:type="spellEnd"/>
      <w:r w:rsidRPr="00BC4D1D">
        <w:rPr>
          <w:rFonts w:ascii="Times New Roman" w:hAnsi="Times New Roman" w:cs="Times New Roman"/>
        </w:rPr>
        <w:t xml:space="preserve"> транспорту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hAnsi="Times New Roman" w:cs="Times New Roman"/>
        </w:rPr>
        <w:t xml:space="preserve"> на </w:t>
      </w:r>
      <w:proofErr w:type="spellStart"/>
      <w:r w:rsidRPr="00BC4D1D">
        <w:rPr>
          <w:rFonts w:ascii="Times New Roman" w:hAnsi="Times New Roman" w:cs="Times New Roman"/>
        </w:rPr>
        <w:t>військовому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обліку</w:t>
      </w:r>
      <w:proofErr w:type="spellEnd"/>
      <w:r w:rsidRPr="00BC4D1D">
        <w:rPr>
          <w:rFonts w:ascii="Times New Roman" w:hAnsi="Times New Roman" w:cs="Times New Roman"/>
        </w:rPr>
        <w:t xml:space="preserve">. </w:t>
      </w:r>
    </w:p>
    <w:p w:rsidR="00BC4D1D" w:rsidRPr="00BC4D1D" w:rsidRDefault="00BC4D1D" w:rsidP="00BC4D1D">
      <w:pPr>
        <w:numPr>
          <w:ilvl w:val="0"/>
          <w:numId w:val="2"/>
        </w:num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proofErr w:type="spellStart"/>
      <w:r w:rsidRPr="00BC4D1D">
        <w:rPr>
          <w:rFonts w:ascii="Times New Roman" w:hAnsi="Times New Roman" w:cs="Times New Roman"/>
          <w:b/>
        </w:rPr>
        <w:t>Учасник</w:t>
      </w:r>
      <w:proofErr w:type="spellEnd"/>
      <w:r w:rsidRPr="00BC4D1D">
        <w:rPr>
          <w:rFonts w:ascii="Times New Roman" w:hAnsi="Times New Roman" w:cs="Times New Roman"/>
          <w:b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  <w:b/>
        </w:rPr>
        <w:t>забезпечити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прибуття</w:t>
      </w:r>
      <w:proofErr w:type="spellEnd"/>
      <w:r w:rsidRPr="00BC4D1D">
        <w:rPr>
          <w:rFonts w:ascii="Times New Roman" w:hAnsi="Times New Roman" w:cs="Times New Roman"/>
          <w:b/>
        </w:rPr>
        <w:t xml:space="preserve"> на </w:t>
      </w:r>
      <w:proofErr w:type="spellStart"/>
      <w:r w:rsidRPr="00BC4D1D">
        <w:rPr>
          <w:rFonts w:ascii="Times New Roman" w:hAnsi="Times New Roman" w:cs="Times New Roman"/>
          <w:b/>
        </w:rPr>
        <w:t>тривожні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сповіщення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групи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швидкого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реагування</w:t>
      </w:r>
      <w:proofErr w:type="spellEnd"/>
      <w:r w:rsidRPr="00BC4D1D">
        <w:rPr>
          <w:rFonts w:ascii="Times New Roman" w:hAnsi="Times New Roman" w:cs="Times New Roman"/>
          <w:b/>
        </w:rPr>
        <w:t xml:space="preserve"> у </w:t>
      </w:r>
      <w:proofErr w:type="spellStart"/>
      <w:r w:rsidRPr="00BC4D1D">
        <w:rPr>
          <w:rFonts w:ascii="Times New Roman" w:hAnsi="Times New Roman" w:cs="Times New Roman"/>
          <w:b/>
        </w:rPr>
        <w:t>складі</w:t>
      </w:r>
      <w:proofErr w:type="spellEnd"/>
      <w:r w:rsidRPr="00BC4D1D">
        <w:rPr>
          <w:rFonts w:ascii="Times New Roman" w:hAnsi="Times New Roman" w:cs="Times New Roman"/>
          <w:b/>
        </w:rPr>
        <w:t xml:space="preserve"> не </w:t>
      </w:r>
      <w:proofErr w:type="spellStart"/>
      <w:r w:rsidRPr="00BC4D1D">
        <w:rPr>
          <w:rFonts w:ascii="Times New Roman" w:hAnsi="Times New Roman" w:cs="Times New Roman"/>
          <w:b/>
        </w:rPr>
        <w:t>менше</w:t>
      </w:r>
      <w:proofErr w:type="spellEnd"/>
      <w:r w:rsidRPr="00BC4D1D">
        <w:rPr>
          <w:rFonts w:ascii="Times New Roman" w:hAnsi="Times New Roman" w:cs="Times New Roman"/>
          <w:b/>
        </w:rPr>
        <w:t xml:space="preserve"> 2-х </w:t>
      </w:r>
      <w:proofErr w:type="spellStart"/>
      <w:r w:rsidRPr="00BC4D1D">
        <w:rPr>
          <w:rFonts w:ascii="Times New Roman" w:hAnsi="Times New Roman" w:cs="Times New Roman"/>
          <w:b/>
        </w:rPr>
        <w:t>працівників</w:t>
      </w:r>
      <w:proofErr w:type="spellEnd"/>
      <w:r w:rsidRPr="00BC4D1D">
        <w:rPr>
          <w:rFonts w:ascii="Times New Roman" w:hAnsi="Times New Roman" w:cs="Times New Roman"/>
          <w:b/>
        </w:rPr>
        <w:t xml:space="preserve">. На </w:t>
      </w:r>
      <w:proofErr w:type="spellStart"/>
      <w:r w:rsidRPr="00BC4D1D">
        <w:rPr>
          <w:rFonts w:ascii="Times New Roman" w:hAnsi="Times New Roman" w:cs="Times New Roman"/>
          <w:b/>
        </w:rPr>
        <w:t>підтвердження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Учасник</w:t>
      </w:r>
      <w:proofErr w:type="spellEnd"/>
      <w:r w:rsidRPr="00BC4D1D">
        <w:rPr>
          <w:rFonts w:ascii="Times New Roman" w:hAnsi="Times New Roman" w:cs="Times New Roman"/>
          <w:b/>
        </w:rPr>
        <w:t xml:space="preserve"> повинен </w:t>
      </w:r>
      <w:proofErr w:type="spellStart"/>
      <w:r w:rsidRPr="00BC4D1D">
        <w:rPr>
          <w:rFonts w:ascii="Times New Roman" w:hAnsi="Times New Roman" w:cs="Times New Roman"/>
          <w:b/>
        </w:rPr>
        <w:t>надати</w:t>
      </w:r>
      <w:proofErr w:type="spellEnd"/>
      <w:r w:rsidRPr="00BC4D1D">
        <w:rPr>
          <w:rFonts w:ascii="Times New Roman" w:hAnsi="Times New Roman" w:cs="Times New Roman"/>
          <w:b/>
        </w:rPr>
        <w:t xml:space="preserve"> </w:t>
      </w:r>
      <w:proofErr w:type="spellStart"/>
      <w:r w:rsidRPr="00BC4D1D">
        <w:rPr>
          <w:rFonts w:ascii="Times New Roman" w:hAnsi="Times New Roman" w:cs="Times New Roman"/>
          <w:b/>
        </w:rPr>
        <w:t>гарантійний</w:t>
      </w:r>
      <w:proofErr w:type="spellEnd"/>
      <w:r w:rsidRPr="00BC4D1D">
        <w:rPr>
          <w:rFonts w:ascii="Times New Roman" w:hAnsi="Times New Roman" w:cs="Times New Roman"/>
          <w:b/>
        </w:rPr>
        <w:t xml:space="preserve"> лист </w:t>
      </w:r>
      <w:proofErr w:type="spellStart"/>
      <w:r w:rsidRPr="00BC4D1D">
        <w:rPr>
          <w:rFonts w:ascii="Times New Roman" w:hAnsi="Times New Roman" w:cs="Times New Roman"/>
          <w:b/>
        </w:rPr>
        <w:t>Учасника</w:t>
      </w:r>
      <w:proofErr w:type="spellEnd"/>
      <w:r w:rsidRPr="00BC4D1D">
        <w:rPr>
          <w:rFonts w:ascii="Times New Roman" w:hAnsi="Times New Roman" w:cs="Times New Roman"/>
          <w:b/>
        </w:rPr>
        <w:t xml:space="preserve">.  </w:t>
      </w:r>
    </w:p>
    <w:p w:rsidR="00BC4D1D" w:rsidRPr="00BC4D1D" w:rsidRDefault="00BC4D1D" w:rsidP="00BC4D1D">
      <w:pPr>
        <w:ind w:firstLine="851"/>
        <w:jc w:val="both"/>
        <w:rPr>
          <w:rFonts w:ascii="Times New Roman" w:eastAsia="Calibri" w:hAnsi="Times New Roman" w:cs="Times New Roman"/>
          <w:b/>
        </w:rPr>
      </w:pP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  <w:b/>
        </w:rPr>
        <w:t xml:space="preserve">3. </w:t>
      </w:r>
      <w:proofErr w:type="spellStart"/>
      <w:r w:rsidRPr="00BC4D1D">
        <w:rPr>
          <w:rFonts w:ascii="Times New Roman" w:eastAsia="Calibri" w:hAnsi="Times New Roman" w:cs="Times New Roman"/>
          <w:b/>
        </w:rPr>
        <w:t>Учасник</w:t>
      </w:r>
      <w:proofErr w:type="spellEnd"/>
      <w:r w:rsidRPr="00BC4D1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  <w:b/>
        </w:rPr>
        <w:t>зобов’язується</w:t>
      </w:r>
      <w:proofErr w:type="spellEnd"/>
      <w:r w:rsidRPr="00BC4D1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  <w:b/>
        </w:rPr>
        <w:t>забезпечити</w:t>
      </w:r>
      <w:proofErr w:type="spellEnd"/>
      <w:r w:rsidRPr="00BC4D1D">
        <w:rPr>
          <w:rFonts w:ascii="Times New Roman" w:eastAsia="Calibri" w:hAnsi="Times New Roman" w:cs="Times New Roman"/>
          <w:b/>
        </w:rPr>
        <w:t>: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1. </w:t>
      </w:r>
      <w:proofErr w:type="spellStart"/>
      <w:r w:rsidRPr="00BC4D1D">
        <w:rPr>
          <w:rFonts w:ascii="Times New Roman" w:eastAsia="Calibri" w:hAnsi="Times New Roman" w:cs="Times New Roman"/>
        </w:rPr>
        <w:t>Здійснення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охорони</w:t>
      </w:r>
      <w:proofErr w:type="spellEnd"/>
      <w:r w:rsidRPr="00BC4D1D">
        <w:rPr>
          <w:rFonts w:ascii="Times New Roman" w:eastAsia="Calibri" w:hAnsi="Times New Roman" w:cs="Times New Roman"/>
        </w:rPr>
        <w:t xml:space="preserve">, у тому </w:t>
      </w:r>
      <w:proofErr w:type="spellStart"/>
      <w:r w:rsidRPr="00BC4D1D">
        <w:rPr>
          <w:rFonts w:ascii="Times New Roman" w:eastAsia="Calibri" w:hAnsi="Times New Roman" w:cs="Times New Roman"/>
        </w:rPr>
        <w:t>числі</w:t>
      </w:r>
      <w:proofErr w:type="spellEnd"/>
      <w:r w:rsidRPr="00BC4D1D">
        <w:rPr>
          <w:rFonts w:ascii="Times New Roman" w:eastAsia="Calibri" w:hAnsi="Times New Roman" w:cs="Times New Roman"/>
        </w:rPr>
        <w:t xml:space="preserve"> у </w:t>
      </w:r>
      <w:proofErr w:type="spellStart"/>
      <w:r w:rsidRPr="00BC4D1D">
        <w:rPr>
          <w:rFonts w:ascii="Times New Roman" w:eastAsia="Calibri" w:hAnsi="Times New Roman" w:cs="Times New Roman"/>
        </w:rPr>
        <w:t>святкові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вихідні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дні</w:t>
      </w:r>
      <w:proofErr w:type="spellEnd"/>
      <w:r w:rsidRPr="00BC4D1D">
        <w:rPr>
          <w:rFonts w:ascii="Times New Roman" w:hAnsi="Times New Roman" w:cs="Times New Roman"/>
        </w:rPr>
        <w:t>,</w:t>
      </w:r>
      <w:r w:rsidRPr="00BC4D1D">
        <w:rPr>
          <w:rFonts w:ascii="Times New Roman" w:eastAsia="Calibri" w:hAnsi="Times New Roman" w:cs="Times New Roman"/>
        </w:rPr>
        <w:t xml:space="preserve"> а </w:t>
      </w:r>
      <w:proofErr w:type="spellStart"/>
      <w:r w:rsidRPr="00BC4D1D">
        <w:rPr>
          <w:rFonts w:ascii="Times New Roman" w:eastAsia="Calibri" w:hAnsi="Times New Roman" w:cs="Times New Roman"/>
        </w:rPr>
        <w:t>саме</w:t>
      </w:r>
      <w:proofErr w:type="spellEnd"/>
      <w:r w:rsidRPr="00BC4D1D">
        <w:rPr>
          <w:rFonts w:ascii="Times New Roman" w:eastAsia="Calibri" w:hAnsi="Times New Roman" w:cs="Times New Roman"/>
        </w:rPr>
        <w:t xml:space="preserve">: комплекс </w:t>
      </w:r>
      <w:proofErr w:type="spellStart"/>
      <w:r w:rsidRPr="00BC4D1D">
        <w:rPr>
          <w:rFonts w:ascii="Times New Roman" w:eastAsia="Calibri" w:hAnsi="Times New Roman" w:cs="Times New Roman"/>
        </w:rPr>
        <w:t>заходів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по </w:t>
      </w:r>
      <w:proofErr w:type="spellStart"/>
      <w:r w:rsidRPr="00BC4D1D">
        <w:rPr>
          <w:rFonts w:ascii="Times New Roman" w:eastAsia="Calibri" w:hAnsi="Times New Roman" w:cs="Times New Roman"/>
        </w:rPr>
        <w:t>забезпеченню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внутрішньо-об’єктового</w:t>
      </w:r>
      <w:proofErr w:type="spellEnd"/>
      <w:r w:rsidRPr="00BC4D1D">
        <w:rPr>
          <w:rFonts w:ascii="Times New Roman" w:eastAsia="Calibri" w:hAnsi="Times New Roman" w:cs="Times New Roman"/>
        </w:rPr>
        <w:t xml:space="preserve"> режиму </w:t>
      </w:r>
      <w:proofErr w:type="spellStart"/>
      <w:r w:rsidRPr="00BC4D1D">
        <w:rPr>
          <w:rFonts w:ascii="Times New Roman" w:eastAsia="Calibri" w:hAnsi="Times New Roman" w:cs="Times New Roman"/>
        </w:rPr>
        <w:t>згідно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дислокації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виїзд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груп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швидкого</w:t>
      </w:r>
      <w:proofErr w:type="spellEnd"/>
      <w:r w:rsidRPr="00BC4D1D">
        <w:rPr>
          <w:rFonts w:ascii="Times New Roman" w:hAnsi="Times New Roman" w:cs="Times New Roman"/>
        </w:rPr>
        <w:t xml:space="preserve"> </w:t>
      </w:r>
      <w:proofErr w:type="spellStart"/>
      <w:r w:rsidRPr="00BC4D1D">
        <w:rPr>
          <w:rFonts w:ascii="Times New Roman" w:hAnsi="Times New Roman" w:cs="Times New Roman"/>
        </w:rPr>
        <w:t>реагування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. 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2. </w:t>
      </w:r>
      <w:proofErr w:type="spellStart"/>
      <w:r w:rsidRPr="00BC4D1D">
        <w:rPr>
          <w:rFonts w:ascii="Times New Roman" w:eastAsia="Calibri" w:hAnsi="Times New Roman" w:cs="Times New Roman"/>
        </w:rPr>
        <w:t>Повну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матеріальну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відповідальність</w:t>
      </w:r>
      <w:proofErr w:type="spellEnd"/>
      <w:r w:rsidRPr="00BC4D1D">
        <w:rPr>
          <w:rFonts w:ascii="Times New Roman" w:eastAsia="Calibri" w:hAnsi="Times New Roman" w:cs="Times New Roman"/>
        </w:rPr>
        <w:t xml:space="preserve"> у </w:t>
      </w:r>
      <w:proofErr w:type="spellStart"/>
      <w:r w:rsidRPr="00BC4D1D">
        <w:rPr>
          <w:rFonts w:ascii="Times New Roman" w:eastAsia="Calibri" w:hAnsi="Times New Roman" w:cs="Times New Roman"/>
        </w:rPr>
        <w:t>випадках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крадіжки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матеріальних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цінностей</w:t>
      </w:r>
      <w:proofErr w:type="spellEnd"/>
      <w:r w:rsidRPr="00BC4D1D">
        <w:rPr>
          <w:rFonts w:ascii="Times New Roman" w:eastAsia="Calibri" w:hAnsi="Times New Roman" w:cs="Times New Roman"/>
        </w:rPr>
        <w:t xml:space="preserve"> з вини </w:t>
      </w:r>
      <w:proofErr w:type="spellStart"/>
      <w:r w:rsidRPr="00BC4D1D">
        <w:rPr>
          <w:rFonts w:ascii="Times New Roman" w:eastAsia="Calibri" w:hAnsi="Times New Roman" w:cs="Times New Roman"/>
        </w:rPr>
        <w:t>Учасника</w:t>
      </w:r>
      <w:proofErr w:type="spellEnd"/>
      <w:r w:rsidRPr="00BC4D1D">
        <w:rPr>
          <w:rFonts w:ascii="Times New Roman" w:eastAsia="Calibri" w:hAnsi="Times New Roman" w:cs="Times New Roman"/>
        </w:rPr>
        <w:t xml:space="preserve">. 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3. </w:t>
      </w:r>
      <w:proofErr w:type="spellStart"/>
      <w:r w:rsidRPr="00BC4D1D">
        <w:rPr>
          <w:rFonts w:ascii="Times New Roman" w:eastAsia="Calibri" w:hAnsi="Times New Roman" w:cs="Times New Roman"/>
        </w:rPr>
        <w:t>Здійснення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охоронниками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контролю за </w:t>
      </w:r>
      <w:proofErr w:type="spellStart"/>
      <w:r w:rsidRPr="00BC4D1D">
        <w:rPr>
          <w:rFonts w:ascii="Times New Roman" w:eastAsia="Calibri" w:hAnsi="Times New Roman" w:cs="Times New Roman"/>
        </w:rPr>
        <w:t>роботою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охоронно-пожежної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сигналізації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</w:t>
      </w:r>
      <w:proofErr w:type="spellStart"/>
      <w:r w:rsidRPr="00BC4D1D">
        <w:rPr>
          <w:rFonts w:ascii="Times New Roman" w:eastAsia="Calibri" w:hAnsi="Times New Roman" w:cs="Times New Roman"/>
        </w:rPr>
        <w:t>Об’єктах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4. </w:t>
      </w:r>
      <w:proofErr w:type="spellStart"/>
      <w:r w:rsidRPr="00BC4D1D">
        <w:rPr>
          <w:rFonts w:ascii="Times New Roman" w:eastAsia="Calibri" w:hAnsi="Times New Roman" w:cs="Times New Roman"/>
        </w:rPr>
        <w:t>Здійснення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охоронниками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контролю за </w:t>
      </w:r>
      <w:proofErr w:type="spellStart"/>
      <w:r w:rsidRPr="00BC4D1D">
        <w:rPr>
          <w:rFonts w:ascii="Times New Roman" w:eastAsia="Calibri" w:hAnsi="Times New Roman" w:cs="Times New Roman"/>
        </w:rPr>
        <w:t>внесенням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винесенням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товарно-</w:t>
      </w:r>
      <w:proofErr w:type="spellStart"/>
      <w:r w:rsidRPr="00BC4D1D">
        <w:rPr>
          <w:rFonts w:ascii="Times New Roman" w:eastAsia="Calibri" w:hAnsi="Times New Roman" w:cs="Times New Roman"/>
        </w:rPr>
        <w:t>матеріальних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цінностей</w:t>
      </w:r>
      <w:proofErr w:type="spellEnd"/>
      <w:r w:rsidRPr="00BC4D1D">
        <w:rPr>
          <w:rFonts w:ascii="Times New Roman" w:eastAsia="Calibri" w:hAnsi="Times New Roman" w:cs="Times New Roman"/>
        </w:rPr>
        <w:t xml:space="preserve">, а </w:t>
      </w:r>
      <w:proofErr w:type="spellStart"/>
      <w:r w:rsidRPr="00BC4D1D">
        <w:rPr>
          <w:rFonts w:ascii="Times New Roman" w:eastAsia="Calibri" w:hAnsi="Times New Roman" w:cs="Times New Roman"/>
        </w:rPr>
        <w:t>також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не </w:t>
      </w:r>
      <w:proofErr w:type="spellStart"/>
      <w:r w:rsidRPr="00BC4D1D">
        <w:rPr>
          <w:rFonts w:ascii="Times New Roman" w:eastAsia="Calibri" w:hAnsi="Times New Roman" w:cs="Times New Roman"/>
        </w:rPr>
        <w:t>допускати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несанкціонованого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проникнення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сторонніх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осіб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</w:t>
      </w:r>
      <w:proofErr w:type="spellStart"/>
      <w:r w:rsidRPr="00BC4D1D">
        <w:rPr>
          <w:rFonts w:ascii="Times New Roman" w:eastAsia="Calibri" w:hAnsi="Times New Roman" w:cs="Times New Roman"/>
        </w:rPr>
        <w:t>Об’єкти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. 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5. </w:t>
      </w:r>
      <w:proofErr w:type="spellStart"/>
      <w:r w:rsidRPr="00BC4D1D">
        <w:rPr>
          <w:rFonts w:ascii="Times New Roman" w:eastAsia="Calibri" w:hAnsi="Times New Roman" w:cs="Times New Roman"/>
        </w:rPr>
        <w:t>Дотримання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пропускного режиму, а </w:t>
      </w:r>
      <w:proofErr w:type="spellStart"/>
      <w:r w:rsidRPr="00BC4D1D">
        <w:rPr>
          <w:rFonts w:ascii="Times New Roman" w:eastAsia="Calibri" w:hAnsi="Times New Roman" w:cs="Times New Roman"/>
        </w:rPr>
        <w:t>саме</w:t>
      </w:r>
      <w:proofErr w:type="spellEnd"/>
      <w:r w:rsidRPr="00BC4D1D">
        <w:rPr>
          <w:rFonts w:ascii="Times New Roman" w:eastAsia="Calibri" w:hAnsi="Times New Roman" w:cs="Times New Roman"/>
        </w:rPr>
        <w:t xml:space="preserve">: </w:t>
      </w:r>
      <w:proofErr w:type="spellStart"/>
      <w:r w:rsidRPr="00BC4D1D">
        <w:rPr>
          <w:rFonts w:ascii="Times New Roman" w:eastAsia="Calibri" w:hAnsi="Times New Roman" w:cs="Times New Roman"/>
        </w:rPr>
        <w:t>допускати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</w:t>
      </w:r>
      <w:proofErr w:type="spellStart"/>
      <w:r w:rsidRPr="00BC4D1D">
        <w:rPr>
          <w:rFonts w:ascii="Times New Roman" w:eastAsia="Calibri" w:hAnsi="Times New Roman" w:cs="Times New Roman"/>
        </w:rPr>
        <w:t>Об’єкти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працівників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Замовника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осіб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які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пов’язані</w:t>
      </w:r>
      <w:proofErr w:type="spellEnd"/>
      <w:r w:rsidRPr="00BC4D1D">
        <w:rPr>
          <w:rFonts w:ascii="Times New Roman" w:eastAsia="Calibri" w:hAnsi="Times New Roman" w:cs="Times New Roman"/>
        </w:rPr>
        <w:t xml:space="preserve"> з </w:t>
      </w:r>
      <w:proofErr w:type="spellStart"/>
      <w:r w:rsidRPr="00BC4D1D">
        <w:rPr>
          <w:rFonts w:ascii="Times New Roman" w:eastAsia="Calibri" w:hAnsi="Times New Roman" w:cs="Times New Roman"/>
        </w:rPr>
        <w:t>Замовником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договірними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відносинами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після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пред’явлення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спеціального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посвідчення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інших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осіб</w:t>
      </w:r>
      <w:proofErr w:type="spellEnd"/>
      <w:r w:rsidRPr="00BC4D1D">
        <w:rPr>
          <w:rFonts w:ascii="Times New Roman" w:eastAsia="Calibri" w:hAnsi="Times New Roman" w:cs="Times New Roman"/>
        </w:rPr>
        <w:t xml:space="preserve"> – </w:t>
      </w:r>
      <w:proofErr w:type="spellStart"/>
      <w:r w:rsidRPr="00BC4D1D">
        <w:rPr>
          <w:rFonts w:ascii="Times New Roman" w:eastAsia="Calibri" w:hAnsi="Times New Roman" w:cs="Times New Roman"/>
        </w:rPr>
        <w:t>після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пред’явлення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паспорта </w:t>
      </w:r>
      <w:proofErr w:type="spellStart"/>
      <w:r w:rsidRPr="00BC4D1D">
        <w:rPr>
          <w:rFonts w:ascii="Times New Roman" w:eastAsia="Calibri" w:hAnsi="Times New Roman" w:cs="Times New Roman"/>
        </w:rPr>
        <w:t>або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іншого</w:t>
      </w:r>
      <w:proofErr w:type="spellEnd"/>
      <w:r w:rsidRPr="00BC4D1D">
        <w:rPr>
          <w:rFonts w:ascii="Times New Roman" w:eastAsia="Calibri" w:hAnsi="Times New Roman" w:cs="Times New Roman"/>
        </w:rPr>
        <w:t xml:space="preserve"> документу, </w:t>
      </w:r>
      <w:proofErr w:type="spellStart"/>
      <w:r w:rsidRPr="00BC4D1D">
        <w:rPr>
          <w:rFonts w:ascii="Times New Roman" w:eastAsia="Calibri" w:hAnsi="Times New Roman" w:cs="Times New Roman"/>
        </w:rPr>
        <w:t>що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посвідчує</w:t>
      </w:r>
      <w:proofErr w:type="spellEnd"/>
      <w:r w:rsidRPr="00BC4D1D">
        <w:rPr>
          <w:rFonts w:ascii="Times New Roman" w:eastAsia="Calibri" w:hAnsi="Times New Roman" w:cs="Times New Roman"/>
        </w:rPr>
        <w:t xml:space="preserve"> особу, </w:t>
      </w:r>
      <w:proofErr w:type="spellStart"/>
      <w:r w:rsidRPr="00BC4D1D">
        <w:rPr>
          <w:rFonts w:ascii="Times New Roman" w:eastAsia="Calibri" w:hAnsi="Times New Roman" w:cs="Times New Roman"/>
        </w:rPr>
        <w:t>здійснювати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їх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реєстрацію</w:t>
      </w:r>
      <w:proofErr w:type="spellEnd"/>
      <w:r w:rsidRPr="00BC4D1D">
        <w:rPr>
          <w:rFonts w:ascii="Times New Roman" w:eastAsia="Calibri" w:hAnsi="Times New Roman" w:cs="Times New Roman"/>
        </w:rPr>
        <w:t xml:space="preserve"> у </w:t>
      </w:r>
      <w:proofErr w:type="spellStart"/>
      <w:r w:rsidRPr="00BC4D1D">
        <w:rPr>
          <w:rFonts w:ascii="Times New Roman" w:eastAsia="Calibri" w:hAnsi="Times New Roman" w:cs="Times New Roman"/>
        </w:rPr>
        <w:t>книзі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прийому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відвідувачів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(</w:t>
      </w:r>
      <w:proofErr w:type="spellStart"/>
      <w:r w:rsidRPr="00BC4D1D">
        <w:rPr>
          <w:rFonts w:ascii="Times New Roman" w:eastAsia="Calibri" w:hAnsi="Times New Roman" w:cs="Times New Roman"/>
        </w:rPr>
        <w:t>із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зазначенням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прізвищ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ім’я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по-батькові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назв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організацій</w:t>
      </w:r>
      <w:proofErr w:type="spellEnd"/>
      <w:r w:rsidRPr="00BC4D1D">
        <w:rPr>
          <w:rFonts w:ascii="Times New Roman" w:eastAsia="Calibri" w:hAnsi="Times New Roman" w:cs="Times New Roman"/>
        </w:rPr>
        <w:t xml:space="preserve">, та </w:t>
      </w:r>
      <w:proofErr w:type="spellStart"/>
      <w:r w:rsidRPr="00BC4D1D">
        <w:rPr>
          <w:rFonts w:ascii="Times New Roman" w:eastAsia="Calibri" w:hAnsi="Times New Roman" w:cs="Times New Roman"/>
        </w:rPr>
        <w:t>осіб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яких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вони </w:t>
      </w:r>
      <w:proofErr w:type="spellStart"/>
      <w:r w:rsidRPr="00BC4D1D">
        <w:rPr>
          <w:rFonts w:ascii="Times New Roman" w:eastAsia="Calibri" w:hAnsi="Times New Roman" w:cs="Times New Roman"/>
        </w:rPr>
        <w:t>відвідують</w:t>
      </w:r>
      <w:proofErr w:type="spellEnd"/>
      <w:r w:rsidRPr="00BC4D1D">
        <w:rPr>
          <w:rFonts w:ascii="Times New Roman" w:eastAsia="Calibri" w:hAnsi="Times New Roman" w:cs="Times New Roman"/>
        </w:rPr>
        <w:t xml:space="preserve">), </w:t>
      </w:r>
      <w:proofErr w:type="spellStart"/>
      <w:r w:rsidRPr="00BC4D1D">
        <w:rPr>
          <w:rFonts w:ascii="Times New Roman" w:eastAsia="Calibri" w:hAnsi="Times New Roman" w:cs="Times New Roman"/>
        </w:rPr>
        <w:t>згідно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інструкції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6. </w:t>
      </w:r>
      <w:proofErr w:type="spellStart"/>
      <w:r w:rsidRPr="00BC4D1D">
        <w:rPr>
          <w:rFonts w:ascii="Times New Roman" w:eastAsia="Calibri" w:hAnsi="Times New Roman" w:cs="Times New Roman"/>
        </w:rPr>
        <w:t>Дотримання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встановлених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правил </w:t>
      </w:r>
      <w:proofErr w:type="spellStart"/>
      <w:r w:rsidRPr="00BC4D1D">
        <w:rPr>
          <w:rFonts w:ascii="Times New Roman" w:eastAsia="Calibri" w:hAnsi="Times New Roman" w:cs="Times New Roman"/>
        </w:rPr>
        <w:t>пожежної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безпеки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постах силами </w:t>
      </w:r>
      <w:proofErr w:type="spellStart"/>
      <w:r w:rsidRPr="00BC4D1D">
        <w:rPr>
          <w:rFonts w:ascii="Times New Roman" w:eastAsia="Calibri" w:hAnsi="Times New Roman" w:cs="Times New Roman"/>
        </w:rPr>
        <w:t>працівників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охорони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7. </w:t>
      </w:r>
      <w:proofErr w:type="spellStart"/>
      <w:r w:rsidRPr="00BC4D1D">
        <w:rPr>
          <w:rFonts w:ascii="Times New Roman" w:eastAsia="Calibri" w:hAnsi="Times New Roman" w:cs="Times New Roman"/>
        </w:rPr>
        <w:t>Негайне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оповіщення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пожежної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частини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відповідальних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працівників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Замовника</w:t>
      </w:r>
      <w:proofErr w:type="spellEnd"/>
      <w:r w:rsidRPr="00BC4D1D">
        <w:rPr>
          <w:rFonts w:ascii="Times New Roman" w:eastAsia="Calibri" w:hAnsi="Times New Roman" w:cs="Times New Roman"/>
        </w:rPr>
        <w:t xml:space="preserve"> у </w:t>
      </w:r>
      <w:proofErr w:type="spellStart"/>
      <w:r w:rsidRPr="00BC4D1D">
        <w:rPr>
          <w:rFonts w:ascii="Times New Roman" w:eastAsia="Calibri" w:hAnsi="Times New Roman" w:cs="Times New Roman"/>
        </w:rPr>
        <w:t>випадку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виявлення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</w:t>
      </w:r>
      <w:proofErr w:type="spellStart"/>
      <w:r w:rsidRPr="00BC4D1D">
        <w:rPr>
          <w:rFonts w:ascii="Times New Roman" w:eastAsia="Calibri" w:hAnsi="Times New Roman" w:cs="Times New Roman"/>
        </w:rPr>
        <w:t>Об’єктах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пожежі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або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спрацювання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охоронно-пожежної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сигналізації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сприяння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ліквідації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пожежі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8. </w:t>
      </w:r>
      <w:proofErr w:type="spellStart"/>
      <w:r w:rsidRPr="00BC4D1D">
        <w:rPr>
          <w:rFonts w:ascii="Times New Roman" w:eastAsia="Calibri" w:hAnsi="Times New Roman" w:cs="Times New Roman"/>
        </w:rPr>
        <w:t>Організовувати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забезпечувати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підтримку</w:t>
      </w:r>
      <w:proofErr w:type="spellEnd"/>
      <w:r w:rsidRPr="00BC4D1D">
        <w:rPr>
          <w:rFonts w:ascii="Times New Roman" w:eastAsia="Calibri" w:hAnsi="Times New Roman" w:cs="Times New Roman"/>
        </w:rPr>
        <w:t xml:space="preserve"> правопорядку на </w:t>
      </w:r>
      <w:proofErr w:type="spellStart"/>
      <w:r w:rsidRPr="00BC4D1D">
        <w:rPr>
          <w:rFonts w:ascii="Times New Roman" w:eastAsia="Calibri" w:hAnsi="Times New Roman" w:cs="Times New Roman"/>
        </w:rPr>
        <w:t>Об’єктах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прилеглих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до них </w:t>
      </w:r>
      <w:proofErr w:type="spellStart"/>
      <w:r w:rsidRPr="00BC4D1D">
        <w:rPr>
          <w:rFonts w:ascii="Times New Roman" w:eastAsia="Calibri" w:hAnsi="Times New Roman" w:cs="Times New Roman"/>
        </w:rPr>
        <w:t>територіях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спільно</w:t>
      </w:r>
      <w:proofErr w:type="spellEnd"/>
      <w:r w:rsidRPr="00BC4D1D">
        <w:rPr>
          <w:rFonts w:ascii="Times New Roman" w:eastAsia="Calibri" w:hAnsi="Times New Roman" w:cs="Times New Roman"/>
        </w:rPr>
        <w:t xml:space="preserve"> з </w:t>
      </w:r>
      <w:proofErr w:type="spellStart"/>
      <w:r w:rsidRPr="00BC4D1D">
        <w:rPr>
          <w:rFonts w:ascii="Times New Roman" w:eastAsia="Calibri" w:hAnsi="Times New Roman" w:cs="Times New Roman"/>
        </w:rPr>
        <w:t>Замовником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вживати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необхідних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заходів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щодо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впровадження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ТЗО; </w:t>
      </w:r>
      <w:proofErr w:type="spellStart"/>
      <w:r w:rsidRPr="00BC4D1D">
        <w:rPr>
          <w:rFonts w:ascii="Times New Roman" w:eastAsia="Calibri" w:hAnsi="Times New Roman" w:cs="Times New Roman"/>
        </w:rPr>
        <w:t>проводити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заходи, </w:t>
      </w:r>
      <w:proofErr w:type="spellStart"/>
      <w:r w:rsidRPr="00BC4D1D">
        <w:rPr>
          <w:rFonts w:ascii="Times New Roman" w:eastAsia="Calibri" w:hAnsi="Times New Roman" w:cs="Times New Roman"/>
        </w:rPr>
        <w:t>направлені</w:t>
      </w:r>
      <w:proofErr w:type="spellEnd"/>
      <w:r w:rsidRPr="00BC4D1D">
        <w:rPr>
          <w:rFonts w:ascii="Times New Roman" w:eastAsia="Calibri" w:hAnsi="Times New Roman" w:cs="Times New Roman"/>
        </w:rPr>
        <w:t xml:space="preserve"> на </w:t>
      </w:r>
      <w:proofErr w:type="spellStart"/>
      <w:r w:rsidRPr="00BC4D1D">
        <w:rPr>
          <w:rFonts w:ascii="Times New Roman" w:eastAsia="Calibri" w:hAnsi="Times New Roman" w:cs="Times New Roman"/>
        </w:rPr>
        <w:t>виявлення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і </w:t>
      </w:r>
      <w:proofErr w:type="spellStart"/>
      <w:r w:rsidRPr="00BC4D1D">
        <w:rPr>
          <w:rFonts w:ascii="Times New Roman" w:eastAsia="Calibri" w:hAnsi="Times New Roman" w:cs="Times New Roman"/>
        </w:rPr>
        <w:t>попередження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порушення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громадського</w:t>
      </w:r>
      <w:proofErr w:type="spellEnd"/>
      <w:r w:rsidRPr="00BC4D1D">
        <w:rPr>
          <w:rFonts w:ascii="Times New Roman" w:eastAsia="Calibri" w:hAnsi="Times New Roman" w:cs="Times New Roman"/>
        </w:rPr>
        <w:t xml:space="preserve"> порядку </w:t>
      </w:r>
      <w:proofErr w:type="spellStart"/>
      <w:r w:rsidRPr="00BC4D1D">
        <w:rPr>
          <w:rFonts w:ascii="Times New Roman" w:eastAsia="Calibri" w:hAnsi="Times New Roman" w:cs="Times New Roman"/>
        </w:rPr>
        <w:t>третіми</w:t>
      </w:r>
      <w:proofErr w:type="spellEnd"/>
      <w:r w:rsidRPr="00BC4D1D">
        <w:rPr>
          <w:rFonts w:ascii="Times New Roman" w:eastAsia="Calibri" w:hAnsi="Times New Roman" w:cs="Times New Roman"/>
        </w:rPr>
        <w:t xml:space="preserve"> особами на </w:t>
      </w:r>
      <w:proofErr w:type="spellStart"/>
      <w:r w:rsidRPr="00BC4D1D">
        <w:rPr>
          <w:rFonts w:ascii="Times New Roman" w:eastAsia="Calibri" w:hAnsi="Times New Roman" w:cs="Times New Roman"/>
        </w:rPr>
        <w:t>Об’єкті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прилеглих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до них </w:t>
      </w:r>
      <w:proofErr w:type="spellStart"/>
      <w:r w:rsidRPr="00BC4D1D">
        <w:rPr>
          <w:rFonts w:ascii="Times New Roman" w:eastAsia="Calibri" w:hAnsi="Times New Roman" w:cs="Times New Roman"/>
        </w:rPr>
        <w:t>територіях</w:t>
      </w:r>
      <w:proofErr w:type="spellEnd"/>
      <w:r w:rsidRPr="00BC4D1D">
        <w:rPr>
          <w:rFonts w:ascii="Times New Roman" w:eastAsia="Calibri" w:hAnsi="Times New Roman" w:cs="Times New Roman"/>
        </w:rPr>
        <w:t xml:space="preserve">. 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9. </w:t>
      </w:r>
      <w:proofErr w:type="spellStart"/>
      <w:r w:rsidRPr="00BC4D1D">
        <w:rPr>
          <w:rFonts w:ascii="Times New Roman" w:eastAsia="Calibri" w:hAnsi="Times New Roman" w:cs="Times New Roman"/>
        </w:rPr>
        <w:t>Негайне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оповіщення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керівників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суб'єкта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охоронної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діяльності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поліції</w:t>
      </w:r>
      <w:proofErr w:type="spellEnd"/>
      <w:r w:rsidRPr="00BC4D1D">
        <w:rPr>
          <w:rFonts w:ascii="Times New Roman" w:eastAsia="Calibri" w:hAnsi="Times New Roman" w:cs="Times New Roman"/>
        </w:rPr>
        <w:t xml:space="preserve"> та </w:t>
      </w:r>
      <w:proofErr w:type="spellStart"/>
      <w:r w:rsidRPr="00BC4D1D">
        <w:rPr>
          <w:rFonts w:ascii="Times New Roman" w:eastAsia="Calibri" w:hAnsi="Times New Roman" w:cs="Times New Roman"/>
        </w:rPr>
        <w:t>відповідальних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працівників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Замовника</w:t>
      </w:r>
      <w:proofErr w:type="spellEnd"/>
      <w:r w:rsidRPr="00BC4D1D">
        <w:rPr>
          <w:rFonts w:ascii="Times New Roman" w:eastAsia="Calibri" w:hAnsi="Times New Roman" w:cs="Times New Roman"/>
        </w:rPr>
        <w:t xml:space="preserve"> у </w:t>
      </w:r>
      <w:proofErr w:type="spellStart"/>
      <w:r w:rsidRPr="00BC4D1D">
        <w:rPr>
          <w:rFonts w:ascii="Times New Roman" w:eastAsia="Calibri" w:hAnsi="Times New Roman" w:cs="Times New Roman"/>
        </w:rPr>
        <w:t>випадку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виявлення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порушення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цілісності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Об’єктів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крадіжки</w:t>
      </w:r>
      <w:proofErr w:type="spellEnd"/>
      <w:r w:rsidRPr="00BC4D1D">
        <w:rPr>
          <w:rFonts w:ascii="Times New Roman" w:eastAsia="Calibri" w:hAnsi="Times New Roman" w:cs="Times New Roman"/>
        </w:rPr>
        <w:t xml:space="preserve">, грабежу, </w:t>
      </w:r>
      <w:proofErr w:type="spellStart"/>
      <w:r w:rsidRPr="00BC4D1D">
        <w:rPr>
          <w:rFonts w:ascii="Times New Roman" w:eastAsia="Calibri" w:hAnsi="Times New Roman" w:cs="Times New Roman"/>
        </w:rPr>
        <w:t>розбою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підпалу</w:t>
      </w:r>
      <w:proofErr w:type="spellEnd"/>
      <w:r w:rsidRPr="00BC4D1D">
        <w:rPr>
          <w:rFonts w:ascii="Times New Roman" w:eastAsia="Calibri" w:hAnsi="Times New Roman" w:cs="Times New Roman"/>
        </w:rPr>
        <w:t xml:space="preserve">, </w:t>
      </w:r>
      <w:proofErr w:type="spellStart"/>
      <w:r w:rsidRPr="00BC4D1D">
        <w:rPr>
          <w:rFonts w:ascii="Times New Roman" w:eastAsia="Calibri" w:hAnsi="Times New Roman" w:cs="Times New Roman"/>
        </w:rPr>
        <w:t>тощо</w:t>
      </w:r>
      <w:proofErr w:type="spellEnd"/>
      <w:r w:rsidRPr="00BC4D1D">
        <w:rPr>
          <w:rFonts w:ascii="Times New Roman" w:eastAsia="Calibri" w:hAnsi="Times New Roman" w:cs="Times New Roman"/>
        </w:rPr>
        <w:t xml:space="preserve">; до </w:t>
      </w:r>
      <w:proofErr w:type="spellStart"/>
      <w:r w:rsidRPr="00BC4D1D">
        <w:rPr>
          <w:rFonts w:ascii="Times New Roman" w:eastAsia="Calibri" w:hAnsi="Times New Roman" w:cs="Times New Roman"/>
        </w:rPr>
        <w:t>прибуття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представників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вищезазначених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органів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Учасник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забезпечує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недоторканість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місця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події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10. </w:t>
      </w:r>
      <w:proofErr w:type="spellStart"/>
      <w:r w:rsidRPr="00BC4D1D">
        <w:rPr>
          <w:rFonts w:ascii="Times New Roman" w:eastAsia="Calibri" w:hAnsi="Times New Roman" w:cs="Times New Roman"/>
        </w:rPr>
        <w:t>Проведення</w:t>
      </w:r>
      <w:proofErr w:type="spellEnd"/>
      <w:r w:rsidRPr="00BC4D1D">
        <w:rPr>
          <w:rFonts w:ascii="Times New Roman" w:eastAsia="Calibri" w:hAnsi="Times New Roman" w:cs="Times New Roman"/>
        </w:rPr>
        <w:t xml:space="preserve"> контролю за </w:t>
      </w:r>
      <w:proofErr w:type="spellStart"/>
      <w:r w:rsidRPr="00BC4D1D">
        <w:rPr>
          <w:rFonts w:ascii="Times New Roman" w:eastAsia="Calibri" w:hAnsi="Times New Roman" w:cs="Times New Roman"/>
        </w:rPr>
        <w:t>виконанням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обов’язків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щодо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охорони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Об’єкту</w:t>
      </w:r>
      <w:proofErr w:type="spellEnd"/>
      <w:r w:rsidRPr="00BC4D1D">
        <w:rPr>
          <w:rFonts w:ascii="Times New Roman" w:eastAsia="Calibri" w:hAnsi="Times New Roman" w:cs="Times New Roman"/>
        </w:rPr>
        <w:t xml:space="preserve"> </w:t>
      </w:r>
      <w:proofErr w:type="spellStart"/>
      <w:r w:rsidRPr="00BC4D1D">
        <w:rPr>
          <w:rFonts w:ascii="Times New Roman" w:eastAsia="Calibri" w:hAnsi="Times New Roman" w:cs="Times New Roman"/>
        </w:rPr>
        <w:t>охоронниками</w:t>
      </w:r>
      <w:proofErr w:type="spellEnd"/>
      <w:r w:rsidRPr="00BC4D1D">
        <w:rPr>
          <w:rFonts w:ascii="Times New Roman" w:eastAsia="Calibri" w:hAnsi="Times New Roman" w:cs="Times New Roman"/>
        </w:rPr>
        <w:t>.</w:t>
      </w:r>
    </w:p>
    <w:p w:rsidR="00BC4D1D" w:rsidRPr="00BC4D1D" w:rsidRDefault="00BC4D1D" w:rsidP="00BC4D1D">
      <w:pPr>
        <w:ind w:firstLine="851"/>
        <w:jc w:val="both"/>
        <w:rPr>
          <w:rFonts w:ascii="Times New Roman" w:hAnsi="Times New Roman" w:cs="Times New Roman"/>
        </w:rPr>
      </w:pPr>
      <w:r w:rsidRPr="00BC4D1D">
        <w:rPr>
          <w:rFonts w:ascii="Times New Roman" w:eastAsia="Calibri" w:hAnsi="Times New Roman" w:cs="Times New Roman"/>
        </w:rPr>
        <w:t xml:space="preserve">11.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Охоронників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фірмовим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одягом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відповідними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ознаками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належності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відповідного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суб’єкта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охоронної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діяльності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згідно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з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C4D1D">
        <w:rPr>
          <w:rFonts w:ascii="Times New Roman" w:hAnsi="Times New Roman" w:cs="Times New Roman"/>
          <w:shd w:val="clear" w:color="auto" w:fill="FFFFFF"/>
        </w:rPr>
        <w:t>статутними</w:t>
      </w:r>
      <w:proofErr w:type="spellEnd"/>
      <w:r w:rsidRPr="00BC4D1D">
        <w:rPr>
          <w:rFonts w:ascii="Times New Roman" w:hAnsi="Times New Roman" w:cs="Times New Roman"/>
          <w:shd w:val="clear" w:color="auto" w:fill="FFFFFF"/>
        </w:rPr>
        <w:t xml:space="preserve"> документами.</w:t>
      </w:r>
    </w:p>
    <w:p w:rsidR="00BC4D1D" w:rsidRPr="007900A4" w:rsidRDefault="00BC4D1D" w:rsidP="00BC4D1D">
      <w:pPr>
        <w:ind w:firstLine="708"/>
        <w:jc w:val="both"/>
        <w:rPr>
          <w:b/>
        </w:rPr>
      </w:pPr>
    </w:p>
    <w:p w:rsidR="000958B5" w:rsidRDefault="008A46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 ДИСЛОКАЦІЯ</w:t>
      </w:r>
    </w:p>
    <w:p w:rsidR="000958B5" w:rsidRDefault="000958B5">
      <w:pPr>
        <w:spacing w:after="101" w:line="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59" w:type="dxa"/>
        <w:jc w:val="center"/>
        <w:tblLayout w:type="fixed"/>
        <w:tblCellMar>
          <w:top w:w="10" w:type="dxa"/>
          <w:left w:w="38" w:type="dxa"/>
          <w:right w:w="7" w:type="dxa"/>
        </w:tblCellMar>
        <w:tblLook w:val="0000" w:firstRow="0" w:lastRow="0" w:firstColumn="0" w:lastColumn="0" w:noHBand="0" w:noVBand="0"/>
      </w:tblPr>
      <w:tblGrid>
        <w:gridCol w:w="606"/>
        <w:gridCol w:w="3401"/>
        <w:gridCol w:w="3506"/>
        <w:gridCol w:w="2346"/>
      </w:tblGrid>
      <w:tr w:rsidR="000958B5">
        <w:trPr>
          <w:trHeight w:val="968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after="23" w:line="252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0958B5" w:rsidRDefault="008A4622">
            <w:pPr>
              <w:widowControl w:val="0"/>
              <w:spacing w:line="252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об'єкту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B5" w:rsidRDefault="008A4622">
            <w:pPr>
              <w:widowControl w:val="0"/>
              <w:spacing w:line="252" w:lineRule="auto"/>
              <w:ind w:left="12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Режим чергування постів охорони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B5" w:rsidRDefault="008A4622">
            <w:pPr>
              <w:widowControl w:val="0"/>
              <w:spacing w:line="252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958B5">
        <w:trPr>
          <w:trHeight w:val="775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 Центральний в’їзд, м. Київ, вул.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28/1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after="32" w:line="252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0958B5" w:rsidRDefault="000958B5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вихідних</w:t>
            </w:r>
          </w:p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1чол.</w:t>
            </w:r>
          </w:p>
        </w:tc>
      </w:tr>
      <w:tr w:rsidR="000958B5">
        <w:trPr>
          <w:trHeight w:val="83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Сучасний лікувально-діагностичний комплекс, м. Київ, вул.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28/1</w:t>
            </w:r>
          </w:p>
          <w:p w:rsidR="000958B5" w:rsidRDefault="000958B5">
            <w:pPr>
              <w:widowControl w:val="0"/>
              <w:spacing w:line="252" w:lineRule="auto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0958B5">
            <w:pPr>
              <w:widowControl w:val="0"/>
              <w:snapToGri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58B5" w:rsidRDefault="008A4622">
            <w:pPr>
              <w:widowControl w:val="0"/>
              <w:spacing w:line="252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вихідних</w:t>
            </w:r>
          </w:p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58B5" w:rsidRDefault="000958B5">
            <w:pPr>
              <w:widowControl w:val="0"/>
              <w:spacing w:line="252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8B5">
        <w:trPr>
          <w:trHeight w:val="83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Корпус 11, м. Київ, вул.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28/1</w:t>
            </w:r>
          </w:p>
          <w:p w:rsidR="000958B5" w:rsidRDefault="000958B5">
            <w:pPr>
              <w:widowControl w:val="0"/>
              <w:spacing w:after="16" w:line="252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вихідних</w:t>
            </w:r>
          </w:p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58B5" w:rsidRDefault="000958B5">
            <w:pPr>
              <w:widowControl w:val="0"/>
              <w:spacing w:line="252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8B5">
        <w:trPr>
          <w:trHeight w:val="83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Корпус 13, м. Київ,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Шолуденка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</w:t>
            </w:r>
          </w:p>
          <w:p w:rsidR="000958B5" w:rsidRDefault="000958B5">
            <w:pPr>
              <w:widowControl w:val="0"/>
              <w:spacing w:after="16" w:line="252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Цілодобово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0958B5" w:rsidRDefault="000958B5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вихідних</w:t>
            </w:r>
          </w:p>
          <w:p w:rsidR="000958B5" w:rsidRDefault="008A4622">
            <w:pPr>
              <w:widowControl w:val="0"/>
              <w:spacing w:line="252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58B5" w:rsidRDefault="000958B5">
            <w:pPr>
              <w:widowControl w:val="0"/>
              <w:spacing w:line="252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58B5" w:rsidRDefault="000958B5">
      <w:pPr>
        <w:spacing w:line="240" w:lineRule="auto"/>
        <w:ind w:firstLine="28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958B5" w:rsidRPr="008A4622" w:rsidRDefault="008A4622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Відповідно до пункту 3 частини 2 статті 22 Закону України «Про публічні закупівлі» запропоновані технічні, якісні характеристики предмету закупівлі передбачають та враховують застосування заходів із захисту довкілля.</w:t>
      </w:r>
    </w:p>
    <w:p w:rsidR="000958B5" w:rsidRDefault="000958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uk-UA" w:eastAsia="uk-UA"/>
        </w:rPr>
      </w:pPr>
    </w:p>
    <w:p w:rsidR="000958B5" w:rsidRDefault="008A46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 невідповідності даних цих вимог в цілому та/або по окремим пунктам, або відсутності відповідності пунктів вимог опису технічних та функціональних можливостей, Замовник залишає за собою право відхилити пропозицію Учасника, згідно статті 30 Закону України «Про публічні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50C2F" w:rsidRDefault="00950C2F">
      <w:pPr>
        <w:rPr>
          <w:rFonts w:ascii="Times New Roman" w:hAnsi="Times New Roman"/>
          <w:sz w:val="24"/>
          <w:szCs w:val="24"/>
          <w:lang w:val="uk-UA"/>
        </w:rPr>
      </w:pPr>
    </w:p>
    <w:p w:rsidR="000958B5" w:rsidRDefault="00950C2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Очікувана вартість послуги складає </w:t>
      </w:r>
      <w:r w:rsidRPr="00950C2F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950C2F">
        <w:rPr>
          <w:rFonts w:ascii="Times New Roman" w:hAnsi="Times New Roman"/>
          <w:b/>
          <w:sz w:val="24"/>
          <w:szCs w:val="24"/>
          <w:lang w:val="uk-UA"/>
        </w:rPr>
        <w:t>000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0C2F">
        <w:rPr>
          <w:rFonts w:ascii="Times New Roman" w:hAnsi="Times New Roman"/>
          <w:b/>
          <w:sz w:val="24"/>
          <w:szCs w:val="24"/>
          <w:lang w:val="uk-UA"/>
        </w:rPr>
        <w:t>000,00 грн. ( три мільйона грн. 00 коп.) з ПДВ.</w:t>
      </w:r>
    </w:p>
    <w:p w:rsidR="00950C2F" w:rsidRDefault="00950C2F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950C2F" w:rsidSect="00950C2F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EDF"/>
    <w:multiLevelType w:val="multilevel"/>
    <w:tmpl w:val="769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7FD75D2"/>
    <w:multiLevelType w:val="hybridMultilevel"/>
    <w:tmpl w:val="0F66273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73B"/>
    <w:multiLevelType w:val="multilevel"/>
    <w:tmpl w:val="E4845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533463"/>
    <w:multiLevelType w:val="multilevel"/>
    <w:tmpl w:val="E6E6C26C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B5"/>
    <w:rsid w:val="000958B5"/>
    <w:rsid w:val="00326370"/>
    <w:rsid w:val="008A4622"/>
    <w:rsid w:val="00950C2F"/>
    <w:rsid w:val="00B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0FC8-B16D-44BF-87D4-071AF15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55A"/>
    <w:pPr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qFormat/>
    <w:rsid w:val="00CF755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у Знак"/>
    <w:link w:val="a8"/>
    <w:locked/>
    <w:rsid w:val="00BC4D1D"/>
    <w:rPr>
      <w:rFonts w:eastAsia="Times New Roman" w:cs="Times New Roman"/>
      <w:color w:val="000000"/>
      <w:sz w:val="24"/>
      <w:szCs w:val="24"/>
      <w:lang w:eastAsia="zh-CN"/>
    </w:rPr>
  </w:style>
  <w:style w:type="paragraph" w:styleId="aa">
    <w:name w:val="annotation text"/>
    <w:basedOn w:val="a"/>
    <w:link w:val="ab"/>
    <w:rsid w:val="00BC4D1D"/>
    <w:pPr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 w:eastAsia="x-none"/>
    </w:rPr>
  </w:style>
  <w:style w:type="character" w:customStyle="1" w:styleId="ab">
    <w:name w:val="Текст примітки Знак"/>
    <w:basedOn w:val="a0"/>
    <w:link w:val="aa"/>
    <w:rsid w:val="00BC4D1D"/>
    <w:rPr>
      <w:rFonts w:eastAsia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liga.com/index.php?module=norm_base&amp;op=view&amp;id=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Grizzly GL</dc:creator>
  <dc:description/>
  <cp:lastModifiedBy>user</cp:lastModifiedBy>
  <cp:revision>2</cp:revision>
  <cp:lastPrinted>2022-01-24T06:18:00Z</cp:lastPrinted>
  <dcterms:created xsi:type="dcterms:W3CDTF">2022-01-24T07:20:00Z</dcterms:created>
  <dcterms:modified xsi:type="dcterms:W3CDTF">2022-01-24T07:20:00Z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