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E5E" w:rsidRPr="00AC0E5E" w:rsidRDefault="007A5CB3" w:rsidP="00AC0E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Технічне завдання</w:t>
      </w:r>
    </w:p>
    <w:p w:rsidR="00AC0E5E" w:rsidRPr="00AC0E5E" w:rsidRDefault="00AC0E5E" w:rsidP="00AC0E5E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закупівлю по предмету</w:t>
      </w:r>
    </w:p>
    <w:p w:rsidR="00AC0E5E" w:rsidRPr="00AC0E5E" w:rsidRDefault="00AC0E5E" w:rsidP="00AC0E5E">
      <w:pPr>
        <w:spacing w:after="0" w:line="240" w:lineRule="auto"/>
        <w:ind w:firstLine="426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AC0E5E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медичні матеріали</w:t>
      </w:r>
      <w:r w:rsidRPr="00AC0E5E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 -</w:t>
      </w:r>
      <w:r w:rsidRPr="00AC0E5E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 xml:space="preserve"> код </w:t>
      </w:r>
      <w:r w:rsidRPr="00AC0E5E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ДК 021:2015: </w:t>
      </w:r>
      <w:r w:rsidRPr="00AC0E5E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33140000-</w:t>
      </w:r>
      <w:r w:rsidRPr="00AC0E5E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3 (</w:t>
      </w:r>
      <w:r w:rsidRPr="00AC0E5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>медичні матеріали 2 лоти:</w:t>
      </w:r>
      <w:r w:rsidRPr="00AC0E5E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C0E5E">
        <w:rPr>
          <w:rFonts w:ascii="Times New Roman" w:eastAsia="Calibri" w:hAnsi="Times New Roman" w:cs="Times New Roman"/>
          <w:b/>
          <w:sz w:val="23"/>
          <w:szCs w:val="23"/>
          <w:shd w:val="clear" w:color="auto" w:fill="FFFFFF"/>
          <w:lang w:eastAsia="uk-UA"/>
        </w:rPr>
        <w:t xml:space="preserve">Лот №1 - пластик для проведення лабораторних досліджень (контейнери, пакети, тампони); Лот №2 - </w:t>
      </w:r>
      <w:r w:rsidRPr="00AC0E5E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мікротомні леза низького профілю</w:t>
      </w:r>
      <w:r w:rsidRPr="00AC0E5E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)</w:t>
      </w:r>
    </w:p>
    <w:p w:rsidR="00AC0E5E" w:rsidRPr="00AC0E5E" w:rsidRDefault="00AC0E5E" w:rsidP="00AC0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840"/>
        <w:gridCol w:w="2212"/>
        <w:gridCol w:w="1120"/>
        <w:gridCol w:w="1240"/>
        <w:gridCol w:w="2301"/>
        <w:gridCol w:w="2630"/>
      </w:tblGrid>
      <w:tr w:rsidR="00AC0E5E" w:rsidRPr="00AC0E5E" w:rsidTr="00AE61EA">
        <w:trPr>
          <w:trHeight w:val="19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0E5E" w:rsidRPr="00AC0E5E" w:rsidRDefault="00AC0E5E" w:rsidP="00AC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C0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0E5E" w:rsidRPr="00AC0E5E" w:rsidRDefault="00AC0E5E" w:rsidP="00AC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0E5E" w:rsidRPr="00AC0E5E" w:rsidRDefault="00AC0E5E" w:rsidP="00AC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0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Од.вим</w:t>
            </w:r>
            <w:proofErr w:type="spellEnd"/>
            <w:r w:rsidRPr="00AC0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0E5E" w:rsidRPr="00AC0E5E" w:rsidRDefault="00AC0E5E" w:rsidP="00AC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Загальна кількість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5E" w:rsidRPr="00AC0E5E" w:rsidRDefault="00AC0E5E" w:rsidP="00AC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НАЦІОНАЛЬНИЙ КЛАСИФІКАТОР УКРАЇНИ</w:t>
            </w:r>
            <w:r w:rsidRPr="00AC0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Єдиний закупівельний словник ДК 021:2015  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5E" w:rsidRPr="00AC0E5E" w:rsidRDefault="00AC0E5E" w:rsidP="00AC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НАЦІОНАЛЬНИЙ КЛАСИФІКАТОР УКРАЇНИ Класифікатор медичних виробів НК 024:2019</w:t>
            </w:r>
          </w:p>
        </w:tc>
      </w:tr>
      <w:tr w:rsidR="00AC0E5E" w:rsidRPr="00AC0E5E" w:rsidTr="00AE61EA">
        <w:trPr>
          <w:trHeight w:val="675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0E5E" w:rsidRPr="00AC0E5E" w:rsidRDefault="00AC0E5E" w:rsidP="00AC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0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Лот 1. Пластик для проведення лабораторних досліджень (контейнери, пакети, тампони)</w:t>
            </w:r>
          </w:p>
        </w:tc>
      </w:tr>
      <w:tr w:rsidR="00AC0E5E" w:rsidRPr="00AC0E5E" w:rsidTr="00AE61EA">
        <w:trPr>
          <w:trHeight w:val="12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0E5E" w:rsidRPr="00AC0E5E" w:rsidRDefault="00AC0E5E" w:rsidP="00AC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0E5E" w:rsidRPr="00AC0E5E" w:rsidRDefault="00AC0E5E" w:rsidP="00AC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Мішок з ПП для </w:t>
            </w:r>
            <w:proofErr w:type="spellStart"/>
            <w:r w:rsidRPr="00AC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автоклавування</w:t>
            </w:r>
            <w:proofErr w:type="spellEnd"/>
            <w:r w:rsidRPr="00AC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134 °C, розмір 400x660мм для IVD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0E5E" w:rsidRPr="00AC0E5E" w:rsidRDefault="00AC0E5E" w:rsidP="00AC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0E5E" w:rsidRPr="00AC0E5E" w:rsidRDefault="00AC0E5E" w:rsidP="00AC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5E" w:rsidRPr="00AC0E5E" w:rsidRDefault="00AC0E5E" w:rsidP="00AC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33141600-6 Контейнери та пакети для забору матеріалу для  аналізів, дренажі та комплекти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0E5E" w:rsidRPr="00AC0E5E" w:rsidRDefault="00AC0E5E" w:rsidP="00AC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62172 Мішок для збору лабораторних біологічно небезпечних відходів</w:t>
            </w:r>
          </w:p>
        </w:tc>
      </w:tr>
      <w:tr w:rsidR="00AC0E5E" w:rsidRPr="00AC0E5E" w:rsidTr="00AE61EA">
        <w:trPr>
          <w:trHeight w:val="1680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0E5E" w:rsidRPr="00AC0E5E" w:rsidRDefault="00AC0E5E" w:rsidP="00AC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0E5E" w:rsidRPr="00AC0E5E" w:rsidRDefault="00AC0E5E" w:rsidP="00AC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для сечі із ПП, 150 мл, Ø 58x72 мм, з гвинтовою кришкою, градуйований, з полем для підпису, стерильний, індивідуальна упаковка для IVD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0E5E" w:rsidRPr="00AC0E5E" w:rsidRDefault="00AC0E5E" w:rsidP="00AC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паков</w:t>
            </w:r>
            <w:proofErr w:type="spellEnd"/>
            <w:r w:rsidRPr="00AC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0E5E" w:rsidRPr="00AC0E5E" w:rsidRDefault="00AC0E5E" w:rsidP="00AC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5E" w:rsidRPr="00AC0E5E" w:rsidRDefault="00AC0E5E" w:rsidP="00AC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33141600-6 Контейнери та пакети для забору матеріалу для  аналізів, дренажі та комплекти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0E5E" w:rsidRPr="00AC0E5E" w:rsidRDefault="00AC0E5E" w:rsidP="00AC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31400 контейнер для забору сечі стерильний IVD</w:t>
            </w:r>
          </w:p>
        </w:tc>
      </w:tr>
      <w:tr w:rsidR="00AC0E5E" w:rsidRPr="00AC0E5E" w:rsidTr="00AE61EA">
        <w:trPr>
          <w:trHeight w:val="15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0E5E" w:rsidRPr="00AC0E5E" w:rsidRDefault="00AC0E5E" w:rsidP="00AC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0E5E" w:rsidRPr="00AC0E5E" w:rsidRDefault="00AC0E5E" w:rsidP="00AC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Тампон-аплікатор з транспортним середовищем AMIES, Ø12x150 стер., з пластиковим стержнем, віскоза для IVD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0E5E" w:rsidRPr="00AC0E5E" w:rsidRDefault="00AC0E5E" w:rsidP="00AC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0E5E" w:rsidRPr="00AC0E5E" w:rsidRDefault="00AC0E5E" w:rsidP="00AC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5E" w:rsidRPr="00AC0E5E" w:rsidRDefault="00AC0E5E" w:rsidP="00AC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33141116-6 Медичні тампони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0E5E" w:rsidRPr="00AC0E5E" w:rsidRDefault="00AC0E5E" w:rsidP="00AC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57930 — Набір для збору зразків із транспортним середовищем </w:t>
            </w:r>
            <w:proofErr w:type="spellStart"/>
            <w:r w:rsidRPr="00AC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Amies</w:t>
            </w:r>
            <w:proofErr w:type="spellEnd"/>
            <w:r w:rsidRPr="00AC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агар, без деревного вугілля</w:t>
            </w:r>
          </w:p>
        </w:tc>
      </w:tr>
      <w:tr w:rsidR="00AC0E5E" w:rsidRPr="00AC0E5E" w:rsidTr="00AE61EA">
        <w:trPr>
          <w:trHeight w:val="121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0E5E" w:rsidRPr="00AC0E5E" w:rsidRDefault="00AC0E5E" w:rsidP="00AC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0E5E" w:rsidRPr="00AC0E5E" w:rsidRDefault="00AC0E5E" w:rsidP="00AC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Бавовняний </w:t>
            </w:r>
            <w:proofErr w:type="spellStart"/>
            <w:r w:rsidRPr="00AC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алплікатор</w:t>
            </w:r>
            <w:proofErr w:type="spellEnd"/>
            <w:r w:rsidRPr="00AC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Стерильний в  індивідуальній упаковці. для IVD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0E5E" w:rsidRPr="00AC0E5E" w:rsidRDefault="00AC0E5E" w:rsidP="00AC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0E5E" w:rsidRPr="00AC0E5E" w:rsidRDefault="00AC0E5E" w:rsidP="00AC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5E" w:rsidRPr="00AC0E5E" w:rsidRDefault="00AC0E5E" w:rsidP="00AC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33141116-6 Медичні тампони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0E5E" w:rsidRPr="00AC0E5E" w:rsidRDefault="00AC0E5E" w:rsidP="00AC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10173 Антисептичний аплікатор</w:t>
            </w:r>
          </w:p>
        </w:tc>
      </w:tr>
      <w:tr w:rsidR="00AC0E5E" w:rsidRPr="00AC0E5E" w:rsidTr="00AE61EA">
        <w:trPr>
          <w:trHeight w:val="136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C0E5E" w:rsidRPr="00AC0E5E" w:rsidRDefault="00AC0E5E" w:rsidP="00AC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C0E5E" w:rsidRPr="00AC0E5E" w:rsidRDefault="00AC0E5E" w:rsidP="00AC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із ПП, 60 мл, Ø38x65 мм з гвинтовою кришкою, індивідуально упаковані, стерильні, для IVD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0E5E" w:rsidRPr="00AC0E5E" w:rsidRDefault="00AC0E5E" w:rsidP="00AC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C0E5E" w:rsidRPr="00AC0E5E" w:rsidRDefault="00AC0E5E" w:rsidP="00AC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5E" w:rsidRPr="00AC0E5E" w:rsidRDefault="00AC0E5E" w:rsidP="00AC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33141600-6 Контейнери та пакети для забору матеріалу для  аналізів, дренажі та комплекти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C0E5E" w:rsidRPr="00AC0E5E" w:rsidRDefault="00AC0E5E" w:rsidP="00AC0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10943 - Контейнер для збирання проб мокротиння IVD</w:t>
            </w:r>
          </w:p>
        </w:tc>
      </w:tr>
    </w:tbl>
    <w:p w:rsidR="00AC0E5E" w:rsidRPr="00AC0E5E" w:rsidRDefault="00AC0E5E" w:rsidP="00AC0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04"/>
        <w:gridCol w:w="3087"/>
        <w:gridCol w:w="938"/>
        <w:gridCol w:w="1209"/>
        <w:gridCol w:w="2145"/>
        <w:gridCol w:w="2013"/>
      </w:tblGrid>
      <w:tr w:rsidR="00AC0E5E" w:rsidRPr="00AC0E5E" w:rsidTr="00AE61EA">
        <w:trPr>
          <w:trHeight w:val="2265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5E" w:rsidRPr="00AC0E5E" w:rsidRDefault="00AC0E5E" w:rsidP="00AC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C0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№з/п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5E" w:rsidRPr="00AC0E5E" w:rsidRDefault="00AC0E5E" w:rsidP="00AC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C0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Назва товару, або еквівалент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E5E" w:rsidRPr="00AC0E5E" w:rsidRDefault="00AC0E5E" w:rsidP="00AC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C0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Од. </w:t>
            </w:r>
            <w:proofErr w:type="spellStart"/>
            <w:r w:rsidRPr="00AC0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вим</w:t>
            </w:r>
            <w:proofErr w:type="spellEnd"/>
            <w:r w:rsidRPr="00AC0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E5E" w:rsidRPr="00AC0E5E" w:rsidRDefault="00AC0E5E" w:rsidP="00AC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C0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Загальна кількість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5E" w:rsidRPr="00AC0E5E" w:rsidRDefault="00AC0E5E" w:rsidP="00AC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C0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НАЦІОНАЛЬНИЙ КЛАСИФІКАТОР УКРАЇНИ</w:t>
            </w:r>
            <w:r w:rsidRPr="00AC0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 xml:space="preserve">Єдиний закупівельний словник ДК 021:2015  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5E" w:rsidRPr="00AC0E5E" w:rsidRDefault="00AC0E5E" w:rsidP="00AC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C0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НАЦІОНАЛЬНИЙ КЛАСИФІКАТОР УКРАЇНИ Класифікатор медичних виробів НК 024:2019</w:t>
            </w:r>
          </w:p>
        </w:tc>
      </w:tr>
      <w:tr w:rsidR="00AC0E5E" w:rsidRPr="00AC0E5E" w:rsidTr="00AE61EA">
        <w:trPr>
          <w:trHeight w:val="6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E5E" w:rsidRPr="00AC0E5E" w:rsidRDefault="00AC0E5E" w:rsidP="00AC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C0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Лот №2 - </w:t>
            </w:r>
            <w:r w:rsidRPr="00AC0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мікротомні леза низького профілю:</w:t>
            </w:r>
          </w:p>
        </w:tc>
      </w:tr>
      <w:tr w:rsidR="00AC0E5E" w:rsidRPr="00AC0E5E" w:rsidTr="00AE61EA">
        <w:trPr>
          <w:trHeight w:val="1020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5E" w:rsidRPr="00AC0E5E" w:rsidRDefault="00AC0E5E" w:rsidP="00AC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C0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5E" w:rsidRPr="00AC0E5E" w:rsidRDefault="00AC0E5E" w:rsidP="00AC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0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Мікротомні леза низького профілю MX35 </w:t>
            </w:r>
            <w:proofErr w:type="spellStart"/>
            <w:r w:rsidRPr="00AC0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Ultra</w:t>
            </w:r>
            <w:proofErr w:type="spellEnd"/>
            <w:r w:rsidRPr="00AC0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50 </w:t>
            </w:r>
            <w:proofErr w:type="spellStart"/>
            <w:r w:rsidRPr="00AC0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Pr="00AC0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/пак</w:t>
            </w:r>
          </w:p>
          <w:p w:rsidR="00AC0E5E" w:rsidRPr="00AC0E5E" w:rsidRDefault="00AC0E5E" w:rsidP="00AC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(Мікротомні леза повинні бути універсальними і пристосованими для різання всіх типів тканин: м'яких, твердих, заморожених.</w:t>
            </w:r>
          </w:p>
          <w:p w:rsidR="00AC0E5E" w:rsidRPr="00AC0E5E" w:rsidRDefault="00AC0E5E" w:rsidP="00AC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 виготовлення: нержавіюча вуглецева сталь стійка до корозії в агресивних середовищах</w:t>
            </w:r>
          </w:p>
          <w:p w:rsidR="00AC0E5E" w:rsidRPr="00AC0E5E" w:rsidRDefault="00AC0E5E" w:rsidP="00AC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 заточування, градусів: не більше 34°.</w:t>
            </w:r>
          </w:p>
          <w:p w:rsidR="00AC0E5E" w:rsidRPr="00AC0E5E" w:rsidRDefault="00AC0E5E" w:rsidP="00AC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Довжина леза: не більше 80 мм</w:t>
            </w:r>
          </w:p>
          <w:p w:rsidR="00AC0E5E" w:rsidRPr="00AC0E5E" w:rsidRDefault="00AC0E5E" w:rsidP="00AC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Висота леза: не більше 8 мм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5E" w:rsidRPr="00AC0E5E" w:rsidRDefault="00AC0E5E" w:rsidP="00AC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0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пак</w:t>
            </w:r>
            <w:r w:rsidRPr="00AC0E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0E5E" w:rsidRPr="00AC0E5E" w:rsidRDefault="00AC0E5E" w:rsidP="00AC0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AC0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50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5E" w:rsidRPr="00AC0E5E" w:rsidRDefault="00AC0E5E" w:rsidP="00AC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0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33141411-4 скальпелі та леза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E5E" w:rsidRPr="00AC0E5E" w:rsidRDefault="00AC0E5E" w:rsidP="00AC0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0E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42440 - Лезо мікротома, одноразового використання</w:t>
            </w:r>
          </w:p>
        </w:tc>
      </w:tr>
    </w:tbl>
    <w:p w:rsidR="00AC0E5E" w:rsidRPr="00AC0E5E" w:rsidRDefault="00AC0E5E" w:rsidP="00AC0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bookmarkStart w:id="0" w:name="_GoBack"/>
      <w:bookmarkEnd w:id="0"/>
    </w:p>
    <w:sectPr w:rsidR="00AC0E5E" w:rsidRPr="00AC0E5E" w:rsidSect="00AC0E5E">
      <w:footerReference w:type="even" r:id="rId7"/>
      <w:footerReference w:type="default" r:id="rId8"/>
      <w:pgSz w:w="11906" w:h="16838" w:code="9"/>
      <w:pgMar w:top="284" w:right="70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FC8" w:rsidRDefault="00E23FC8">
      <w:pPr>
        <w:spacing w:after="0" w:line="240" w:lineRule="auto"/>
      </w:pPr>
      <w:r>
        <w:separator/>
      </w:r>
    </w:p>
  </w:endnote>
  <w:endnote w:type="continuationSeparator" w:id="0">
    <w:p w:rsidR="00E23FC8" w:rsidRDefault="00E2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E3F" w:rsidRDefault="00AC0E5E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56E3F" w:rsidRDefault="00E23FC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E3F" w:rsidRDefault="00AC0E5E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34</w:t>
    </w:r>
    <w:r>
      <w:rPr>
        <w:rStyle w:val="a3"/>
      </w:rPr>
      <w:fldChar w:fldCharType="end"/>
    </w:r>
  </w:p>
  <w:p w:rsidR="00956E3F" w:rsidRDefault="00E23FC8" w:rsidP="002E5CC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FC8" w:rsidRDefault="00E23FC8">
      <w:pPr>
        <w:spacing w:after="0" w:line="240" w:lineRule="auto"/>
      </w:pPr>
      <w:r>
        <w:separator/>
      </w:r>
    </w:p>
  </w:footnote>
  <w:footnote w:type="continuationSeparator" w:id="0">
    <w:p w:rsidR="00E23FC8" w:rsidRDefault="00E23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83A49"/>
    <w:multiLevelType w:val="hybridMultilevel"/>
    <w:tmpl w:val="451E057C"/>
    <w:lvl w:ilvl="0" w:tplc="B524A7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5E"/>
    <w:rsid w:val="005F5FC1"/>
    <w:rsid w:val="00620AB7"/>
    <w:rsid w:val="007A5CB3"/>
    <w:rsid w:val="00AC0E5E"/>
    <w:rsid w:val="00E2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8C14"/>
  <w15:chartTrackingRefBased/>
  <w15:docId w15:val="{44DAE845-051B-4D96-8FA2-8052E046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C0E5E"/>
  </w:style>
  <w:style w:type="paragraph" w:styleId="a4">
    <w:name w:val="footer"/>
    <w:basedOn w:val="a"/>
    <w:link w:val="a5"/>
    <w:rsid w:val="00AC0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Нижній колонтитул Знак"/>
    <w:basedOn w:val="a0"/>
    <w:link w:val="a4"/>
    <w:rsid w:val="00AC0E5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6">
    <w:name w:val="Table Grid"/>
    <w:basedOn w:val="a1"/>
    <w:uiPriority w:val="59"/>
    <w:rsid w:val="00AC0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1541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2022-02-14T10:18:00Z</dcterms:created>
  <dcterms:modified xsi:type="dcterms:W3CDTF">2022-02-14T10:18:00Z</dcterms:modified>
</cp:coreProperties>
</file>