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674" w:rsidRPr="000F1674" w:rsidRDefault="000F1674" w:rsidP="000F167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ТЕХНІЧНІ ВИМОГИ </w:t>
      </w:r>
    </w:p>
    <w:p w:rsidR="000F1674" w:rsidRPr="000F1674" w:rsidRDefault="000F1674" w:rsidP="000F167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на закупівлю по предмету</w:t>
      </w:r>
    </w:p>
    <w:p w:rsidR="000F1674" w:rsidRPr="000F1674" w:rsidRDefault="000F1674" w:rsidP="000F1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с</w:t>
      </w: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пеціальний робочий одяг -</w:t>
      </w:r>
      <w:r w:rsidRPr="000F167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код ДК 021:2015:18130000-9 (літній робочий одяг)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10449" w:type="dxa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984"/>
        <w:gridCol w:w="5103"/>
        <w:gridCol w:w="1417"/>
        <w:gridCol w:w="1418"/>
      </w:tblGrid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 з/п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Найменування товару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Опис товару, характеристики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Одиниця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виміру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Халат операційний багаторазового використання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Халат медичний на зав’язках, повинен </w:t>
            </w: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мати прямий силует, довгий рукав, мати по низу рукава окантування з розрізом для вільного руху, спинка має бути розрізна по центру, має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завязуватися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на спині.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Колір – білий.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-2,6 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Розмір 52 -20шт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Розмір 54 – 20шт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Розмір 56 – 40шт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Розмір 58 – 40шт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Модель згідно малюнка № </w:t>
            </w: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додатку до технічної специфікації.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120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операційний чоловічий багаторазового використання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медичних хірургічний (для операційної зали).  Має складатися з сорочки та брюк. Сорочка: прямий силует в бічних швах розрізи 12см, вшивні короткі рукава, накладні дві кишені, горловина має V-подібний виріз,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злівого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боку має бути вишитий логотип розміром 6,5см х 6,5см.; Брюки: прямого крою без стрілок, пояс еластичний 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 основі -2,6; по утоку 0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–електрик.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(52-58р)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Модель згідно малюнка № 2 додатку до технічної специфікації.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95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операційний жіночий багаторазового використання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медичних хірургічний (для операційної зали).  Має складатися з блузи та брюк. Блуза: має бути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приталеного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силуєту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мати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рельефні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шви по пілочці та спині, мати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рельефах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спинки два пояски, мати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обтачку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горловини відрізну, мати рукав вшивний, короткий, наявність кишень на пілочці, що вшиті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рельефи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наявність вишивки, що розташована на лівій пілочці зверху розміром 6,5см х 6,5см. Брюки: прямого крою без стрілок, пояс еластичний 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-2,6;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димчастий.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(48-58р)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Модель згідно малюнка № 3 додатку до технічної специфікації.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67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медичний чоловічий багаторазового використання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медичних хірургічний (для відділення).  Має складатися з сорочки та брюк. Сорочка: прямий силует в бічних швах розрізи 12см, вшивні короткі рукава, накладні дві кишені, горловина має V-подібний виріз,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злівого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боку має бути вишитий логотип розміром 6,5см х6,5см.; Брюки: прямого крою без стрілок, пояс еластичний.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-2,6;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сірий.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(48-64р)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Модель згідно малюнка № 2 додатку до технічної специфікації.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36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Костюм медичний чоловічий багаторазового використання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медичних хірургічний (для відділення).  Має складатися з сорочки та брюк. Сорочка: прямий силует в бічних швах розрізи 12см, вшивні короткі рукава, горловина має V-подібний виріз,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злівого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боку має бути вишитий логотип розміром 6,5см х 6,5см.; Брюки: прямого крою без стрілок, пояс еластичний.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lastRenderedPageBreak/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-2,6;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кобальт та темно-синій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(46-56 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Модель згідно малюнка № 4 додатку до технічної специфікації.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57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Костюм медичний жіночий багаторазового використання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медичних хірургічний (для операційної зали).  Має складатися з блузи та брюк. Блуза: має бути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приталеного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силуєту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мати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рельефні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шви по пілочці та спині, мати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рельефах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спинки два пояски, мати вшивний рукав ¾, мати розрізи по бокових швах,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кішені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по пілочці мать бути вшиті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рельефи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мати блискавку- застібку по центральному шву пілочки,   мати наявність вишивки, що розташована на лівій пілочці зверху розміром 6,5см х 6,5см. Брюки: прямого крою без стрілок, пояс еластичний.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-2,6;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–блакитна лагуна -40-42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Колір –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сирень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-44-46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–електрик -48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–корал – 50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Колір –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сирень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-44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–поліс -52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Колір –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каріби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-54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–кобальт -58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–сапфір -60 розмір.  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Колір – темно-синій -64-66 розмір.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(40-66 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Модель згідно малюнка № 5 додатку до технічної специфікації.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Костюм медичний жіночий багаторазового використання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медичних хірургічний (для відділення).  Має складатися з блузи та брюк. Блуза: має бути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приталеного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силуєту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мати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рельефні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шви по пілочці та спині, мати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рельефах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спинки два пояски, мати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обтачку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горловини відрізну, мати рукав вшивний, короткий, наявність кишень на пілочці, що вшиті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рельефи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наявність вишивки, що розташована на лівій пілочці зверху розміром 6,5см х 6,5см. Брюки: прямого крою без стрілок, пояс еластичний 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-2,6;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димчастий.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(48-58р)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Модель згідно малюнка № 3 додатку до технічної специфікації.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164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Костюм медичний жіночий багаторазового використання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Костюм медичних хірургічний (для відділення).  Має складатися з блузи та брюк. Блуза: має бути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приталеного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силуєту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мати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рельефні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шви по пілочці та спині, мати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рельефах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спинки два пояски, мати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обтачку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горловини відрізну, мати рукав вшивний, короткий, наявність кишень на пілочці, що вшиті у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рельефи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наявність вишивки, що розташована на лівій пілочці зверху розміром </w:t>
            </w: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6,5см х 6,5см. Брюки: прямого крою без стрілок, пояс еластичний 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 w:eastAsia="ru-RU"/>
              </w:rPr>
              <w:t>По основі -2,6;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димчастий.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корал -40розмір – 3шт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каріби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42 розмір – 8шт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мокко – 44 розмір – 15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сирень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-46 розмір – 10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електрик – 48 розмір -20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мокко – 50 розмір – 15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поліс – 52 розмір – 15шт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каріби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54 розмір – 15 штук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-  кобальт – 58 розмір – 6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сапфір – 60 розмір – 6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темно-синій – 62розмір -  3шт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(48-58р)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Модель згідно малюнка № 3 додатку до технічної специфікації.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116</w:t>
            </w:r>
          </w:p>
        </w:tc>
      </w:tr>
      <w:tr w:rsidR="000F1674" w:rsidRPr="000F1674" w:rsidTr="008E2C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Халат у відділення жіночий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1674" w:rsidRPr="000F1674" w:rsidRDefault="000F1674" w:rsidP="000F16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Медичний жіночий халат  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приталеного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силуету, білого кольору з вишитим  логотипом з лівої сторони.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Склад тканини: вміст складників сировинного складу , % 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Вміст бавовни – 35,2,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поліестер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64,9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еліт саржевого переплетення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Гладко пофарбована.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Щільність: поверхнева густина, г/м2 не менш 160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число ниток на 10 см :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 основі не менш ніж 548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 утоку не менш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ніх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266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розривальне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зусилля, Н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 основі 1342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 утоку 607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Стійкість до стирання по площині, цикли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Більше 15000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цик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руйнування елементарних проб не повинна відбуватись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Повітропроникність,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дм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3(м2с)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Перепад тиску 50 Па, не менш 37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Перепад тиску 100 Па, не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немш</w:t>
            </w:r>
            <w:proofErr w:type="spellEnd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73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Зміна лінійних розмірів після мокрого оброблення, % (прання при 60С)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 основі -2,6; по утоку 0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Колір – білий.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Розмір 44 - 2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Розмір 46 – 1 </w:t>
            </w:r>
            <w:proofErr w:type="spellStart"/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шт</w:t>
            </w:r>
            <w:proofErr w:type="spellEnd"/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Розмір 56-58 – 2шт 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Розмір визначається  на момент постачання в залежності від потреби (44-58 р)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Модель згідно малюнка №6 додатку до технічної специфікації.</w:t>
            </w:r>
          </w:p>
          <w:p w:rsidR="000F1674" w:rsidRPr="000F1674" w:rsidRDefault="000F1674" w:rsidP="000F16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Шт.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1674" w:rsidRPr="000F1674" w:rsidRDefault="000F1674" w:rsidP="000F1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F167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</w:tbl>
    <w:p w:rsidR="000F1674" w:rsidRPr="000F1674" w:rsidRDefault="000F1674" w:rsidP="000F1674">
      <w:pPr>
        <w:spacing w:line="240" w:lineRule="auto"/>
        <w:rPr>
          <w:rFonts w:ascii="Times New Roman" w:eastAsia="Times New Roman" w:hAnsi="Times New Roman" w:cs="Times New Roman"/>
          <w:lang w:val="uk-UA" w:eastAsia="uk-UA"/>
        </w:rPr>
      </w:pPr>
    </w:p>
    <w:p w:rsidR="000F1674" w:rsidRPr="000F1674" w:rsidRDefault="000F1674" w:rsidP="000F1674">
      <w:pPr>
        <w:spacing w:line="240" w:lineRule="auto"/>
        <w:rPr>
          <w:rFonts w:ascii="Times New Roman" w:eastAsia="Times New Roman" w:hAnsi="Times New Roman" w:cs="Times New Roman"/>
          <w:b/>
          <w:u w:val="single"/>
          <w:lang w:val="uk-UA" w:eastAsia="uk-UA"/>
        </w:rPr>
      </w:pPr>
      <w:r w:rsidRPr="000F1674">
        <w:rPr>
          <w:rFonts w:ascii="Times New Roman" w:eastAsia="Times New Roman" w:hAnsi="Times New Roman" w:cs="Times New Roman"/>
          <w:b/>
          <w:u w:val="single"/>
          <w:lang w:val="uk-UA" w:eastAsia="uk-UA"/>
        </w:rPr>
        <w:t>Інші технічні вимоги до учасників:</w:t>
      </w:r>
    </w:p>
    <w:p w:rsidR="000F1674" w:rsidRPr="000F1674" w:rsidRDefault="000F1674" w:rsidP="000F1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1.Для підтвердження відповідності технічно-якісним характеристикам основної тканини, з якої виготовляється спеціальний одяг, що є предметом закупівлі учасник має надати скановану копію протоколу випробування уповноваженого органу (акредитований Національним агентством акредитації України) на основні тканини виробу, який підтверджує відповідність запропонованої продукції вимогам замовника, а саме: склад сировини. </w:t>
      </w:r>
    </w:p>
    <w:p w:rsidR="000F1674" w:rsidRPr="000F1674" w:rsidRDefault="000F1674" w:rsidP="000F1674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2.Учасник має надати документ про відповідність основаної тканини чинним медико-санітарним нормам і правилам.</w:t>
      </w:r>
    </w:p>
    <w:p w:rsidR="000F1674" w:rsidRPr="000F1674" w:rsidRDefault="000F1674" w:rsidP="000F1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Обов’язково надати зразки виробів  та зразок тканини розмірів 30*30 см.</w:t>
      </w:r>
    </w:p>
    <w:p w:rsidR="000F1674" w:rsidRPr="000F1674" w:rsidRDefault="000F1674" w:rsidP="000F1674">
      <w:pPr>
        <w:spacing w:line="240" w:lineRule="auto"/>
        <w:jc w:val="both"/>
        <w:rPr>
          <w:rFonts w:ascii="Times New Roman" w:eastAsia="Times New Roman" w:hAnsi="Times New Roman" w:cs="Times New Roman"/>
          <w:lang w:val="uk-UA" w:eastAsia="uk-UA"/>
        </w:rPr>
      </w:pPr>
    </w:p>
    <w:p w:rsidR="000F1674" w:rsidRPr="000F1674" w:rsidRDefault="000F1674" w:rsidP="000F1674">
      <w:pPr>
        <w:spacing w:line="240" w:lineRule="auto"/>
        <w:jc w:val="both"/>
        <w:rPr>
          <w:rFonts w:ascii="Times New Roman" w:eastAsia="Times New Roman" w:hAnsi="Times New Roman" w:cs="Times New Roman"/>
          <w:lang w:val="uk-UA" w:eastAsia="uk-UA"/>
        </w:rPr>
      </w:pPr>
      <w:r w:rsidRPr="000F1674">
        <w:rPr>
          <w:rFonts w:ascii="Times New Roman" w:eastAsia="Times New Roman" w:hAnsi="Times New Roman" w:cs="Times New Roman"/>
          <w:lang w:val="uk-UA" w:eastAsia="uk-UA"/>
        </w:rPr>
        <w:t xml:space="preserve">Наявність висновку державної санітарно-епідеміологічної експертизи на тканину, а також протоколу випробувань органу сертифікації на тканину та сертифікату якості.  </w:t>
      </w:r>
    </w:p>
    <w:p w:rsidR="000F1674" w:rsidRPr="000F1674" w:rsidRDefault="000F1674" w:rsidP="000F1674">
      <w:pPr>
        <w:spacing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Наявність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висновку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державної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санітарно-епідеміологічної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експертизи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на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одяг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медичний</w:t>
      </w:r>
      <w:proofErr w:type="spellEnd"/>
    </w:p>
    <w:p w:rsidR="000F1674" w:rsidRPr="000F1674" w:rsidRDefault="000F1674" w:rsidP="000F1674">
      <w:pPr>
        <w:spacing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0" w:name="_Hlk88572495"/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Наявність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документу,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що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зазначує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та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підтверждує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знак для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товарів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і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послуг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0F1674">
        <w:rPr>
          <w:rFonts w:ascii="Times New Roman" w:eastAsia="Times New Roman" w:hAnsi="Times New Roman" w:cs="Times New Roman"/>
          <w:lang w:val="ru-RU" w:eastAsia="ru-RU"/>
        </w:rPr>
        <w:t>виробника</w:t>
      </w:r>
      <w:proofErr w:type="spellEnd"/>
      <w:r w:rsidRPr="000F1674">
        <w:rPr>
          <w:rFonts w:ascii="Times New Roman" w:eastAsia="Times New Roman" w:hAnsi="Times New Roman" w:cs="Times New Roman"/>
          <w:lang w:val="ru-RU" w:eastAsia="ru-RU"/>
        </w:rPr>
        <w:t xml:space="preserve"> </w:t>
      </w:r>
      <w:bookmarkEnd w:id="0"/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3.Якщо учасник не є виробником продукції, то він повинен надати всі документи про підтвердження технічно-якісним характеристикам предмету закупівлі, завірені підписом уповноваженої особи Виробника та його печаткою та документ, на підставі якого учасник здійснює представництво виробника у цій закупівлі та реалізацію товарів виробника, а саме :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лист виробника про представництво його інтересів Учасником.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Гарантійний термін на спеціальний одяг повинен становити не менше 12 місяців з моменту поставки товару. Для підтвердження Учасник надає відповідний гарантійний лист.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5. При виявлені недоліків (дефектів) товару, в тому числі протягом гарантійного терміну, Учасник повинен усунути недоліки (дефекти) товару або замінити неякісний товар товаром належної якості за свій рахунок протягом 14 днів з моменту отримання письмового повідомлення Замовника про виявлені недоліки (дефекти). Для підтвердження Учасник надає відповідний гарантійний лист.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6. Спеціальний одяг повинен бути виготовлений згідно технічних вимог Замовника за технічнім описом та обов'язково мати ярлик(и), із зазначенням інформації про найменування та місцезнаходження підприємства-виробника, розмірні ознаки швейного виробу, символи по догляду, найменування сировини та відсотковий вміст; бути відпрасованим, очищеним від текстильного бруду та акуратно складеним та упакованим в поліетиленові пакети; швейна фурнітура повинна бути з якісного, матеріалу, що не псується під час прання та хімічного чищення; нитки повинні мати високу міцність, еластичність та зносостійкість. Для підтвердження Учасник виконання викладених умов надає відповідний гарантійний лист.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7. Учасник, тендерну пропозицію якого за результатами аукціону буде визнано найбільш економічно вигідною, має відповідати якісним вимогам до предмету закупівлі, повинен протягом 1 робочого дня після проведення аукціону надати зразки кожного виду запропонованого спеціального одягу для перевірки їх відповідності технічним характеристикам, встановленим в технічній документації, а також зразок  основної тканини розміром не менше 30*30 см. Зразки наданого Товару залишаються у Замовника до повного виконання Договору, у разі визначення його переможцем.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 відсутності зразка одягу, зразка основної тканини (орієнтовно 30*30 см), копій паспорта (сертифіката) якості на тканину від виробника, пропозиція учасника може бути відхилена.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8. Розміри виробів будуть надані під час укладання договору. (Надати гарантійний лист в складі пропозиції);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Відповідність зовнішнього вигляду виробів якісним та фізичним характеристикам підтверджується наданням кольорових фотографій з двох сторін кожного виробу.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 початка виготовлення замовлення Постачальник забезпечує проведення індивідуальних замірів співробітників Замовника, за юридичною </w:t>
      </w:r>
      <w:proofErr w:type="spellStart"/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адресою</w:t>
      </w:r>
      <w:proofErr w:type="spellEnd"/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Замовника. Час проведення вимірів протягом двох  робочих днів щодня з 8:00 до 20:00 год. (у разі згоди надати гарантійний лист).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Під час виготовлення замовлення Постачальник забезпечує проведення за юридичною </w:t>
      </w:r>
      <w:proofErr w:type="spellStart"/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адресою</w:t>
      </w:r>
      <w:proofErr w:type="spellEnd"/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Замовника (основного та відокремлених підрозділів) однієї безкоштовної примірки кожного виробу протягом двох робочих днів щодня з 8:00 до 20:00 год. (надати гарантійний лист).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отримання готового товару Замовник проводить звірку відповідності розмірів поставленого товару заявленим розмірам співробітників, і в разі невідповідності Замовник має право повернути товар Постачальнику за його рахунок. (надати гарантійний лист).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line="40" w:lineRule="atLeast"/>
        <w:ind w:left="-76"/>
        <w:contextualSpacing/>
        <w:rPr>
          <w:rFonts w:ascii="Times New Roman" w:eastAsia="Calibri" w:hAnsi="Times New Roman" w:cs="Times New Roman"/>
          <w:lang w:val="x-none"/>
        </w:rPr>
      </w:pPr>
      <w:r w:rsidRPr="000F1674">
        <w:rPr>
          <w:rFonts w:ascii="Times New Roman" w:eastAsia="Calibri" w:hAnsi="Times New Roman" w:cs="Times New Roman"/>
          <w:lang w:val="uk-UA" w:eastAsia="ru-RU"/>
        </w:rPr>
        <w:t xml:space="preserve">  </w:t>
      </w:r>
      <w:r w:rsidRPr="000F1674">
        <w:rPr>
          <w:rFonts w:ascii="Times New Roman" w:eastAsia="Calibri" w:hAnsi="Times New Roman" w:cs="Times New Roman"/>
          <w:lang w:val="x-none" w:eastAsia="ru-RU"/>
        </w:rPr>
        <w:t xml:space="preserve">Учасник повинний надати документальне погодження на виконання усіх пунктів цих технічних вимог.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9. Мал.1. Фото емблеми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Емблема має бути вишита та мати розмір 6,5см х6,5см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84705" cy="2385060"/>
            <wp:effectExtent l="0" t="0" r="0" b="0"/>
            <wp:docPr id="8" name="Рисунок 8" descr="IMG_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97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Основні вимоги до виготовлення та готового виробу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Виріб виготовляють відповідно до вимог замовника.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Всі зшивні та оздоблюючи строчки виконуються армованими нитками в тон тканини.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Маркування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Для маркування готового виробу повинна застосовуватися етикетка;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етикетку виробу наноситься наступна інформація: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Розмір  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Назва виробу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Склад сировини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ДСТУ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Захисні властивості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Назва підприємства-виробника, країна виробництва.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Дата виготовлення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lastRenderedPageBreak/>
        <w:t>Основні вимоги до пакування.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Пакувальний лист повинен містити наступну інформацію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 пакувальний лист (для групи спакованих сумок).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 розмір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 назва виробу (ХХХХХ)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 сировинний склад;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 дата виготовлення;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 назва виробника, країна виробництва;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7. назва постачальника, країна;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Етикетка виробу з маркуванням мають білий колір. 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Етикетка закріплюється по лівому боковому шву, посередині.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Інформація на етикетках та у пакувальному листі повинна бути надрукована державною мовою.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Інформація, що міститься на етикетці повинна легко </w:t>
      </w:r>
      <w:proofErr w:type="spellStart"/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читатися</w:t>
      </w:r>
      <w:proofErr w:type="spellEnd"/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протягом усього терміну експлуатації виробу.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Пакування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Кожен виріб повинен  пакуватись  в  пакет із поліетиленової плівки (згідно ГОСТ 10354). Пакети закриваються в будь-який спосіб, що забезпечує збереження виробу при транспортуванні та зберіганні.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Особливі вимоги до пакування встановлюються замовником.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Додаток до технічної специфікації зразок виробів:</w:t>
      </w: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Малюнок №1</w:t>
      </w: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84220" cy="2889250"/>
            <wp:effectExtent l="0" t="0" r="0" b="6350"/>
            <wp:docPr id="7" name="Рисунок 7" descr="IMG_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97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uk-UA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Малюнок 2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11400" cy="3460115"/>
            <wp:effectExtent l="0" t="0" r="0" b="6985"/>
            <wp:docPr id="6" name="Рисунок 6" descr="IMG_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97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91840" cy="4871720"/>
            <wp:effectExtent l="0" t="0" r="3810" b="5080"/>
            <wp:docPr id="5" name="Рисунок 5" descr="IMG_9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97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Продовження додатку до технічної частини</w:t>
      </w: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uk-UA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Малюнок 3</w:t>
      </w:r>
    </w:p>
    <w:p w:rsidR="000F1674" w:rsidRPr="000F1674" w:rsidRDefault="000F1674" w:rsidP="000F167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drawing>
          <wp:inline distT="0" distB="0" distL="0" distR="0">
            <wp:extent cx="4359910" cy="3855085"/>
            <wp:effectExtent l="0" t="0" r="2540" b="0"/>
            <wp:docPr id="4" name="Рисунок 4" descr="C:\Users\Elis\Desktop\IMG_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Elis\Desktop\IMG_9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uk-UA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Малюнок 4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lastRenderedPageBreak/>
        <w:drawing>
          <wp:inline distT="0" distB="0" distL="0" distR="0">
            <wp:extent cx="2830830" cy="4374515"/>
            <wp:effectExtent l="0" t="0" r="7620" b="6985"/>
            <wp:docPr id="3" name="Рисунок 3" descr="C:\Users\Elis\Desktop\IMG_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Elis\Desktop\IMG_9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Продовження додатку до технічної частини</w:t>
      </w: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Малюнок 5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drawing>
          <wp:inline distT="0" distB="0" distL="0" distR="0">
            <wp:extent cx="2552700" cy="3825875"/>
            <wp:effectExtent l="0" t="0" r="0" b="3175"/>
            <wp:docPr id="2" name="Рисунок 2" descr="C:\Users\Elis\Desktop\IMG_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Elis\Desktop\IMG_97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uk-UA"/>
        </w:rPr>
      </w:pPr>
      <w:r w:rsidRPr="000F16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Малюнок 6</w:t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1674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drawing>
          <wp:inline distT="0" distB="0" distL="0" distR="0">
            <wp:extent cx="2362835" cy="3547745"/>
            <wp:effectExtent l="0" t="0" r="0" b="0"/>
            <wp:docPr id="1" name="Рисунок 1" descr="C:\Users\Elis\Desktop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Elis\Desktop\IMG_9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74" w:rsidRPr="000F1674" w:rsidRDefault="000F1674" w:rsidP="000F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F1674" w:rsidRPr="000F1674" w:rsidRDefault="000F1674" w:rsidP="000F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ar-SA"/>
        </w:rPr>
      </w:pPr>
      <w:r w:rsidRPr="000F1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ar-SA"/>
        </w:rPr>
        <w:t>П</w:t>
      </w:r>
      <w:r w:rsidRPr="000F1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ar-SA"/>
        </w:rPr>
        <w:t xml:space="preserve">римітка: </w:t>
      </w:r>
    </w:p>
    <w:p w:rsidR="000F1674" w:rsidRPr="000F1674" w:rsidRDefault="000F1674" w:rsidP="000F1674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Courier New" w:eastAsia="Times New Roman" w:hAnsi="Courier New" w:cs="Times New Roman"/>
          <w:i/>
          <w:color w:val="000000"/>
          <w:sz w:val="17"/>
          <w:szCs w:val="17"/>
          <w:lang w:val="x-none" w:eastAsia="ar-SA"/>
        </w:rPr>
      </w:pPr>
      <w:r w:rsidRPr="000F167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x-none" w:eastAsia="ar-SA"/>
        </w:rPr>
        <w:t>У разі, якщо у даних медико-технічних вимогах йде посилання на конкретну марку чи фірму, патент, конструкцію або тип товару, то вважається, що медико-технічні вимоги містять вираз (або еквівалент).</w:t>
      </w:r>
    </w:p>
    <w:p w:rsidR="000F1674" w:rsidRPr="000F1674" w:rsidRDefault="000F1674" w:rsidP="000F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20"/>
        <w:jc w:val="both"/>
        <w:rPr>
          <w:rFonts w:ascii="Courier New" w:eastAsia="Times New Roman" w:hAnsi="Courier New" w:cs="Times New Roman"/>
          <w:i/>
          <w:color w:val="000000"/>
          <w:sz w:val="17"/>
          <w:szCs w:val="17"/>
          <w:lang w:val="x-none" w:eastAsia="ar-SA"/>
        </w:rPr>
      </w:pPr>
    </w:p>
    <w:p w:rsidR="000F1674" w:rsidRPr="000F1674" w:rsidRDefault="000F1674" w:rsidP="000F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20"/>
        <w:jc w:val="both"/>
        <w:rPr>
          <w:rFonts w:ascii="Courier New" w:eastAsia="Times New Roman" w:hAnsi="Courier New" w:cs="Times New Roman"/>
          <w:i/>
          <w:color w:val="000000"/>
          <w:sz w:val="17"/>
          <w:szCs w:val="17"/>
          <w:lang w:val="x-none" w:eastAsia="ar-SA"/>
        </w:rPr>
      </w:pPr>
      <w:bookmarkStart w:id="1" w:name="_GoBack"/>
      <w:bookmarkEnd w:id="1"/>
    </w:p>
    <w:sectPr w:rsidR="000F1674" w:rsidRPr="000F1674" w:rsidSect="000F1674">
      <w:footerReference w:type="even" r:id="rId15"/>
      <w:footerReference w:type="default" r:id="rId16"/>
      <w:pgSz w:w="11906" w:h="16838" w:code="9"/>
      <w:pgMar w:top="284" w:right="70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5ADA" w:rsidRDefault="00655ADA">
      <w:pPr>
        <w:spacing w:after="0" w:line="240" w:lineRule="auto"/>
      </w:pPr>
      <w:r>
        <w:separator/>
      </w:r>
    </w:p>
  </w:endnote>
  <w:endnote w:type="continuationSeparator" w:id="0">
    <w:p w:rsidR="00655ADA" w:rsidRDefault="00655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89A" w:rsidRDefault="000F1674" w:rsidP="003F7498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A4489A" w:rsidRDefault="00655AD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89A" w:rsidRDefault="000F1674" w:rsidP="003F7498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44</w:t>
    </w:r>
    <w:r>
      <w:rPr>
        <w:rStyle w:val="a3"/>
      </w:rPr>
      <w:fldChar w:fldCharType="end"/>
    </w:r>
  </w:p>
  <w:p w:rsidR="00A4489A" w:rsidRDefault="00655ADA" w:rsidP="002E5CC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5ADA" w:rsidRDefault="00655ADA">
      <w:pPr>
        <w:spacing w:after="0" w:line="240" w:lineRule="auto"/>
      </w:pPr>
      <w:r>
        <w:separator/>
      </w:r>
    </w:p>
  </w:footnote>
  <w:footnote w:type="continuationSeparator" w:id="0">
    <w:p w:rsidR="00655ADA" w:rsidRDefault="00655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42E8C"/>
    <w:multiLevelType w:val="hybridMultilevel"/>
    <w:tmpl w:val="B7CA3440"/>
    <w:lvl w:ilvl="0" w:tplc="60B0C0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674"/>
    <w:rsid w:val="000F1674"/>
    <w:rsid w:val="00646ADC"/>
    <w:rsid w:val="00655ADA"/>
    <w:rsid w:val="0092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0B350F-E200-4C67-8BD4-47C0037E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0F1674"/>
  </w:style>
  <w:style w:type="paragraph" w:styleId="a4">
    <w:name w:val="footer"/>
    <w:basedOn w:val="a"/>
    <w:link w:val="a5"/>
    <w:rsid w:val="000F167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5">
    <w:name w:val="Нижній колонтитул Знак"/>
    <w:basedOn w:val="a0"/>
    <w:link w:val="a4"/>
    <w:rsid w:val="000F1674"/>
    <w:rPr>
      <w:rFonts w:ascii="Times New Roman" w:eastAsia="Times New Roman" w:hAnsi="Times New Roman" w:cs="Times New Roman"/>
      <w:sz w:val="24"/>
      <w:szCs w:val="24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2667</Words>
  <Characters>15205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2021-11-25T13:29:00Z</cp:lastPrinted>
  <dcterms:created xsi:type="dcterms:W3CDTF">2021-11-25T15:24:00Z</dcterms:created>
  <dcterms:modified xsi:type="dcterms:W3CDTF">2021-11-25T15:24:00Z</dcterms:modified>
</cp:coreProperties>
</file>