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E62" w:rsidRPr="00D61E62" w:rsidRDefault="00D61E62" w:rsidP="00D61E62">
      <w:pPr>
        <w:pStyle w:val="af5"/>
        <w:ind w:left="0"/>
        <w:jc w:val="center"/>
        <w:rPr>
          <w:b/>
          <w:bCs/>
          <w:sz w:val="24"/>
          <w:szCs w:val="24"/>
          <w:lang w:val="uk-UA"/>
        </w:rPr>
      </w:pPr>
      <w:r w:rsidRPr="00D61E62">
        <w:rPr>
          <w:b/>
          <w:bCs/>
          <w:sz w:val="24"/>
          <w:szCs w:val="24"/>
          <w:lang w:val="uk-UA"/>
        </w:rPr>
        <w:t>КАРТКА ЗАХОДУ</w:t>
      </w:r>
    </w:p>
    <w:p w:rsidR="00D61E62" w:rsidRPr="00D61E62" w:rsidRDefault="00D61E62" w:rsidP="00D61E62">
      <w:pPr>
        <w:jc w:val="center"/>
        <w:rPr>
          <w:b/>
          <w:bCs/>
          <w:color w:val="000000"/>
          <w:sz w:val="24"/>
          <w:szCs w:val="24"/>
          <w:lang w:val="uk-UA"/>
        </w:rPr>
      </w:pPr>
      <w:r w:rsidRPr="00D61E62">
        <w:rPr>
          <w:sz w:val="24"/>
          <w:szCs w:val="24"/>
          <w:lang w:val="uk-UA"/>
        </w:rPr>
        <w:t>(</w:t>
      </w:r>
      <w:r w:rsidRPr="00D61E62">
        <w:rPr>
          <w:i/>
          <w:iCs/>
          <w:color w:val="000000"/>
          <w:sz w:val="24"/>
          <w:szCs w:val="24"/>
          <w:lang w:val="uk-UA"/>
        </w:rPr>
        <w:t>наукова конференція, науково-практична конференція, конгрес, з'їзд, симпозіум</w:t>
      </w:r>
      <w:r w:rsidRPr="00D61E62">
        <w:rPr>
          <w:color w:val="000000"/>
          <w:sz w:val="24"/>
          <w:szCs w:val="24"/>
          <w:lang w:val="uk-UA"/>
        </w:rPr>
        <w:t>)</w:t>
      </w:r>
    </w:p>
    <w:p w:rsidR="00D61E62" w:rsidRPr="00D61E62" w:rsidRDefault="00D61E62" w:rsidP="00D61E62">
      <w:pPr>
        <w:jc w:val="center"/>
        <w:rPr>
          <w:b/>
          <w:bCs/>
          <w:sz w:val="24"/>
          <w:szCs w:val="24"/>
          <w:lang w:val="uk-UA"/>
        </w:rPr>
      </w:pPr>
      <w:r w:rsidRPr="00D61E62">
        <w:rPr>
          <w:b/>
          <w:bCs/>
          <w:sz w:val="24"/>
          <w:szCs w:val="24"/>
          <w:lang w:val="uk-UA"/>
        </w:rPr>
        <w:t>БПР МЕДИЧНИХ</w:t>
      </w:r>
      <w:r w:rsidRPr="00D61E62">
        <w:rPr>
          <w:b/>
          <w:bCs/>
          <w:spacing w:val="1"/>
          <w:sz w:val="24"/>
          <w:szCs w:val="24"/>
          <w:lang w:val="uk-UA"/>
        </w:rPr>
        <w:t xml:space="preserve"> </w:t>
      </w:r>
      <w:r w:rsidRPr="00D61E62">
        <w:rPr>
          <w:b/>
          <w:bCs/>
          <w:sz w:val="24"/>
          <w:szCs w:val="24"/>
          <w:lang w:val="uk-UA"/>
        </w:rPr>
        <w:t>ТА</w:t>
      </w:r>
      <w:r w:rsidRPr="00D61E62">
        <w:rPr>
          <w:b/>
          <w:bCs/>
          <w:spacing w:val="1"/>
          <w:sz w:val="24"/>
          <w:szCs w:val="24"/>
          <w:lang w:val="uk-UA"/>
        </w:rPr>
        <w:t xml:space="preserve"> </w:t>
      </w:r>
      <w:r w:rsidRPr="00D61E62">
        <w:rPr>
          <w:b/>
          <w:bCs/>
          <w:sz w:val="24"/>
          <w:szCs w:val="24"/>
          <w:lang w:val="uk-UA"/>
        </w:rPr>
        <w:t>ФАРМАЦЕВТИЧНИХ</w:t>
      </w:r>
      <w:r w:rsidRPr="00D61E62">
        <w:rPr>
          <w:b/>
          <w:bCs/>
          <w:spacing w:val="1"/>
          <w:sz w:val="24"/>
          <w:szCs w:val="24"/>
          <w:lang w:val="uk-UA"/>
        </w:rPr>
        <w:t xml:space="preserve"> </w:t>
      </w:r>
      <w:r w:rsidRPr="00D61E62">
        <w:rPr>
          <w:b/>
          <w:bCs/>
          <w:sz w:val="24"/>
          <w:szCs w:val="24"/>
          <w:lang w:val="uk-UA"/>
        </w:rPr>
        <w:t>ПРАЦІВНИКІВ</w:t>
      </w:r>
    </w:p>
    <w:p w:rsidR="00D61E62" w:rsidRPr="00D61E62" w:rsidRDefault="00D61E62" w:rsidP="00D61E62">
      <w:pPr>
        <w:jc w:val="center"/>
        <w:rPr>
          <w:b/>
          <w:bCs/>
          <w:sz w:val="24"/>
          <w:szCs w:val="24"/>
          <w:lang w:val="uk-UA"/>
        </w:rPr>
      </w:pPr>
    </w:p>
    <w:tbl>
      <w:tblPr>
        <w:tblStyle w:val="af4"/>
        <w:tblW w:w="0" w:type="auto"/>
        <w:tblLook w:val="04A0"/>
      </w:tblPr>
      <w:tblGrid>
        <w:gridCol w:w="4106"/>
        <w:gridCol w:w="5074"/>
      </w:tblGrid>
      <w:tr w:rsidR="00D61E62" w:rsidRPr="004F5985" w:rsidTr="00D65B8A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E62" w:rsidRPr="00D61E62" w:rsidRDefault="00D61E62" w:rsidP="00392AE7">
            <w:pPr>
              <w:pStyle w:val="ab"/>
              <w:widowControl/>
              <w:numPr>
                <w:ilvl w:val="0"/>
                <w:numId w:val="1"/>
              </w:numPr>
              <w:autoSpaceDE/>
              <w:spacing w:after="0" w:line="240" w:lineRule="auto"/>
              <w:ind w:left="306" w:right="-106" w:hanging="306"/>
              <w:rPr>
                <w:b/>
                <w:bCs/>
                <w:sz w:val="24"/>
                <w:szCs w:val="24"/>
                <w:lang w:val="uk-UA"/>
              </w:rPr>
            </w:pPr>
            <w:r w:rsidRPr="00D61E62">
              <w:rPr>
                <w:sz w:val="24"/>
                <w:szCs w:val="24"/>
                <w:lang w:val="uk-UA"/>
              </w:rPr>
              <w:t>Назва заходу БПР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E62" w:rsidRPr="00D61E62" w:rsidRDefault="00D61E62" w:rsidP="00392AE7">
            <w:pPr>
              <w:jc w:val="center"/>
              <w:rPr>
                <w:b/>
                <w:bCs/>
                <w:sz w:val="24"/>
                <w:szCs w:val="24"/>
                <w:lang w:val="uk-UA" w:bidi="en-US"/>
              </w:rPr>
            </w:pPr>
            <w:r w:rsidRPr="00D61E62">
              <w:rPr>
                <w:b/>
                <w:bCs/>
                <w:sz w:val="24"/>
                <w:szCs w:val="24"/>
                <w:lang w:val="uk-UA" w:bidi="en-US"/>
              </w:rPr>
              <w:t xml:space="preserve">Науково-практична конференція </w:t>
            </w:r>
          </w:p>
          <w:p w:rsidR="00D61E62" w:rsidRPr="00D61E62" w:rsidRDefault="00D61E62" w:rsidP="00392AE7">
            <w:pPr>
              <w:jc w:val="center"/>
              <w:rPr>
                <w:b/>
                <w:bCs/>
                <w:sz w:val="24"/>
                <w:szCs w:val="24"/>
                <w:lang w:val="uk-UA" w:bidi="en-US"/>
              </w:rPr>
            </w:pPr>
            <w:r w:rsidRPr="00D61E62">
              <w:rPr>
                <w:b/>
                <w:bCs/>
                <w:sz w:val="24"/>
                <w:szCs w:val="24"/>
                <w:lang w:val="uk-UA" w:bidi="en-US"/>
              </w:rPr>
              <w:t>з міжнародною участю</w:t>
            </w:r>
          </w:p>
          <w:p w:rsidR="00D61E62" w:rsidRPr="00D61E62" w:rsidRDefault="00D61E62" w:rsidP="00392AE7">
            <w:pPr>
              <w:ind w:left="360"/>
              <w:jc w:val="center"/>
              <w:rPr>
                <w:b/>
                <w:bCs/>
                <w:sz w:val="24"/>
                <w:szCs w:val="24"/>
                <w:lang w:val="uk-UA" w:bidi="en-US"/>
              </w:rPr>
            </w:pPr>
            <w:r w:rsidRPr="00D61E62">
              <w:rPr>
                <w:b/>
                <w:bCs/>
                <w:sz w:val="24"/>
                <w:szCs w:val="24"/>
                <w:lang w:val="uk-UA" w:bidi="en-US"/>
              </w:rPr>
              <w:t>«</w:t>
            </w:r>
            <w:proofErr w:type="spellStart"/>
            <w:r w:rsidRPr="00D61E62">
              <w:rPr>
                <w:b/>
                <w:bCs/>
                <w:sz w:val="24"/>
                <w:szCs w:val="24"/>
                <w:lang w:val="uk-UA" w:bidi="en-US"/>
              </w:rPr>
              <w:t>ІІ-а</w:t>
            </w:r>
            <w:proofErr w:type="spellEnd"/>
            <w:r w:rsidRPr="00D61E62">
              <w:rPr>
                <w:b/>
                <w:bCs/>
                <w:sz w:val="24"/>
                <w:szCs w:val="24"/>
                <w:lang w:val="uk-UA" w:bidi="en-US"/>
              </w:rPr>
              <w:t xml:space="preserve"> Школа пре-та постнатальної діагностики: Фетальна діагностика та постнатальна хірургічна корекція вроджених вад розвитку плода»</w:t>
            </w:r>
          </w:p>
        </w:tc>
      </w:tr>
      <w:tr w:rsidR="00D61E62" w:rsidRPr="00D61E62" w:rsidTr="00D65B8A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E62" w:rsidRPr="00D61E62" w:rsidRDefault="00D61E62" w:rsidP="00392AE7">
            <w:pPr>
              <w:pStyle w:val="ab"/>
              <w:widowControl/>
              <w:numPr>
                <w:ilvl w:val="0"/>
                <w:numId w:val="1"/>
              </w:numPr>
              <w:autoSpaceDE/>
              <w:spacing w:after="0" w:line="240" w:lineRule="auto"/>
              <w:ind w:left="306" w:right="-106" w:hanging="306"/>
              <w:rPr>
                <w:b/>
                <w:bCs/>
                <w:sz w:val="24"/>
                <w:szCs w:val="24"/>
                <w:lang w:val="uk-UA"/>
              </w:rPr>
            </w:pPr>
            <w:r w:rsidRPr="00D61E62">
              <w:rPr>
                <w:sz w:val="24"/>
                <w:szCs w:val="24"/>
                <w:lang w:val="uk-UA"/>
              </w:rPr>
              <w:t>Назва Провайдера (з Єдиного державного реєстру юридичних осіб, фізичних осіб – підприємців та громадських формувань)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2" w:rsidRDefault="00D61E62" w:rsidP="00392AE7">
            <w:pPr>
              <w:ind w:left="36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Національна дитяча спеціалізована лікарня «Охматдит» МОЗ України</w:t>
            </w:r>
            <w:r w:rsidRPr="00D61E62"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</w:p>
          <w:p w:rsidR="00D61E62" w:rsidRPr="00D61E62" w:rsidRDefault="00D61E62" w:rsidP="00392AE7">
            <w:pPr>
              <w:ind w:left="360"/>
              <w:jc w:val="center"/>
              <w:rPr>
                <w:b/>
                <w:bCs/>
                <w:sz w:val="24"/>
                <w:szCs w:val="24"/>
                <w:lang w:val="uk-UA" w:bidi="en-US"/>
              </w:rPr>
            </w:pPr>
            <w:r w:rsidRPr="00D61E62">
              <w:rPr>
                <w:b/>
                <w:bCs/>
                <w:sz w:val="24"/>
                <w:szCs w:val="24"/>
                <w:lang w:val="uk-UA"/>
              </w:rPr>
              <w:t>№ 1167</w:t>
            </w:r>
          </w:p>
        </w:tc>
      </w:tr>
      <w:tr w:rsidR="00D61E62" w:rsidRPr="004F5985" w:rsidTr="00D65B8A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E62" w:rsidRPr="00D61E62" w:rsidRDefault="00D61E62" w:rsidP="00392AE7">
            <w:pPr>
              <w:pStyle w:val="ab"/>
              <w:widowControl/>
              <w:numPr>
                <w:ilvl w:val="0"/>
                <w:numId w:val="1"/>
              </w:numPr>
              <w:autoSpaceDE/>
              <w:spacing w:after="0" w:line="240" w:lineRule="auto"/>
              <w:ind w:left="306" w:right="-106" w:hanging="306"/>
              <w:rPr>
                <w:sz w:val="24"/>
                <w:szCs w:val="24"/>
                <w:lang w:val="uk-UA"/>
              </w:rPr>
            </w:pPr>
            <w:r w:rsidRPr="00D61E62">
              <w:rPr>
                <w:sz w:val="24"/>
                <w:szCs w:val="24"/>
                <w:lang w:val="uk-UA"/>
              </w:rPr>
              <w:t>Виконавець/виконавці заходу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2" w:rsidRPr="00D61E62" w:rsidRDefault="00D61E62" w:rsidP="00392AE7">
            <w:pPr>
              <w:ind w:left="360"/>
              <w:jc w:val="center"/>
              <w:rPr>
                <w:b/>
                <w:bCs/>
                <w:sz w:val="24"/>
                <w:szCs w:val="24"/>
                <w:lang w:val="uk-UA" w:bidi="en-US"/>
              </w:rPr>
            </w:pPr>
            <w:r>
              <w:rPr>
                <w:bCs/>
                <w:sz w:val="24"/>
                <w:szCs w:val="24"/>
                <w:lang w:val="uk-UA"/>
              </w:rPr>
              <w:t>Національна дитяча спеціалізована лікарня «Охматдит» МОЗ України</w:t>
            </w:r>
            <w:r w:rsidRPr="00D61E62">
              <w:rPr>
                <w:b/>
                <w:bCs/>
                <w:sz w:val="24"/>
                <w:szCs w:val="24"/>
                <w:lang w:val="uk-UA" w:bidi="en-US"/>
              </w:rPr>
              <w:t xml:space="preserve"> </w:t>
            </w:r>
          </w:p>
        </w:tc>
      </w:tr>
      <w:tr w:rsidR="00D61E62" w:rsidRPr="004F5985" w:rsidTr="00D65B8A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E62" w:rsidRPr="00D61E62" w:rsidRDefault="00D61E62" w:rsidP="00392AE7">
            <w:pPr>
              <w:pStyle w:val="ab"/>
              <w:widowControl/>
              <w:numPr>
                <w:ilvl w:val="0"/>
                <w:numId w:val="1"/>
              </w:numPr>
              <w:autoSpaceDE/>
              <w:spacing w:after="0" w:line="240" w:lineRule="auto"/>
              <w:ind w:left="306" w:right="-106" w:hanging="306"/>
              <w:rPr>
                <w:b/>
                <w:bCs/>
                <w:sz w:val="24"/>
                <w:szCs w:val="24"/>
                <w:lang w:val="uk-UA"/>
              </w:rPr>
            </w:pPr>
            <w:r w:rsidRPr="00D61E62">
              <w:rPr>
                <w:sz w:val="24"/>
                <w:szCs w:val="24"/>
                <w:lang w:val="uk-UA"/>
              </w:rPr>
              <w:t>Цільова аудиторія (відповідно до Номенклатури лікарських спеціальностей)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E62" w:rsidRPr="00D61E62" w:rsidRDefault="00D61E62" w:rsidP="00392AE7">
            <w:pPr>
              <w:shd w:val="clear" w:color="auto" w:fill="FFFFFF"/>
              <w:rPr>
                <w:color w:val="202124"/>
                <w:sz w:val="24"/>
                <w:szCs w:val="24"/>
                <w:lang w:val="uk-UA" w:bidi="en-US"/>
              </w:rPr>
            </w:pPr>
            <w:r w:rsidRPr="00D61E62">
              <w:rPr>
                <w:color w:val="202124"/>
                <w:sz w:val="24"/>
                <w:szCs w:val="24"/>
                <w:lang w:val="uk-UA" w:bidi="en-US"/>
              </w:rPr>
              <w:t>Акушерство і гінекологія, Анестезіологія</w:t>
            </w:r>
          </w:p>
          <w:p w:rsidR="00D61E62" w:rsidRPr="00D61E62" w:rsidRDefault="00D61E62" w:rsidP="00392AE7">
            <w:pPr>
              <w:shd w:val="clear" w:color="auto" w:fill="FFFFFF"/>
              <w:rPr>
                <w:color w:val="202124"/>
                <w:sz w:val="24"/>
                <w:szCs w:val="24"/>
                <w:lang w:val="uk-UA" w:bidi="en-US"/>
              </w:rPr>
            </w:pPr>
            <w:r w:rsidRPr="00D61E62">
              <w:rPr>
                <w:color w:val="202124"/>
                <w:sz w:val="24"/>
                <w:szCs w:val="24"/>
                <w:lang w:val="uk-UA" w:bidi="en-US"/>
              </w:rPr>
              <w:t>Генетика лабораторна, Генетика медична</w:t>
            </w:r>
          </w:p>
          <w:p w:rsidR="00D61E62" w:rsidRPr="00D61E62" w:rsidRDefault="00D61E62" w:rsidP="00392AE7">
            <w:pPr>
              <w:shd w:val="clear" w:color="auto" w:fill="FFFFFF"/>
              <w:rPr>
                <w:color w:val="202124"/>
                <w:sz w:val="24"/>
                <w:szCs w:val="24"/>
                <w:lang w:val="uk-UA" w:bidi="en-US"/>
              </w:rPr>
            </w:pPr>
            <w:r w:rsidRPr="00D61E62">
              <w:rPr>
                <w:color w:val="202124"/>
                <w:sz w:val="24"/>
                <w:szCs w:val="24"/>
                <w:lang w:val="uk-UA" w:bidi="en-US"/>
              </w:rPr>
              <w:t>Дитяча анестезіологія,  Дитяча гінекологія</w:t>
            </w:r>
          </w:p>
          <w:p w:rsidR="00D61E62" w:rsidRPr="00D61E62" w:rsidRDefault="00D61E62" w:rsidP="00392AE7">
            <w:pPr>
              <w:shd w:val="clear" w:color="auto" w:fill="FFFFFF"/>
              <w:rPr>
                <w:color w:val="202124"/>
                <w:sz w:val="24"/>
                <w:szCs w:val="24"/>
                <w:lang w:val="uk-UA" w:bidi="en-US"/>
              </w:rPr>
            </w:pPr>
            <w:r w:rsidRPr="00D61E62">
              <w:rPr>
                <w:color w:val="202124"/>
                <w:sz w:val="24"/>
                <w:szCs w:val="24"/>
                <w:lang w:val="uk-UA" w:bidi="en-US"/>
              </w:rPr>
              <w:t>Дитяча нейрохірургія, Дитяча хірургія</w:t>
            </w:r>
          </w:p>
          <w:p w:rsidR="00D61E62" w:rsidRPr="00D61E62" w:rsidRDefault="00D61E62" w:rsidP="00D61E62">
            <w:pPr>
              <w:shd w:val="clear" w:color="auto" w:fill="FFFFFF"/>
              <w:ind w:right="-82"/>
              <w:rPr>
                <w:b/>
                <w:bCs/>
                <w:sz w:val="24"/>
                <w:szCs w:val="24"/>
                <w:lang w:val="uk-UA" w:bidi="en-US"/>
              </w:rPr>
            </w:pPr>
            <w:r w:rsidRPr="00D61E62">
              <w:rPr>
                <w:color w:val="202124"/>
                <w:sz w:val="24"/>
                <w:szCs w:val="24"/>
                <w:lang w:val="uk-UA" w:bidi="en-US"/>
              </w:rPr>
              <w:t>Ендоскопія, Неонатологія, Педіатрія, Радіологія, Рентгенологія, Ультразвукова діагностика</w:t>
            </w:r>
            <w:r>
              <w:rPr>
                <w:color w:val="202124"/>
                <w:sz w:val="24"/>
                <w:szCs w:val="24"/>
                <w:lang w:val="uk-UA" w:bidi="en-US"/>
              </w:rPr>
              <w:t>,</w:t>
            </w:r>
            <w:r w:rsidRPr="00D61E62">
              <w:rPr>
                <w:color w:val="202124"/>
                <w:sz w:val="24"/>
                <w:szCs w:val="24"/>
                <w:lang w:val="uk-UA" w:bidi="en-US"/>
              </w:rPr>
              <w:t>Функціональна діагностика</w:t>
            </w:r>
          </w:p>
        </w:tc>
      </w:tr>
      <w:tr w:rsidR="00D61E62" w:rsidRPr="00D61E62" w:rsidTr="00D65B8A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E62" w:rsidRPr="00D61E62" w:rsidRDefault="00D61E62" w:rsidP="00392AE7">
            <w:pPr>
              <w:pStyle w:val="ab"/>
              <w:widowControl/>
              <w:numPr>
                <w:ilvl w:val="0"/>
                <w:numId w:val="1"/>
              </w:numPr>
              <w:autoSpaceDE/>
              <w:spacing w:after="0" w:line="240" w:lineRule="auto"/>
              <w:ind w:left="306" w:right="-106" w:hanging="306"/>
              <w:rPr>
                <w:b/>
                <w:bCs/>
                <w:sz w:val="24"/>
                <w:szCs w:val="24"/>
                <w:lang w:val="uk-UA"/>
              </w:rPr>
            </w:pPr>
            <w:r w:rsidRPr="00D61E62">
              <w:rPr>
                <w:sz w:val="24"/>
                <w:szCs w:val="24"/>
                <w:lang w:val="uk-UA"/>
              </w:rPr>
              <w:t>Вид заходу БПР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E62" w:rsidRPr="00D61E62" w:rsidRDefault="00D61E62" w:rsidP="00392AE7">
            <w:pPr>
              <w:ind w:left="360"/>
              <w:jc w:val="center"/>
              <w:rPr>
                <w:b/>
                <w:bCs/>
                <w:sz w:val="24"/>
                <w:szCs w:val="24"/>
                <w:lang w:val="uk-UA" w:bidi="en-US"/>
              </w:rPr>
            </w:pPr>
            <w:r w:rsidRPr="00D61E62">
              <w:rPr>
                <w:bCs/>
                <w:sz w:val="24"/>
                <w:szCs w:val="24"/>
                <w:lang w:val="uk-UA" w:bidi="en-US"/>
              </w:rPr>
              <w:t>Науково-практична конференція</w:t>
            </w:r>
          </w:p>
        </w:tc>
      </w:tr>
      <w:tr w:rsidR="00D61E62" w:rsidRPr="00D61E62" w:rsidTr="00D65B8A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E62" w:rsidRPr="00D61E62" w:rsidRDefault="00D61E62" w:rsidP="00392AE7">
            <w:pPr>
              <w:pStyle w:val="ab"/>
              <w:widowControl/>
              <w:numPr>
                <w:ilvl w:val="0"/>
                <w:numId w:val="1"/>
              </w:numPr>
              <w:autoSpaceDE/>
              <w:spacing w:after="0" w:line="240" w:lineRule="auto"/>
              <w:ind w:left="306" w:right="-106" w:hanging="306"/>
              <w:rPr>
                <w:b/>
                <w:bCs/>
                <w:sz w:val="24"/>
                <w:szCs w:val="24"/>
                <w:lang w:val="uk-UA"/>
              </w:rPr>
            </w:pPr>
            <w:r w:rsidRPr="00D61E62">
              <w:rPr>
                <w:sz w:val="24"/>
                <w:szCs w:val="24"/>
                <w:lang w:val="uk-UA"/>
              </w:rPr>
              <w:t>Запланована кількість учасників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2" w:rsidRPr="00D61E62" w:rsidRDefault="00D61E62" w:rsidP="00392AE7">
            <w:pPr>
              <w:ind w:left="360"/>
              <w:jc w:val="center"/>
              <w:rPr>
                <w:b/>
                <w:bCs/>
                <w:sz w:val="24"/>
                <w:szCs w:val="24"/>
                <w:lang w:val="uk-UA" w:bidi="en-US"/>
              </w:rPr>
            </w:pPr>
            <w:r>
              <w:rPr>
                <w:b/>
                <w:bCs/>
                <w:sz w:val="24"/>
                <w:szCs w:val="24"/>
                <w:lang w:val="uk-UA" w:bidi="en-US"/>
              </w:rPr>
              <w:t>300</w:t>
            </w:r>
          </w:p>
        </w:tc>
      </w:tr>
      <w:tr w:rsidR="00D61E62" w:rsidRPr="004F5985" w:rsidTr="00D65B8A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E62" w:rsidRPr="00D61E62" w:rsidRDefault="00D61E62" w:rsidP="00392AE7">
            <w:pPr>
              <w:pStyle w:val="ab"/>
              <w:widowControl/>
              <w:numPr>
                <w:ilvl w:val="0"/>
                <w:numId w:val="1"/>
              </w:numPr>
              <w:autoSpaceDE/>
              <w:spacing w:after="0" w:line="240" w:lineRule="auto"/>
              <w:ind w:left="306" w:right="-106" w:hanging="306"/>
              <w:rPr>
                <w:sz w:val="24"/>
                <w:szCs w:val="24"/>
                <w:lang w:val="uk-UA"/>
              </w:rPr>
            </w:pPr>
            <w:r w:rsidRPr="00D61E62">
              <w:rPr>
                <w:sz w:val="24"/>
                <w:szCs w:val="24"/>
                <w:lang w:val="uk-UA"/>
              </w:rPr>
              <w:t>Організаційний комітет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2" w:rsidRPr="00D61E62" w:rsidRDefault="004F5985" w:rsidP="004F5985">
            <w:pPr>
              <w:ind w:right="-108"/>
              <w:rPr>
                <w:bCs/>
                <w:sz w:val="24"/>
                <w:szCs w:val="24"/>
                <w:lang w:val="uk-UA" w:bidi="en-US"/>
              </w:rPr>
            </w:pPr>
            <w:r>
              <w:rPr>
                <w:bCs/>
                <w:sz w:val="24"/>
                <w:szCs w:val="24"/>
                <w:lang w:val="uk-UA" w:bidi="en-US"/>
              </w:rPr>
              <w:t>Сова В.А.- голова, Іванова Т.П., Чернишук С.С., Галаган В.О., Руденко Є.О., Максакова І.С., Халанська О.А., Кутько Н.М.</w:t>
            </w:r>
          </w:p>
        </w:tc>
      </w:tr>
      <w:tr w:rsidR="00D61E62" w:rsidRPr="004F5985" w:rsidTr="00D65B8A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E62" w:rsidRPr="00D61E62" w:rsidRDefault="00D61E62" w:rsidP="00392AE7">
            <w:pPr>
              <w:pStyle w:val="ab"/>
              <w:widowControl/>
              <w:numPr>
                <w:ilvl w:val="0"/>
                <w:numId w:val="1"/>
              </w:numPr>
              <w:autoSpaceDE/>
              <w:spacing w:after="0" w:line="240" w:lineRule="auto"/>
              <w:ind w:left="306" w:right="-106" w:hanging="306"/>
              <w:rPr>
                <w:sz w:val="24"/>
                <w:szCs w:val="24"/>
                <w:lang w:val="uk-UA"/>
              </w:rPr>
            </w:pPr>
            <w:r w:rsidRPr="00D61E62">
              <w:rPr>
                <w:sz w:val="24"/>
                <w:szCs w:val="24"/>
                <w:lang w:val="uk-UA"/>
              </w:rPr>
              <w:t>Резолюція заходу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2" w:rsidRPr="00D61E62" w:rsidRDefault="00D61E62" w:rsidP="00392AE7">
            <w:pPr>
              <w:ind w:left="360"/>
              <w:jc w:val="center"/>
              <w:rPr>
                <w:b/>
                <w:bCs/>
                <w:sz w:val="24"/>
                <w:szCs w:val="24"/>
                <w:lang w:val="uk-UA" w:bidi="en-US"/>
              </w:rPr>
            </w:pPr>
            <w:r>
              <w:rPr>
                <w:b/>
                <w:bCs/>
                <w:sz w:val="24"/>
                <w:szCs w:val="24"/>
                <w:lang w:val="uk-UA" w:bidi="en-US"/>
              </w:rPr>
              <w:t>-</w:t>
            </w:r>
          </w:p>
        </w:tc>
      </w:tr>
      <w:tr w:rsidR="00D61E62" w:rsidRPr="004F5985" w:rsidTr="00D65B8A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E62" w:rsidRPr="00D61E62" w:rsidRDefault="00D61E62" w:rsidP="00392AE7">
            <w:pPr>
              <w:pStyle w:val="ab"/>
              <w:widowControl/>
              <w:numPr>
                <w:ilvl w:val="0"/>
                <w:numId w:val="1"/>
              </w:numPr>
              <w:autoSpaceDE/>
              <w:spacing w:after="0" w:line="240" w:lineRule="auto"/>
              <w:ind w:left="306" w:right="-106" w:hanging="306"/>
              <w:rPr>
                <w:b/>
                <w:bCs/>
                <w:sz w:val="24"/>
                <w:szCs w:val="24"/>
                <w:lang w:val="uk-UA"/>
              </w:rPr>
            </w:pPr>
            <w:r w:rsidRPr="00D61E62">
              <w:rPr>
                <w:sz w:val="24"/>
                <w:szCs w:val="24"/>
                <w:lang w:val="uk-UA"/>
              </w:rPr>
              <w:t>Мета заходу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2" w:rsidRPr="00D61E62" w:rsidRDefault="00D61E62" w:rsidP="00D65B8A">
            <w:pPr>
              <w:ind w:left="5" w:right="33"/>
              <w:jc w:val="both"/>
              <w:rPr>
                <w:bCs/>
                <w:sz w:val="24"/>
                <w:szCs w:val="24"/>
                <w:lang w:val="uk-UA" w:bidi="en-US"/>
              </w:rPr>
            </w:pPr>
            <w:r w:rsidRPr="00D61E62">
              <w:rPr>
                <w:bCs/>
                <w:sz w:val="24"/>
                <w:szCs w:val="24"/>
                <w:lang w:val="uk-UA" w:bidi="en-US"/>
              </w:rPr>
              <w:t xml:space="preserve">Підвищення </w:t>
            </w:r>
            <w:r>
              <w:rPr>
                <w:bCs/>
                <w:sz w:val="24"/>
                <w:szCs w:val="24"/>
                <w:lang w:val="uk-UA" w:bidi="en-US"/>
              </w:rPr>
              <w:t>професійного рівн</w:t>
            </w:r>
            <w:r w:rsidR="00D65B8A">
              <w:rPr>
                <w:bCs/>
                <w:sz w:val="24"/>
                <w:szCs w:val="24"/>
                <w:lang w:val="uk-UA" w:bidi="en-US"/>
              </w:rPr>
              <w:t xml:space="preserve">я медичних працівників  </w:t>
            </w:r>
            <w:r>
              <w:rPr>
                <w:bCs/>
                <w:sz w:val="24"/>
                <w:szCs w:val="24"/>
                <w:lang w:val="uk-UA" w:bidi="en-US"/>
              </w:rPr>
              <w:t xml:space="preserve"> та покращення якості надання медичної допомоги  вагітним та новонародженим з </w:t>
            </w:r>
            <w:proofErr w:type="spellStart"/>
            <w:r>
              <w:rPr>
                <w:bCs/>
                <w:sz w:val="24"/>
                <w:szCs w:val="24"/>
                <w:lang w:val="uk-UA" w:bidi="en-US"/>
              </w:rPr>
              <w:t>ВВР</w:t>
            </w:r>
            <w:proofErr w:type="spellEnd"/>
          </w:p>
        </w:tc>
      </w:tr>
      <w:tr w:rsidR="00D61E62" w:rsidRPr="00D61E62" w:rsidTr="00D65B8A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E62" w:rsidRPr="00D61E62" w:rsidRDefault="00D61E62" w:rsidP="00392AE7">
            <w:pPr>
              <w:pStyle w:val="ab"/>
              <w:widowControl/>
              <w:numPr>
                <w:ilvl w:val="0"/>
                <w:numId w:val="1"/>
              </w:numPr>
              <w:autoSpaceDE/>
              <w:spacing w:after="0" w:line="240" w:lineRule="auto"/>
              <w:ind w:left="306" w:right="-106" w:hanging="306"/>
              <w:rPr>
                <w:b/>
                <w:bCs/>
                <w:sz w:val="24"/>
                <w:szCs w:val="24"/>
                <w:lang w:val="uk-UA"/>
              </w:rPr>
            </w:pPr>
            <w:r w:rsidRPr="00D61E62">
              <w:rPr>
                <w:sz w:val="24"/>
                <w:szCs w:val="24"/>
                <w:lang w:val="uk-UA"/>
              </w:rPr>
              <w:t>Форма заходу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E62" w:rsidRPr="00D61E62" w:rsidRDefault="00D61E62" w:rsidP="00392AE7">
            <w:pPr>
              <w:ind w:left="360"/>
              <w:jc w:val="center"/>
              <w:rPr>
                <w:b/>
                <w:bCs/>
                <w:sz w:val="24"/>
                <w:szCs w:val="24"/>
                <w:lang w:val="uk-UA" w:bidi="en-US"/>
              </w:rPr>
            </w:pPr>
            <w:proofErr w:type="spellStart"/>
            <w:r w:rsidRPr="00D61E62">
              <w:rPr>
                <w:bCs/>
                <w:sz w:val="24"/>
                <w:szCs w:val="24"/>
                <w:lang w:val="uk-UA" w:bidi="en-US"/>
              </w:rPr>
              <w:t>Онлайн</w:t>
            </w:r>
            <w:proofErr w:type="spellEnd"/>
            <w:r w:rsidRPr="00D61E62">
              <w:rPr>
                <w:bCs/>
                <w:sz w:val="24"/>
                <w:szCs w:val="24"/>
                <w:lang w:val="uk-UA" w:bidi="en-US"/>
              </w:rPr>
              <w:t xml:space="preserve">, </w:t>
            </w:r>
            <w:proofErr w:type="spellStart"/>
            <w:r w:rsidRPr="00D61E62">
              <w:rPr>
                <w:bCs/>
                <w:sz w:val="24"/>
                <w:szCs w:val="24"/>
                <w:lang w:val="uk-UA" w:bidi="en-US"/>
              </w:rPr>
              <w:t>офлайн</w:t>
            </w:r>
            <w:proofErr w:type="spellEnd"/>
          </w:p>
        </w:tc>
      </w:tr>
      <w:tr w:rsidR="00D61E62" w:rsidRPr="00D61E62" w:rsidTr="00D65B8A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E62" w:rsidRPr="00D61E62" w:rsidRDefault="00D61E62" w:rsidP="00392AE7">
            <w:pPr>
              <w:pStyle w:val="ab"/>
              <w:widowControl/>
              <w:numPr>
                <w:ilvl w:val="0"/>
                <w:numId w:val="1"/>
              </w:numPr>
              <w:autoSpaceDE/>
              <w:spacing w:after="0" w:line="240" w:lineRule="auto"/>
              <w:ind w:left="306" w:right="-106" w:hanging="306"/>
              <w:rPr>
                <w:sz w:val="24"/>
                <w:szCs w:val="24"/>
                <w:lang w:val="uk-UA"/>
              </w:rPr>
            </w:pPr>
            <w:r w:rsidRPr="00D61E62">
              <w:rPr>
                <w:sz w:val="24"/>
                <w:szCs w:val="24"/>
                <w:lang w:val="uk-UA"/>
              </w:rPr>
              <w:t>Кількість балів БПР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E62" w:rsidRPr="00D61E62" w:rsidRDefault="00D61E62" w:rsidP="00392AE7">
            <w:pPr>
              <w:ind w:left="360"/>
              <w:jc w:val="center"/>
              <w:rPr>
                <w:bCs/>
                <w:sz w:val="24"/>
                <w:szCs w:val="24"/>
                <w:lang w:val="uk-UA" w:bidi="en-US"/>
              </w:rPr>
            </w:pPr>
            <w:r w:rsidRPr="00D61E62">
              <w:rPr>
                <w:bCs/>
                <w:sz w:val="24"/>
                <w:szCs w:val="24"/>
                <w:lang w:val="uk-UA" w:bidi="en-US"/>
              </w:rPr>
              <w:t>20/30</w:t>
            </w:r>
          </w:p>
        </w:tc>
      </w:tr>
      <w:tr w:rsidR="00D61E62" w:rsidRPr="00D61E62" w:rsidTr="00D65B8A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E62" w:rsidRPr="00D61E62" w:rsidRDefault="00D61E62" w:rsidP="00392AE7">
            <w:pPr>
              <w:pStyle w:val="ab"/>
              <w:widowControl/>
              <w:numPr>
                <w:ilvl w:val="0"/>
                <w:numId w:val="1"/>
              </w:numPr>
              <w:autoSpaceDE/>
              <w:spacing w:after="0" w:line="240" w:lineRule="auto"/>
              <w:ind w:left="306" w:right="-106" w:hanging="306"/>
              <w:rPr>
                <w:sz w:val="24"/>
                <w:szCs w:val="24"/>
                <w:lang w:val="uk-UA"/>
              </w:rPr>
            </w:pPr>
            <w:r w:rsidRPr="00D61E62">
              <w:rPr>
                <w:sz w:val="24"/>
                <w:szCs w:val="24"/>
                <w:lang w:val="uk-UA"/>
              </w:rPr>
              <w:t>Дата заходу БПР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E62" w:rsidRPr="00D61E62" w:rsidRDefault="00D61E62" w:rsidP="00392AE7">
            <w:pPr>
              <w:ind w:left="360"/>
              <w:jc w:val="center"/>
              <w:rPr>
                <w:bCs/>
                <w:sz w:val="24"/>
                <w:szCs w:val="24"/>
                <w:lang w:val="uk-UA" w:bidi="en-US"/>
              </w:rPr>
            </w:pPr>
            <w:r w:rsidRPr="00D61E62">
              <w:rPr>
                <w:bCs/>
                <w:sz w:val="24"/>
                <w:szCs w:val="24"/>
                <w:lang w:val="uk-UA" w:bidi="en-US"/>
              </w:rPr>
              <w:t>03-04 листопада 2022 року</w:t>
            </w:r>
          </w:p>
        </w:tc>
      </w:tr>
      <w:tr w:rsidR="00D61E62" w:rsidRPr="004F5985" w:rsidTr="00D65B8A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E62" w:rsidRPr="00D61E62" w:rsidRDefault="00D61E62" w:rsidP="00392AE7">
            <w:pPr>
              <w:pStyle w:val="ab"/>
              <w:widowControl/>
              <w:numPr>
                <w:ilvl w:val="0"/>
                <w:numId w:val="1"/>
              </w:numPr>
              <w:autoSpaceDE/>
              <w:spacing w:after="0" w:line="240" w:lineRule="auto"/>
              <w:ind w:left="306" w:right="-106" w:hanging="306"/>
              <w:rPr>
                <w:sz w:val="24"/>
                <w:szCs w:val="24"/>
                <w:lang w:val="uk-UA"/>
              </w:rPr>
            </w:pPr>
            <w:r w:rsidRPr="00D61E62">
              <w:rPr>
                <w:sz w:val="24"/>
                <w:szCs w:val="24"/>
                <w:lang w:val="uk-UA"/>
              </w:rPr>
              <w:t>Місце проведення заходу БПР (повна адреса)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E62" w:rsidRPr="00D61E62" w:rsidRDefault="00D61E62" w:rsidP="00392AE7">
            <w:pPr>
              <w:rPr>
                <w:bCs/>
                <w:sz w:val="24"/>
                <w:szCs w:val="24"/>
                <w:lang w:val="uk-UA" w:bidi="en-US"/>
              </w:rPr>
            </w:pPr>
            <w:r w:rsidRPr="00D61E62">
              <w:rPr>
                <w:bCs/>
                <w:sz w:val="24"/>
                <w:szCs w:val="24"/>
                <w:lang w:val="uk-UA" w:bidi="en-US"/>
              </w:rPr>
              <w:t xml:space="preserve">м. Київ, вул. Стрітенська, 7/9, </w:t>
            </w:r>
          </w:p>
          <w:p w:rsidR="00D61E62" w:rsidRPr="00D61E62" w:rsidRDefault="00D61E62" w:rsidP="00392AE7">
            <w:pPr>
              <w:rPr>
                <w:bCs/>
                <w:sz w:val="24"/>
                <w:szCs w:val="24"/>
                <w:lang w:val="uk-UA" w:bidi="en-US"/>
              </w:rPr>
            </w:pPr>
            <w:r w:rsidRPr="00D61E62">
              <w:rPr>
                <w:bCs/>
                <w:sz w:val="24"/>
                <w:szCs w:val="24"/>
                <w:lang w:val="uk-UA" w:bidi="en-US"/>
              </w:rPr>
              <w:t xml:space="preserve">Консультативно-діагностична поліклініка </w:t>
            </w:r>
          </w:p>
          <w:p w:rsidR="00D61E62" w:rsidRPr="00D61E62" w:rsidRDefault="00D61E62" w:rsidP="00392AE7">
            <w:pPr>
              <w:rPr>
                <w:bCs/>
                <w:sz w:val="24"/>
                <w:szCs w:val="24"/>
                <w:lang w:val="uk-UA" w:bidi="en-US"/>
              </w:rPr>
            </w:pPr>
            <w:r w:rsidRPr="00D61E62">
              <w:rPr>
                <w:bCs/>
                <w:sz w:val="24"/>
                <w:szCs w:val="24"/>
                <w:lang w:val="uk-UA" w:bidi="en-US"/>
              </w:rPr>
              <w:t>НДСЛ «Охматдит» МОЗ України</w:t>
            </w:r>
          </w:p>
          <w:p w:rsidR="00D61E62" w:rsidRPr="00D61E62" w:rsidRDefault="00D61E62" w:rsidP="00392AE7">
            <w:pPr>
              <w:rPr>
                <w:bCs/>
                <w:sz w:val="24"/>
                <w:szCs w:val="24"/>
                <w:lang w:val="uk-UA" w:bidi="en-US"/>
              </w:rPr>
            </w:pPr>
            <w:r w:rsidRPr="00D61E62">
              <w:rPr>
                <w:bCs/>
                <w:sz w:val="24"/>
                <w:szCs w:val="24"/>
                <w:lang w:val="uk-UA" w:bidi="en-US"/>
              </w:rPr>
              <w:t>(актова зала, 8 поверх)</w:t>
            </w:r>
          </w:p>
        </w:tc>
      </w:tr>
      <w:tr w:rsidR="00D61E62" w:rsidRPr="00D61E62" w:rsidTr="00D65B8A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E62" w:rsidRPr="00D61E62" w:rsidRDefault="00D61E62" w:rsidP="00392AE7">
            <w:pPr>
              <w:pStyle w:val="ab"/>
              <w:widowControl/>
              <w:numPr>
                <w:ilvl w:val="0"/>
                <w:numId w:val="1"/>
              </w:numPr>
              <w:autoSpaceDE/>
              <w:spacing w:after="0" w:line="240" w:lineRule="auto"/>
              <w:ind w:left="306" w:right="-106" w:hanging="306"/>
              <w:rPr>
                <w:sz w:val="24"/>
                <w:szCs w:val="24"/>
                <w:lang w:val="uk-UA"/>
              </w:rPr>
            </w:pPr>
            <w:r w:rsidRPr="00D61E62">
              <w:rPr>
                <w:sz w:val="24"/>
                <w:szCs w:val="24"/>
                <w:lang w:val="uk-UA"/>
              </w:rPr>
              <w:t>Прізвище, ім’я та по батькові доповідачів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E62" w:rsidRPr="00D61E62" w:rsidRDefault="00D61E62" w:rsidP="00392AE7">
            <w:pPr>
              <w:ind w:left="360"/>
              <w:jc w:val="center"/>
              <w:rPr>
                <w:b/>
                <w:bCs/>
                <w:sz w:val="24"/>
                <w:szCs w:val="24"/>
                <w:lang w:val="uk-UA" w:bidi="en-US"/>
              </w:rPr>
            </w:pPr>
            <w:r w:rsidRPr="00D61E62">
              <w:rPr>
                <w:bCs/>
                <w:sz w:val="24"/>
                <w:szCs w:val="24"/>
                <w:lang w:val="uk-UA" w:bidi="en-US"/>
              </w:rPr>
              <w:t>В процесі формування</w:t>
            </w:r>
          </w:p>
        </w:tc>
      </w:tr>
      <w:tr w:rsidR="00D61E62" w:rsidRPr="00D61E62" w:rsidTr="00D65B8A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E62" w:rsidRPr="00D61E62" w:rsidRDefault="00D61E62" w:rsidP="00392AE7">
            <w:pPr>
              <w:pStyle w:val="ab"/>
              <w:widowControl/>
              <w:numPr>
                <w:ilvl w:val="0"/>
                <w:numId w:val="1"/>
              </w:numPr>
              <w:autoSpaceDE/>
              <w:spacing w:after="0" w:line="240" w:lineRule="auto"/>
              <w:ind w:left="306" w:right="-106" w:hanging="306"/>
              <w:rPr>
                <w:sz w:val="24"/>
                <w:szCs w:val="24"/>
                <w:lang w:val="uk-UA"/>
              </w:rPr>
            </w:pPr>
            <w:r w:rsidRPr="00D61E62">
              <w:rPr>
                <w:sz w:val="24"/>
                <w:szCs w:val="24"/>
                <w:lang w:val="uk-UA"/>
              </w:rPr>
              <w:t>Резюме доповідачів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E62" w:rsidRPr="00D61E62" w:rsidRDefault="00D61E62" w:rsidP="00392AE7">
            <w:pPr>
              <w:ind w:left="360"/>
              <w:jc w:val="center"/>
              <w:rPr>
                <w:b/>
                <w:bCs/>
                <w:sz w:val="24"/>
                <w:szCs w:val="24"/>
                <w:lang w:val="uk-UA" w:bidi="en-US"/>
              </w:rPr>
            </w:pPr>
            <w:r w:rsidRPr="00D61E62">
              <w:rPr>
                <w:bCs/>
                <w:sz w:val="24"/>
                <w:szCs w:val="24"/>
                <w:lang w:val="uk-UA" w:bidi="en-US"/>
              </w:rPr>
              <w:t>В процесі формування</w:t>
            </w:r>
          </w:p>
        </w:tc>
      </w:tr>
      <w:tr w:rsidR="00D61E62" w:rsidRPr="00D61E62" w:rsidTr="00D65B8A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E62" w:rsidRPr="00D61E62" w:rsidRDefault="00D61E62" w:rsidP="00392AE7">
            <w:pPr>
              <w:pStyle w:val="ab"/>
              <w:widowControl/>
              <w:numPr>
                <w:ilvl w:val="0"/>
                <w:numId w:val="1"/>
              </w:numPr>
              <w:autoSpaceDE/>
              <w:spacing w:after="0" w:line="240" w:lineRule="auto"/>
              <w:ind w:left="306" w:right="-106" w:hanging="306"/>
              <w:rPr>
                <w:sz w:val="24"/>
                <w:szCs w:val="24"/>
                <w:lang w:val="uk-UA"/>
              </w:rPr>
            </w:pPr>
            <w:r w:rsidRPr="00D61E62">
              <w:rPr>
                <w:sz w:val="24"/>
                <w:szCs w:val="24"/>
                <w:lang w:val="uk-UA"/>
              </w:rPr>
              <w:t>Програма заходу БПР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E62" w:rsidRPr="00D61E62" w:rsidRDefault="00D61E62" w:rsidP="00392AE7">
            <w:pPr>
              <w:ind w:left="360"/>
              <w:jc w:val="center"/>
              <w:rPr>
                <w:b/>
                <w:bCs/>
                <w:sz w:val="24"/>
                <w:szCs w:val="24"/>
                <w:lang w:val="uk-UA" w:bidi="en-US"/>
              </w:rPr>
            </w:pPr>
            <w:r w:rsidRPr="00D61E62">
              <w:rPr>
                <w:bCs/>
                <w:sz w:val="24"/>
                <w:szCs w:val="24"/>
                <w:lang w:val="uk-UA" w:bidi="en-US"/>
              </w:rPr>
              <w:t>Програма в процесі формування</w:t>
            </w:r>
          </w:p>
        </w:tc>
      </w:tr>
      <w:tr w:rsidR="00D61E62" w:rsidRPr="00D61E62" w:rsidTr="00D65B8A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E62" w:rsidRPr="00D61E62" w:rsidRDefault="00D61E62" w:rsidP="00392AE7">
            <w:pPr>
              <w:pStyle w:val="ab"/>
              <w:widowControl/>
              <w:numPr>
                <w:ilvl w:val="0"/>
                <w:numId w:val="1"/>
              </w:numPr>
              <w:autoSpaceDE/>
              <w:spacing w:after="0" w:line="240" w:lineRule="auto"/>
              <w:ind w:left="306" w:right="-106" w:hanging="306"/>
              <w:rPr>
                <w:sz w:val="24"/>
                <w:szCs w:val="24"/>
                <w:lang w:val="uk-UA"/>
              </w:rPr>
            </w:pPr>
            <w:r w:rsidRPr="00D61E62">
              <w:rPr>
                <w:sz w:val="24"/>
                <w:szCs w:val="24"/>
                <w:lang w:val="uk-UA"/>
              </w:rPr>
              <w:t>Опис вимог рівня знань, володіння темою, навичок, досвіду учасників до моменту реєстрації на даний захід (за потреби)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2" w:rsidRDefault="00D61E62" w:rsidP="00392AE7">
            <w:pPr>
              <w:ind w:left="360"/>
              <w:jc w:val="center"/>
              <w:rPr>
                <w:b/>
                <w:bCs/>
                <w:sz w:val="24"/>
                <w:szCs w:val="24"/>
                <w:lang w:val="uk-UA" w:bidi="en-US"/>
              </w:rPr>
            </w:pPr>
          </w:p>
          <w:p w:rsidR="00D61E62" w:rsidRPr="00D61E62" w:rsidRDefault="00D61E62" w:rsidP="00392AE7">
            <w:pPr>
              <w:ind w:left="360"/>
              <w:jc w:val="center"/>
              <w:rPr>
                <w:b/>
                <w:bCs/>
                <w:sz w:val="24"/>
                <w:szCs w:val="24"/>
                <w:lang w:val="uk-UA" w:bidi="en-US"/>
              </w:rPr>
            </w:pPr>
            <w:r>
              <w:rPr>
                <w:b/>
                <w:bCs/>
                <w:sz w:val="24"/>
                <w:szCs w:val="24"/>
                <w:lang w:val="uk-UA" w:bidi="en-US"/>
              </w:rPr>
              <w:t>–</w:t>
            </w:r>
          </w:p>
        </w:tc>
      </w:tr>
      <w:tr w:rsidR="00D61E62" w:rsidRPr="004F5985" w:rsidTr="00D65B8A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E62" w:rsidRPr="00D61E62" w:rsidRDefault="00D61E62" w:rsidP="00392AE7">
            <w:pPr>
              <w:pStyle w:val="ab"/>
              <w:widowControl/>
              <w:numPr>
                <w:ilvl w:val="0"/>
                <w:numId w:val="1"/>
              </w:numPr>
              <w:autoSpaceDE/>
              <w:spacing w:after="0" w:line="240" w:lineRule="auto"/>
              <w:ind w:left="306" w:right="-106" w:hanging="306"/>
              <w:rPr>
                <w:sz w:val="24"/>
                <w:szCs w:val="24"/>
                <w:lang w:val="uk-UA"/>
              </w:rPr>
            </w:pPr>
            <w:r w:rsidRPr="00D61E62">
              <w:rPr>
                <w:sz w:val="24"/>
                <w:szCs w:val="24"/>
                <w:lang w:val="uk-UA"/>
              </w:rPr>
              <w:t>Код заходу БПР (Реєстраційний номер заходу БПР вноситься після присвоєння Адміністратором)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2" w:rsidRPr="00D61E62" w:rsidRDefault="00D61E62" w:rsidP="00392AE7">
            <w:pPr>
              <w:ind w:left="360"/>
              <w:jc w:val="center"/>
              <w:rPr>
                <w:b/>
                <w:bCs/>
                <w:sz w:val="24"/>
                <w:szCs w:val="24"/>
                <w:lang w:val="uk-UA" w:bidi="en-US"/>
              </w:rPr>
            </w:pPr>
          </w:p>
        </w:tc>
      </w:tr>
    </w:tbl>
    <w:p w:rsidR="00D61E62" w:rsidRDefault="00D61E62" w:rsidP="00D61E62">
      <w:pPr>
        <w:rPr>
          <w:lang w:val="ru-RU"/>
        </w:rPr>
      </w:pPr>
    </w:p>
    <w:p w:rsidR="00D61E62" w:rsidRDefault="00D61E62" w:rsidP="00D61E62">
      <w:pPr>
        <w:rPr>
          <w:lang w:val="ru-RU"/>
        </w:rPr>
      </w:pPr>
    </w:p>
    <w:p w:rsidR="00D61E62" w:rsidRDefault="00D61E62" w:rsidP="00D61E62">
      <w:pPr>
        <w:rPr>
          <w:lang w:val="ru-RU"/>
        </w:rPr>
      </w:pPr>
    </w:p>
    <w:p w:rsidR="00280229" w:rsidRPr="00D61E62" w:rsidRDefault="00280229">
      <w:pPr>
        <w:rPr>
          <w:lang w:val="ru-RU"/>
        </w:rPr>
      </w:pPr>
    </w:p>
    <w:sectPr w:rsidR="00280229" w:rsidRPr="00D61E62" w:rsidSect="006D6C1D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53E12"/>
    <w:multiLevelType w:val="hybridMultilevel"/>
    <w:tmpl w:val="0862ED5C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70"/>
  <w:drawingGridVerticalSpacing w:val="181"/>
  <w:displayHorizontalDrawingGridEvery w:val="2"/>
  <w:characterSpacingControl w:val="doNotCompress"/>
  <w:compat/>
  <w:rsids>
    <w:rsidRoot w:val="00D61E62"/>
    <w:rsid w:val="00026B59"/>
    <w:rsid w:val="000422BA"/>
    <w:rsid w:val="001719CA"/>
    <w:rsid w:val="00186C07"/>
    <w:rsid w:val="00230EDC"/>
    <w:rsid w:val="00280229"/>
    <w:rsid w:val="00294F34"/>
    <w:rsid w:val="0034413E"/>
    <w:rsid w:val="00382162"/>
    <w:rsid w:val="003F286C"/>
    <w:rsid w:val="00431FB4"/>
    <w:rsid w:val="0044023F"/>
    <w:rsid w:val="00492DC8"/>
    <w:rsid w:val="004F5985"/>
    <w:rsid w:val="00505EB8"/>
    <w:rsid w:val="005474B3"/>
    <w:rsid w:val="005A2005"/>
    <w:rsid w:val="005B3494"/>
    <w:rsid w:val="006669F7"/>
    <w:rsid w:val="0069126F"/>
    <w:rsid w:val="00697933"/>
    <w:rsid w:val="006A551E"/>
    <w:rsid w:val="006B62B8"/>
    <w:rsid w:val="00811D74"/>
    <w:rsid w:val="00855F2B"/>
    <w:rsid w:val="008A195F"/>
    <w:rsid w:val="0091362E"/>
    <w:rsid w:val="00A67D25"/>
    <w:rsid w:val="00A75261"/>
    <w:rsid w:val="00AB4074"/>
    <w:rsid w:val="00B21FD7"/>
    <w:rsid w:val="00BD4DAB"/>
    <w:rsid w:val="00BF0AFF"/>
    <w:rsid w:val="00C765B2"/>
    <w:rsid w:val="00CC32E6"/>
    <w:rsid w:val="00CD173F"/>
    <w:rsid w:val="00D61E62"/>
    <w:rsid w:val="00D65B8A"/>
    <w:rsid w:val="00DD76A7"/>
    <w:rsid w:val="00E21141"/>
    <w:rsid w:val="00E33C77"/>
    <w:rsid w:val="00E7718D"/>
    <w:rsid w:val="00F126D2"/>
    <w:rsid w:val="00F72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E62"/>
    <w:pPr>
      <w:widowControl w:val="0"/>
      <w:autoSpaceDE w:val="0"/>
      <w:autoSpaceDN w:val="0"/>
    </w:pPr>
    <w:rPr>
      <w:rFonts w:ascii="Times New Roman" w:eastAsia="Times New Roman" w:hAnsi="Times New Roman" w:cs="Times New Roman"/>
      <w:lang w:bidi="ar-SA"/>
    </w:rPr>
  </w:style>
  <w:style w:type="paragraph" w:styleId="1">
    <w:name w:val="heading 1"/>
    <w:basedOn w:val="a"/>
    <w:next w:val="a"/>
    <w:link w:val="10"/>
    <w:uiPriority w:val="9"/>
    <w:qFormat/>
    <w:rsid w:val="0044023F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4023F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44023F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023F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023F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023F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023F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023F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023F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023F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44023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44023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44023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4023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4023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44023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44023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44023F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4023F"/>
    <w:pPr>
      <w:spacing w:after="200" w:line="288" w:lineRule="auto"/>
    </w:pPr>
    <w:rPr>
      <w:rFonts w:asciiTheme="minorHAnsi" w:hAnsiTheme="minorHAnsi"/>
      <w:b/>
      <w:bCs/>
      <w:i/>
      <w:iCs/>
      <w:color w:val="943634" w:themeColor="accent2" w:themeShade="BF"/>
      <w:sz w:val="18"/>
      <w:szCs w:val="18"/>
      <w:lang w:bidi="en-US"/>
    </w:rPr>
  </w:style>
  <w:style w:type="paragraph" w:styleId="a4">
    <w:name w:val="Title"/>
    <w:basedOn w:val="a"/>
    <w:next w:val="a"/>
    <w:link w:val="a5"/>
    <w:qFormat/>
    <w:rsid w:val="0044023F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bidi="en-US"/>
    </w:rPr>
  </w:style>
  <w:style w:type="character" w:customStyle="1" w:styleId="a5">
    <w:name w:val="Название Знак"/>
    <w:basedOn w:val="a0"/>
    <w:link w:val="a4"/>
    <w:rsid w:val="0044023F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44023F"/>
    <w:pPr>
      <w:pBdr>
        <w:bottom w:val="dotted" w:sz="8" w:space="10" w:color="C0504D" w:themeColor="accent2"/>
      </w:pBdr>
      <w:spacing w:before="200" w:after="900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bidi="en-US"/>
    </w:rPr>
  </w:style>
  <w:style w:type="character" w:customStyle="1" w:styleId="a7">
    <w:name w:val="Подзаголовок Знак"/>
    <w:basedOn w:val="a0"/>
    <w:link w:val="a6"/>
    <w:uiPriority w:val="11"/>
    <w:rsid w:val="0044023F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44023F"/>
    <w:rPr>
      <w:b/>
      <w:bCs/>
      <w:spacing w:val="0"/>
    </w:rPr>
  </w:style>
  <w:style w:type="character" w:styleId="a9">
    <w:name w:val="Emphasis"/>
    <w:uiPriority w:val="20"/>
    <w:qFormat/>
    <w:rsid w:val="0044023F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44023F"/>
    <w:rPr>
      <w:rFonts w:asciiTheme="minorHAnsi" w:hAnsiTheme="minorHAnsi"/>
      <w:i/>
      <w:iCs/>
      <w:lang w:bidi="en-US"/>
    </w:rPr>
  </w:style>
  <w:style w:type="paragraph" w:styleId="ab">
    <w:name w:val="List Paragraph"/>
    <w:basedOn w:val="a"/>
    <w:uiPriority w:val="1"/>
    <w:qFormat/>
    <w:rsid w:val="0044023F"/>
    <w:pPr>
      <w:spacing w:after="200" w:line="288" w:lineRule="auto"/>
      <w:ind w:left="720"/>
      <w:contextualSpacing/>
    </w:pPr>
    <w:rPr>
      <w:rFonts w:asciiTheme="minorHAnsi" w:hAnsiTheme="minorHAnsi"/>
      <w:i/>
      <w:iCs/>
      <w:lang w:bidi="en-US"/>
    </w:rPr>
  </w:style>
  <w:style w:type="paragraph" w:styleId="ac">
    <w:name w:val="TOC Heading"/>
    <w:basedOn w:val="1"/>
    <w:next w:val="a"/>
    <w:uiPriority w:val="39"/>
    <w:semiHidden/>
    <w:unhideWhenUsed/>
    <w:qFormat/>
    <w:rsid w:val="0044023F"/>
    <w:pPr>
      <w:outlineLvl w:val="9"/>
    </w:pPr>
  </w:style>
  <w:style w:type="paragraph" w:styleId="21">
    <w:name w:val="Quote"/>
    <w:basedOn w:val="a"/>
    <w:next w:val="a"/>
    <w:link w:val="22"/>
    <w:uiPriority w:val="29"/>
    <w:qFormat/>
    <w:rsid w:val="0044023F"/>
    <w:pPr>
      <w:spacing w:after="200" w:line="288" w:lineRule="auto"/>
    </w:pPr>
    <w:rPr>
      <w:rFonts w:asciiTheme="minorHAnsi" w:hAnsiTheme="minorHAnsi"/>
      <w:color w:val="943634" w:themeColor="accent2" w:themeShade="BF"/>
      <w:lang w:bidi="en-US"/>
    </w:rPr>
  </w:style>
  <w:style w:type="character" w:customStyle="1" w:styleId="22">
    <w:name w:val="Цитата 2 Знак"/>
    <w:basedOn w:val="a0"/>
    <w:link w:val="21"/>
    <w:uiPriority w:val="29"/>
    <w:rsid w:val="0044023F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44023F"/>
    <w:pPr>
      <w:pBdr>
        <w:top w:val="dotted" w:sz="8" w:space="10" w:color="C0504D" w:themeColor="accent2"/>
        <w:bottom w:val="dotted" w:sz="8" w:space="10" w:color="C0504D" w:themeColor="accent2"/>
      </w:pBdr>
      <w:spacing w:after="200" w:line="300" w:lineRule="auto"/>
      <w:ind w:left="2160" w:right="2160"/>
    </w:pPr>
    <w:rPr>
      <w:rFonts w:asciiTheme="majorHAnsi" w:eastAsiaTheme="majorEastAsia" w:hAnsiTheme="majorHAnsi" w:cstheme="majorBidi"/>
      <w:b/>
      <w:bCs/>
      <w:i/>
      <w:iCs/>
      <w:color w:val="C0504D" w:themeColor="accent2"/>
      <w:lang w:bidi="en-US"/>
    </w:rPr>
  </w:style>
  <w:style w:type="character" w:customStyle="1" w:styleId="ae">
    <w:name w:val="Выделенная цитата Знак"/>
    <w:basedOn w:val="a0"/>
    <w:link w:val="ad"/>
    <w:uiPriority w:val="30"/>
    <w:rsid w:val="0044023F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44023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44023F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44023F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44023F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44023F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table" w:styleId="af4">
    <w:name w:val="Table Grid"/>
    <w:basedOn w:val="a1"/>
    <w:uiPriority w:val="39"/>
    <w:rsid w:val="00D61E62"/>
    <w:rPr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ody Text"/>
    <w:basedOn w:val="a"/>
    <w:link w:val="af6"/>
    <w:uiPriority w:val="1"/>
    <w:semiHidden/>
    <w:unhideWhenUsed/>
    <w:qFormat/>
    <w:rsid w:val="00D61E62"/>
    <w:pPr>
      <w:ind w:left="161"/>
      <w:jc w:val="both"/>
    </w:pPr>
    <w:rPr>
      <w:sz w:val="28"/>
      <w:szCs w:val="28"/>
    </w:rPr>
  </w:style>
  <w:style w:type="character" w:customStyle="1" w:styleId="af6">
    <w:name w:val="Основной текст Знак"/>
    <w:basedOn w:val="a0"/>
    <w:link w:val="af5"/>
    <w:uiPriority w:val="1"/>
    <w:semiHidden/>
    <w:rsid w:val="00D61E62"/>
    <w:rPr>
      <w:rFonts w:ascii="Times New Roman" w:eastAsia="Times New Roman" w:hAnsi="Times New Roman" w:cs="Times New Roman"/>
      <w:sz w:val="28"/>
      <w:szCs w:val="2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2022-09-20T13:11:00Z</dcterms:created>
  <dcterms:modified xsi:type="dcterms:W3CDTF">2022-09-26T09:10:00Z</dcterms:modified>
</cp:coreProperties>
</file>