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FB" w:rsidRPr="00C93D3E" w:rsidRDefault="00E707FB" w:rsidP="00E707F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2A464F" w:rsidRDefault="002A464F" w:rsidP="00D538A7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C93D3E" w:rsidRPr="0033756A" w:rsidRDefault="002E1800" w:rsidP="00D538A7">
      <w:pPr>
        <w:tabs>
          <w:tab w:val="left" w:pos="11766"/>
        </w:tabs>
        <w:jc w:val="center"/>
        <w:rPr>
          <w:sz w:val="24"/>
          <w:szCs w:val="24"/>
        </w:rPr>
      </w:pPr>
      <w:r w:rsidRPr="0033756A">
        <w:rPr>
          <w:b/>
          <w:sz w:val="24"/>
          <w:szCs w:val="24"/>
        </w:rPr>
        <w:t xml:space="preserve">Овочі, фрукти та горіхи </w:t>
      </w:r>
      <w:r w:rsidR="00807706" w:rsidRPr="0033756A">
        <w:rPr>
          <w:b/>
          <w:sz w:val="24"/>
          <w:szCs w:val="24"/>
        </w:rPr>
        <w:t>(</w:t>
      </w:r>
      <w:r w:rsidR="003B44A9" w:rsidRPr="0033756A">
        <w:rPr>
          <w:b/>
          <w:sz w:val="24"/>
          <w:szCs w:val="24"/>
        </w:rPr>
        <w:t xml:space="preserve">код ДК 021:2015 – </w:t>
      </w:r>
      <w:r w:rsidRPr="0033756A">
        <w:rPr>
          <w:b/>
          <w:sz w:val="24"/>
          <w:szCs w:val="24"/>
        </w:rPr>
        <w:t>03220000-9</w:t>
      </w:r>
      <w:r w:rsidR="003B44A9" w:rsidRPr="0033756A">
        <w:rPr>
          <w:b/>
          <w:sz w:val="24"/>
          <w:szCs w:val="24"/>
        </w:rPr>
        <w:t>)</w:t>
      </w:r>
      <w:r w:rsidR="00731F09">
        <w:rPr>
          <w:b/>
          <w:sz w:val="24"/>
          <w:szCs w:val="24"/>
        </w:rPr>
        <w:t xml:space="preserve"> </w:t>
      </w:r>
      <w:r w:rsidR="00244AB4">
        <w:rPr>
          <w:b/>
          <w:sz w:val="24"/>
          <w:szCs w:val="24"/>
        </w:rPr>
        <w:t xml:space="preserve">на </w:t>
      </w:r>
      <w:r w:rsidR="00731F09">
        <w:rPr>
          <w:b/>
          <w:sz w:val="24"/>
          <w:szCs w:val="24"/>
        </w:rPr>
        <w:t>202</w:t>
      </w:r>
      <w:r w:rsidR="00244AB4" w:rsidRPr="00244AB4">
        <w:rPr>
          <w:b/>
          <w:sz w:val="24"/>
          <w:szCs w:val="24"/>
          <w:lang w:val="ru-RU"/>
        </w:rPr>
        <w:t>3</w:t>
      </w:r>
      <w:r w:rsidR="0035526F">
        <w:rPr>
          <w:b/>
          <w:sz w:val="24"/>
          <w:szCs w:val="24"/>
        </w:rPr>
        <w:t xml:space="preserve"> </w:t>
      </w:r>
      <w:r w:rsidR="00731F09">
        <w:rPr>
          <w:b/>
          <w:sz w:val="24"/>
          <w:szCs w:val="24"/>
        </w:rPr>
        <w:t>рік</w:t>
      </w:r>
    </w:p>
    <w:p w:rsidR="00C93D3E" w:rsidRDefault="00C93D3E"/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757"/>
        <w:gridCol w:w="863"/>
        <w:gridCol w:w="844"/>
        <w:gridCol w:w="1551"/>
        <w:gridCol w:w="1690"/>
        <w:gridCol w:w="8477"/>
      </w:tblGrid>
      <w:tr w:rsidR="00C93D3E" w:rsidRPr="006836BC" w:rsidTr="002A464F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bCs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lang w:eastAsia="ru-RU"/>
              </w:rPr>
              <w:t>Кількість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Ціна з ПДВ, грн..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18133C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A464F">
              <w:rPr>
                <w:sz w:val="24"/>
                <w:szCs w:val="24"/>
              </w:rPr>
              <w:t xml:space="preserve">Капуста качанна -03221410-3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44AB4" w:rsidRDefault="00244AB4" w:rsidP="00875DFE">
            <w:pPr>
              <w:jc w:val="center"/>
              <w:outlineLvl w:val="0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13000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44AB4" w:rsidRDefault="00244AB4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13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244AB4" w:rsidP="0087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7037:2009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Капуста має бути однакової зрілості, свіжою, чистою, сухою без механічних ушкоджень, не уражена шкідниками і хворобами, без цвілі, загнивання, запарювання, сторонніх присмаків і запахів. </w:t>
            </w:r>
          </w:p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Капуста повинна бути запакована в ящики або спеціальні контейнери. Тара повинна бути міцною, сухою, чистою, без сторонніх запахів. Без ГМО. Допускається капуста зі строком придатності не менше 80 % від загального строку придатності.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Цибуля – 03221113-1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244AB4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3100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244AB4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244AB4" w:rsidP="0087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94240,00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3234-95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Цибулини визрілі, здорові, чисті, свіжі, сухі, непорослі, властивої для цього ботанічного сорту форми і забарвлення, з сухими верхніми лусками і висушеною шийкою від 2 </w:t>
            </w:r>
            <w:r w:rsidRPr="002A464F">
              <w:rPr>
                <w:sz w:val="24"/>
                <w:szCs w:val="24"/>
                <w:shd w:val="clear" w:color="auto" w:fill="FFFFFF"/>
              </w:rPr>
              <w:t xml:space="preserve">до 5 см включно. </w:t>
            </w:r>
            <w:r w:rsidRPr="002A464F">
              <w:rPr>
                <w:sz w:val="24"/>
                <w:szCs w:val="24"/>
              </w:rPr>
              <w:t xml:space="preserve">Цибуля повинна бути запакована в ящики або спеціальні контейнери. Тара повинна бути міцною, сухою, чистою, без сторонніх запахів. Без ГМО. Допускається цибуля зі строком придатності не менше 80 % від загального строку придатності. 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Морква -03221112-4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244AB4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5600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244AB4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244AB4" w:rsidP="0087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130480,00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7035:2009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Морква повинна бути цілою, чистою, здоровою, сухою, непророслою, незів’ялою, не тріснутою, не пошкодженою шкідниками, без зайвої зовнішньої вологості, типових для даного сорту форми і забарвлення без ознак загнивання.</w:t>
            </w:r>
          </w:p>
          <w:p w:rsidR="00875DFE" w:rsidRPr="002A464F" w:rsidRDefault="00875DFE" w:rsidP="0087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Довжина стержня: 8-15 см; 2,5-6 см; 3-5 см.</w:t>
            </w:r>
          </w:p>
          <w:p w:rsidR="00875DFE" w:rsidRPr="002A464F" w:rsidRDefault="00875DFE" w:rsidP="0087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За кольором оранжево-червона.</w:t>
            </w:r>
          </w:p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Морква повинна бути запакована в ящики або спеціальні контейнери. Тара повинна бути міцною, сухою, чистою, без сторонніх запахів. Без ГМО. Допускається морква зі строком придатності не менше 80 % від загального строку придатності.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Буряк – 03221111-7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244AB4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11500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244AB4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ru-RU" w:eastAsia="uk-UA"/>
              </w:rPr>
              <w:t>13,50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244AB4" w:rsidP="0087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155250,00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7033:2009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</w:t>
            </w:r>
          </w:p>
          <w:p w:rsidR="00875DFE" w:rsidRPr="002A464F" w:rsidRDefault="00875DFE" w:rsidP="00875DFE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Розмір </w:t>
            </w:r>
            <w:proofErr w:type="spellStart"/>
            <w:r w:rsidRPr="002A464F">
              <w:rPr>
                <w:sz w:val="24"/>
                <w:szCs w:val="24"/>
              </w:rPr>
              <w:t>корнеплоду</w:t>
            </w:r>
            <w:proofErr w:type="spellEnd"/>
            <w:r w:rsidRPr="002A464F">
              <w:rPr>
                <w:sz w:val="24"/>
                <w:szCs w:val="24"/>
              </w:rPr>
              <w:t xml:space="preserve"> 5,0 см – 10,0 см (Перший товарний сорт); 5,0 см – 14,0 см (Другий товарний сорт)</w:t>
            </w:r>
          </w:p>
          <w:p w:rsidR="00875DFE" w:rsidRPr="002A464F" w:rsidRDefault="00875DFE" w:rsidP="00875DFE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lastRenderedPageBreak/>
              <w:t>Буряк повинен бути запакований в ящики або спеціальні контейнери. Тара повинна бути міцною, сухою, чистою, без сторонніх запахів. Без ГМО. Допускається буряк зі строком придатності не менше 80 % від загального строку придатності.</w:t>
            </w:r>
          </w:p>
        </w:tc>
      </w:tr>
      <w:tr w:rsidR="00875DFE" w:rsidRPr="002A464F" w:rsidTr="002A464F">
        <w:trPr>
          <w:trHeight w:val="6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Яблука -03222321-9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244AB4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13000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244AB4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244AB4" w:rsidP="0087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7075:2009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Яблука мають бути солодкі, кисло-солодкі на смак, однакової зрілості, свіжими, чистими, сухими без  механічних ушкоджень, не уражені  шкідниками і хворобами, без цвілі, загнивання, запарювання, сторонніх присмаків і запахів. </w:t>
            </w:r>
          </w:p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Яблука повинні бути запаковані в ящики або спеціальні контейнери. Тара повинна бути міцною, сухою, чистою, без сторонніх запахів. Без ГМО. Допускаються яблука зі строком придатності не менше 80 % від загального строку придатності.</w:t>
            </w:r>
          </w:p>
        </w:tc>
      </w:tr>
      <w:tr w:rsidR="00875DFE" w:rsidRPr="002E1800" w:rsidTr="00875DFE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A464F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244AB4" w:rsidP="00875DF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3136C">
              <w:rPr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C3136C">
              <w:rPr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70,00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E" w:rsidRPr="00B16CCF" w:rsidRDefault="00875DFE" w:rsidP="00875DFE">
            <w:pPr>
              <w:jc w:val="both"/>
              <w:rPr>
                <w:lang w:eastAsia="uk-UA"/>
              </w:rPr>
            </w:pP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Default="00875DFE" w:rsidP="00875DFE">
            <w:pPr>
              <w:jc w:val="both"/>
              <w:rPr>
                <w:sz w:val="18"/>
                <w:szCs w:val="18"/>
                <w:lang w:eastAsia="uk-UA"/>
              </w:rPr>
            </w:pPr>
          </w:p>
        </w:tc>
      </w:tr>
    </w:tbl>
    <w:p w:rsidR="00C93D3E" w:rsidRDefault="00C93D3E" w:rsidP="00E707FB">
      <w:pPr>
        <w:jc w:val="both"/>
      </w:pPr>
    </w:p>
    <w:sectPr w:rsidR="00C93D3E" w:rsidSect="002A464F">
      <w:pgSz w:w="16838" w:h="11906" w:orient="landscape"/>
      <w:pgMar w:top="426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18133C"/>
    <w:rsid w:val="00244AB4"/>
    <w:rsid w:val="002749AD"/>
    <w:rsid w:val="002A464F"/>
    <w:rsid w:val="002E1800"/>
    <w:rsid w:val="003102D8"/>
    <w:rsid w:val="0033756A"/>
    <w:rsid w:val="003415FC"/>
    <w:rsid w:val="0035526F"/>
    <w:rsid w:val="003B44A9"/>
    <w:rsid w:val="00404032"/>
    <w:rsid w:val="00627073"/>
    <w:rsid w:val="00662146"/>
    <w:rsid w:val="00674E3F"/>
    <w:rsid w:val="0071701F"/>
    <w:rsid w:val="00731F09"/>
    <w:rsid w:val="00776EFB"/>
    <w:rsid w:val="007A13A1"/>
    <w:rsid w:val="00807706"/>
    <w:rsid w:val="00875DFE"/>
    <w:rsid w:val="008970A6"/>
    <w:rsid w:val="009A18E8"/>
    <w:rsid w:val="009D6A71"/>
    <w:rsid w:val="00A300CB"/>
    <w:rsid w:val="00B310DA"/>
    <w:rsid w:val="00B56FE8"/>
    <w:rsid w:val="00B71996"/>
    <w:rsid w:val="00BC6187"/>
    <w:rsid w:val="00BF0104"/>
    <w:rsid w:val="00C3136C"/>
    <w:rsid w:val="00C47ACD"/>
    <w:rsid w:val="00C558C3"/>
    <w:rsid w:val="00C93D3E"/>
    <w:rsid w:val="00CA34AD"/>
    <w:rsid w:val="00CB19F6"/>
    <w:rsid w:val="00CD613C"/>
    <w:rsid w:val="00D03BAE"/>
    <w:rsid w:val="00D538A7"/>
    <w:rsid w:val="00DF3B3F"/>
    <w:rsid w:val="00E12D25"/>
    <w:rsid w:val="00E17191"/>
    <w:rsid w:val="00E20CC6"/>
    <w:rsid w:val="00E707FB"/>
    <w:rsid w:val="00F04B97"/>
    <w:rsid w:val="00F56D21"/>
    <w:rsid w:val="00F87212"/>
    <w:rsid w:val="00FD6B5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775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5CF7-86E8-4AF1-A01E-C0BA6F56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2023-01-05T10:20:00Z</cp:lastPrinted>
  <dcterms:created xsi:type="dcterms:W3CDTF">2023-01-05T10:21:00Z</dcterms:created>
  <dcterms:modified xsi:type="dcterms:W3CDTF">2023-01-05T12:53:00Z</dcterms:modified>
</cp:coreProperties>
</file>