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F2" w:rsidRPr="00D52539" w:rsidRDefault="00FB26D7" w:rsidP="00927CF2">
      <w:pPr>
        <w:jc w:val="center"/>
        <w:outlineLvl w:val="0"/>
        <w:rPr>
          <w:b/>
        </w:rPr>
      </w:pPr>
      <w:proofErr w:type="spellStart"/>
      <w:r w:rsidRPr="00FB26D7">
        <w:rPr>
          <w:b/>
        </w:rPr>
        <w:t>Обгрунтування</w:t>
      </w:r>
      <w:proofErr w:type="spellEnd"/>
      <w:r w:rsidRPr="00FB26D7">
        <w:rPr>
          <w:b/>
        </w:rPr>
        <w:t xml:space="preserve"> технічних, якісних і кількісних характеристик:</w:t>
      </w:r>
      <w:bookmarkStart w:id="0" w:name="_GoBack"/>
      <w:bookmarkEnd w:id="0"/>
    </w:p>
    <w:p w:rsidR="00927CF2" w:rsidRPr="00D52539" w:rsidRDefault="00927CF2" w:rsidP="00927CF2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927CF2" w:rsidRDefault="00927CF2" w:rsidP="00927CF2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  <w:r w:rsidRPr="00EC09B6">
        <w:rPr>
          <w:b/>
          <w:bCs/>
        </w:rPr>
        <w:t>код ДК 021:2015 – 33690000-3 лікарські засоби різні</w:t>
      </w:r>
      <w:r w:rsidRPr="00B9492C">
        <w:rPr>
          <w:b/>
          <w:bCs/>
        </w:rPr>
        <w:t xml:space="preserve"> </w:t>
      </w:r>
      <w:r w:rsidR="005F7CA6" w:rsidRPr="005F7CA6">
        <w:rPr>
          <w:b/>
          <w:bCs/>
        </w:rPr>
        <w:t xml:space="preserve">для Українського </w:t>
      </w:r>
      <w:proofErr w:type="spellStart"/>
      <w:r w:rsidR="005F7CA6" w:rsidRPr="005F7CA6">
        <w:rPr>
          <w:b/>
          <w:bCs/>
        </w:rPr>
        <w:t>Референс</w:t>
      </w:r>
      <w:proofErr w:type="spellEnd"/>
      <w:r w:rsidR="005F7CA6" w:rsidRPr="005F7CA6">
        <w:rPr>
          <w:b/>
          <w:bCs/>
        </w:rPr>
        <w:t xml:space="preserve">-центру з клінічної лабораторної діагностики та метрології </w:t>
      </w:r>
      <w:r w:rsidR="005F7CA6">
        <w:rPr>
          <w:b/>
          <w:bCs/>
        </w:rPr>
        <w:t>КДП</w:t>
      </w:r>
      <w:r w:rsidR="005F7CA6" w:rsidRPr="005F7CA6">
        <w:rPr>
          <w:b/>
          <w:bCs/>
        </w:rPr>
        <w:t>в 2023 році</w:t>
      </w:r>
    </w:p>
    <w:p w:rsidR="00927CF2" w:rsidRDefault="00927CF2" w:rsidP="00927CF2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06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03"/>
        <w:gridCol w:w="980"/>
        <w:gridCol w:w="1069"/>
        <w:gridCol w:w="3684"/>
      </w:tblGrid>
      <w:tr w:rsidR="00927CF2" w:rsidRPr="00EA3D06" w:rsidTr="00927CF2">
        <w:trPr>
          <w:trHeight w:val="1455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927CF2" w:rsidRPr="00EA3D06" w:rsidRDefault="00927CF2" w:rsidP="008C395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bookmarkStart w:id="1" w:name="_Hlk128391846"/>
            <w:r w:rsidRPr="00EA3D06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="00BB414E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EA3D06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:rsidR="00927CF2" w:rsidRPr="00EA3D06" w:rsidRDefault="00927CF2" w:rsidP="008C3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D06">
              <w:rPr>
                <w:b/>
                <w:bCs/>
                <w:sz w:val="20"/>
                <w:szCs w:val="20"/>
              </w:rPr>
              <w:t>Назва реактиву, або еквівалент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927CF2" w:rsidRPr="00EA3D06" w:rsidRDefault="00927CF2" w:rsidP="00AF16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A3D06">
              <w:rPr>
                <w:b/>
                <w:bCs/>
                <w:sz w:val="20"/>
                <w:szCs w:val="20"/>
              </w:rPr>
              <w:t>Од.вим</w:t>
            </w:r>
            <w:proofErr w:type="spellEnd"/>
            <w:r w:rsidRPr="00EA3D0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927CF2" w:rsidRPr="00EA3D06" w:rsidRDefault="00927CF2" w:rsidP="00AF161A">
            <w:pPr>
              <w:jc w:val="center"/>
              <w:rPr>
                <w:b/>
                <w:bCs/>
                <w:sz w:val="20"/>
                <w:szCs w:val="20"/>
              </w:rPr>
            </w:pPr>
            <w:r w:rsidRPr="00EA3D06">
              <w:rPr>
                <w:b/>
                <w:bCs/>
                <w:sz w:val="20"/>
                <w:szCs w:val="20"/>
              </w:rPr>
              <w:t>Загальна кількість</w:t>
            </w:r>
          </w:p>
        </w:tc>
        <w:tc>
          <w:tcPr>
            <w:tcW w:w="3698" w:type="dxa"/>
            <w:shd w:val="clear" w:color="auto" w:fill="auto"/>
            <w:vAlign w:val="center"/>
            <w:hideMark/>
          </w:tcPr>
          <w:p w:rsidR="00927CF2" w:rsidRPr="00EA3D06" w:rsidRDefault="00927CF2" w:rsidP="008C395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D06">
              <w:rPr>
                <w:b/>
                <w:bCs/>
                <w:sz w:val="20"/>
                <w:szCs w:val="20"/>
              </w:rPr>
              <w:t>НАЦІОНАЛЬНИЙ КЛАСИФІКАТОР УКРАЇНИ Класифікатор медичних виробів НК 024:2019</w:t>
            </w:r>
          </w:p>
        </w:tc>
      </w:tr>
      <w:tr w:rsidR="00EA3D06" w:rsidRPr="00EA3D06" w:rsidTr="00EA3D06">
        <w:trPr>
          <w:trHeight w:val="763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Тест для кількісного визначення сечової кислоти /</w:t>
            </w:r>
            <w:proofErr w:type="spellStart"/>
            <w:r w:rsidRPr="00EA3D06">
              <w:rPr>
                <w:sz w:val="20"/>
                <w:szCs w:val="20"/>
              </w:rPr>
              <w:t>Uric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Acid</w:t>
            </w:r>
            <w:proofErr w:type="spellEnd"/>
            <w:r w:rsidRPr="00EA3D06">
              <w:rPr>
                <w:sz w:val="20"/>
                <w:szCs w:val="20"/>
              </w:rPr>
              <w:t xml:space="preserve"> ver.2 (4 x 100 </w:t>
            </w:r>
            <w:proofErr w:type="spellStart"/>
            <w:r w:rsidRPr="00EA3D06">
              <w:rPr>
                <w:sz w:val="20"/>
                <w:szCs w:val="20"/>
              </w:rPr>
              <w:t>tests</w:t>
            </w:r>
            <w:proofErr w:type="spellEnd"/>
            <w:r w:rsidRPr="00EA3D06">
              <w:rPr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  <w:lang w:eastAsia="uk-UA"/>
              </w:rPr>
            </w:pPr>
            <w:r w:rsidRPr="00EA3D06">
              <w:rPr>
                <w:color w:val="000000"/>
                <w:sz w:val="20"/>
                <w:szCs w:val="20"/>
              </w:rPr>
              <w:t>30183  Набір реагентів для вимірювання сечової кислоти</w:t>
            </w:r>
          </w:p>
        </w:tc>
      </w:tr>
      <w:tr w:rsidR="00EA3D06" w:rsidRPr="00EA3D06" w:rsidTr="00E9558E">
        <w:trPr>
          <w:trHeight w:val="874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2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Тест для кількісного визначення сечовини/азоту сечовини /UREA (4 x 100 </w:t>
            </w:r>
            <w:proofErr w:type="spellStart"/>
            <w:r w:rsidRPr="00EA3D06">
              <w:rPr>
                <w:sz w:val="20"/>
                <w:szCs w:val="20"/>
              </w:rPr>
              <w:t>tests</w:t>
            </w:r>
            <w:proofErr w:type="spellEnd"/>
            <w:r w:rsidRPr="00EA3D06">
              <w:rPr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3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>53590  Сечовина (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Urea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>) IVD, реагент</w:t>
            </w:r>
          </w:p>
        </w:tc>
      </w:tr>
      <w:tr w:rsidR="00EA3D06" w:rsidRPr="00EA3D06" w:rsidTr="00EA3D06">
        <w:trPr>
          <w:trHeight w:val="645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3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Тест для визначення </w:t>
            </w:r>
            <w:proofErr w:type="spellStart"/>
            <w:r w:rsidRPr="00EA3D06">
              <w:rPr>
                <w:sz w:val="20"/>
                <w:szCs w:val="20"/>
              </w:rPr>
              <w:t>тригліцеридів</w:t>
            </w:r>
            <w:proofErr w:type="spellEnd"/>
            <w:r w:rsidRPr="00EA3D06">
              <w:rPr>
                <w:sz w:val="20"/>
                <w:szCs w:val="20"/>
              </w:rPr>
              <w:t xml:space="preserve"> /</w:t>
            </w:r>
            <w:proofErr w:type="spellStart"/>
            <w:r w:rsidRPr="00EA3D06">
              <w:rPr>
                <w:sz w:val="20"/>
                <w:szCs w:val="20"/>
              </w:rPr>
              <w:t>Triglycerides</w:t>
            </w:r>
            <w:proofErr w:type="spellEnd"/>
            <w:r w:rsidRPr="00EA3D06">
              <w:rPr>
                <w:sz w:val="20"/>
                <w:szCs w:val="20"/>
              </w:rPr>
              <w:t xml:space="preserve"> (4x50)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4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53462 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Тригліцериди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IVD, реагент</w:t>
            </w:r>
          </w:p>
        </w:tc>
      </w:tr>
      <w:tr w:rsidR="00EA3D06" w:rsidRPr="00EA3D06" w:rsidTr="00E9558E">
        <w:trPr>
          <w:trHeight w:val="915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4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Тест для кількісного визначення загального вмісту білку /</w:t>
            </w:r>
            <w:proofErr w:type="spellStart"/>
            <w:r w:rsidRPr="00EA3D06">
              <w:rPr>
                <w:sz w:val="20"/>
                <w:szCs w:val="20"/>
              </w:rPr>
              <w:t>Total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Protein</w:t>
            </w:r>
            <w:proofErr w:type="spellEnd"/>
            <w:r w:rsidRPr="00EA3D06">
              <w:rPr>
                <w:sz w:val="20"/>
                <w:szCs w:val="20"/>
              </w:rPr>
              <w:t xml:space="preserve"> Gen.2 (4 x 100 </w:t>
            </w:r>
            <w:proofErr w:type="spellStart"/>
            <w:r w:rsidRPr="00EA3D06">
              <w:rPr>
                <w:sz w:val="20"/>
                <w:szCs w:val="20"/>
              </w:rPr>
              <w:t>tests</w:t>
            </w:r>
            <w:proofErr w:type="spellEnd"/>
            <w:r w:rsidRPr="00EA3D06">
              <w:rPr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4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>53989  Загальний білок IVD, реагент</w:t>
            </w:r>
          </w:p>
        </w:tc>
      </w:tr>
      <w:tr w:rsidR="00EA3D06" w:rsidRPr="00EA3D06" w:rsidTr="00EA3D06">
        <w:trPr>
          <w:trHeight w:val="624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5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Тест для кількісного визначення концентрації фосфату / </w:t>
            </w:r>
            <w:proofErr w:type="spellStart"/>
            <w:r w:rsidRPr="00EA3D06">
              <w:rPr>
                <w:sz w:val="20"/>
                <w:szCs w:val="20"/>
              </w:rPr>
              <w:t>Phosphate</w:t>
            </w:r>
            <w:proofErr w:type="spellEnd"/>
            <w:r w:rsidRPr="00EA3D06">
              <w:rPr>
                <w:sz w:val="20"/>
                <w:szCs w:val="20"/>
              </w:rPr>
              <w:t xml:space="preserve"> ver.2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8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>52891  Неорганічний фосфат (PO43-) IVD, реагент</w:t>
            </w:r>
          </w:p>
        </w:tc>
      </w:tr>
      <w:tr w:rsidR="00EA3D06" w:rsidRPr="00EA3D06" w:rsidTr="00E9558E">
        <w:trPr>
          <w:trHeight w:val="807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6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Тест для кількісного визначення холестерину ЛПНП /LDL-</w:t>
            </w:r>
            <w:proofErr w:type="spellStart"/>
            <w:r w:rsidRPr="00EA3D06">
              <w:rPr>
                <w:sz w:val="20"/>
                <w:szCs w:val="20"/>
              </w:rPr>
              <w:t>Cholesterol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gen</w:t>
            </w:r>
            <w:proofErr w:type="spellEnd"/>
            <w:r w:rsidRPr="00EA3D06">
              <w:rPr>
                <w:sz w:val="20"/>
                <w:szCs w:val="20"/>
              </w:rPr>
              <w:t xml:space="preserve"> 3 (2x50)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8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53398  Холестерин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ліпопротеїнів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низької щільності IVD, реагент</w:t>
            </w:r>
          </w:p>
        </w:tc>
      </w:tr>
      <w:tr w:rsidR="00EA3D06" w:rsidRPr="00EA3D06" w:rsidTr="00E9558E">
        <w:trPr>
          <w:trHeight w:val="807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7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Тест для кількісного визначення концентрації холестерину ЛПВП Gen.4, 200тестів, </w:t>
            </w:r>
            <w:proofErr w:type="spellStart"/>
            <w:r w:rsidRPr="00EA3D06">
              <w:rPr>
                <w:sz w:val="20"/>
                <w:szCs w:val="20"/>
              </w:rPr>
              <w:t>cobas</w:t>
            </w:r>
            <w:proofErr w:type="spellEnd"/>
            <w:r w:rsidRPr="00EA3D06">
              <w:rPr>
                <w:sz w:val="20"/>
                <w:szCs w:val="20"/>
              </w:rPr>
              <w:t xml:space="preserve"> c111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4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53393  Холестерин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ліпопротеїнів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високої щільності IVD, реагент</w:t>
            </w:r>
          </w:p>
        </w:tc>
      </w:tr>
      <w:tr w:rsidR="00EA3D06" w:rsidRPr="00EA3D06" w:rsidTr="00E9558E">
        <w:trPr>
          <w:trHeight w:val="859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8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Тест для кількісного визначення гемоглобіну / HbA1c TQ Gen.3, 200Tests,cobas c111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53316 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Глікозильований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гемоглобін (HbA1c) IVD, реагент</w:t>
            </w:r>
          </w:p>
        </w:tc>
      </w:tr>
      <w:tr w:rsidR="00EA3D06" w:rsidRPr="00EA3D06" w:rsidTr="00E9558E">
        <w:trPr>
          <w:trHeight w:val="878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9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Тест для кількісного визначення гамма-</w:t>
            </w:r>
            <w:proofErr w:type="spellStart"/>
            <w:r w:rsidRPr="00EA3D06">
              <w:rPr>
                <w:sz w:val="20"/>
                <w:szCs w:val="20"/>
              </w:rPr>
              <w:t>глютамілтрансферази</w:t>
            </w:r>
            <w:proofErr w:type="spellEnd"/>
            <w:r w:rsidRPr="00EA3D06">
              <w:rPr>
                <w:sz w:val="20"/>
                <w:szCs w:val="20"/>
              </w:rPr>
              <w:t xml:space="preserve"> / </w:t>
            </w:r>
            <w:proofErr w:type="spellStart"/>
            <w:r w:rsidRPr="00EA3D06">
              <w:rPr>
                <w:sz w:val="20"/>
                <w:szCs w:val="20"/>
              </w:rPr>
              <w:t>gamma-Glutamyltransferase</w:t>
            </w:r>
            <w:proofErr w:type="spellEnd"/>
            <w:r w:rsidRPr="00EA3D06">
              <w:rPr>
                <w:sz w:val="20"/>
                <w:szCs w:val="20"/>
              </w:rPr>
              <w:t xml:space="preserve"> ver.2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>53030  Гама-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глутамілтрансфераза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(ГГТ) IVD, реагент</w:t>
            </w:r>
          </w:p>
        </w:tc>
      </w:tr>
      <w:tr w:rsidR="00EA3D06" w:rsidRPr="00EA3D06" w:rsidTr="00E9558E">
        <w:trPr>
          <w:trHeight w:val="597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10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Тест для кількісного визначення глюкози /</w:t>
            </w:r>
            <w:proofErr w:type="spellStart"/>
            <w:r w:rsidRPr="00EA3D06">
              <w:rPr>
                <w:sz w:val="20"/>
                <w:szCs w:val="20"/>
              </w:rPr>
              <w:t>Glucose</w:t>
            </w:r>
            <w:proofErr w:type="spellEnd"/>
            <w:r w:rsidRPr="00EA3D06">
              <w:rPr>
                <w:sz w:val="20"/>
                <w:szCs w:val="20"/>
              </w:rPr>
              <w:t xml:space="preserve"> HK (4 x 100 </w:t>
            </w:r>
            <w:proofErr w:type="spellStart"/>
            <w:r w:rsidRPr="00EA3D06">
              <w:rPr>
                <w:sz w:val="20"/>
                <w:szCs w:val="20"/>
              </w:rPr>
              <w:t>tests</w:t>
            </w:r>
            <w:proofErr w:type="spellEnd"/>
            <w:r w:rsidRPr="00EA3D06">
              <w:rPr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4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>53307  Глюкоза IVD, реагент</w:t>
            </w:r>
          </w:p>
        </w:tc>
      </w:tr>
      <w:tr w:rsidR="00EA3D06" w:rsidRPr="00EA3D06" w:rsidTr="00E9558E">
        <w:trPr>
          <w:trHeight w:val="634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11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Тест для кількісного визначення загального вмісту білірубіну /</w:t>
            </w:r>
            <w:proofErr w:type="spellStart"/>
            <w:r w:rsidRPr="00EA3D06">
              <w:rPr>
                <w:sz w:val="20"/>
                <w:szCs w:val="20"/>
              </w:rPr>
              <w:t>Bilirubin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Total</w:t>
            </w:r>
            <w:proofErr w:type="spellEnd"/>
            <w:r w:rsidRPr="00EA3D06">
              <w:rPr>
                <w:sz w:val="20"/>
                <w:szCs w:val="20"/>
              </w:rPr>
              <w:t xml:space="preserve"> Gen.3 (4 x 100)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4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>53231  Загальний білірубін IVD, реагент</w:t>
            </w:r>
          </w:p>
        </w:tc>
      </w:tr>
      <w:tr w:rsidR="00EA3D06" w:rsidRPr="00EA3D06" w:rsidTr="00E9558E">
        <w:trPr>
          <w:trHeight w:val="994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12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Тест для кількісного визначення </w:t>
            </w:r>
            <w:proofErr w:type="spellStart"/>
            <w:r w:rsidRPr="00EA3D06">
              <w:rPr>
                <w:sz w:val="20"/>
                <w:szCs w:val="20"/>
              </w:rPr>
              <w:t>креатинину</w:t>
            </w:r>
            <w:proofErr w:type="spellEnd"/>
            <w:r w:rsidRPr="00EA3D06">
              <w:rPr>
                <w:sz w:val="20"/>
                <w:szCs w:val="20"/>
              </w:rPr>
              <w:t xml:space="preserve"> /</w:t>
            </w:r>
            <w:proofErr w:type="spellStart"/>
            <w:r w:rsidRPr="00EA3D06">
              <w:rPr>
                <w:sz w:val="20"/>
                <w:szCs w:val="20"/>
              </w:rPr>
              <w:t>Creatinine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Jaffе</w:t>
            </w:r>
            <w:proofErr w:type="spellEnd"/>
            <w:r w:rsidRPr="00EA3D06">
              <w:rPr>
                <w:sz w:val="20"/>
                <w:szCs w:val="20"/>
              </w:rPr>
              <w:t xml:space="preserve"> (</w:t>
            </w:r>
            <w:proofErr w:type="spellStart"/>
            <w:r w:rsidRPr="00EA3D06">
              <w:rPr>
                <w:sz w:val="20"/>
                <w:szCs w:val="20"/>
              </w:rPr>
              <w:t>comp</w:t>
            </w:r>
            <w:proofErr w:type="spellEnd"/>
            <w:r w:rsidRPr="00EA3D06">
              <w:rPr>
                <w:sz w:val="20"/>
                <w:szCs w:val="20"/>
              </w:rPr>
              <w:t>.) (4 x 100)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5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>53252  Креатинін IVD, реагент</w:t>
            </w:r>
          </w:p>
        </w:tc>
      </w:tr>
      <w:tr w:rsidR="00EA3D06" w:rsidRPr="00EA3D06" w:rsidTr="00E9558E">
        <w:trPr>
          <w:trHeight w:val="683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13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Тест для кількісного визначення прямого білірубіну /</w:t>
            </w:r>
            <w:proofErr w:type="spellStart"/>
            <w:r w:rsidRPr="00EA3D06">
              <w:rPr>
                <w:sz w:val="20"/>
                <w:szCs w:val="20"/>
              </w:rPr>
              <w:t>Bilirubin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Direct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Gen</w:t>
            </w:r>
            <w:proofErr w:type="spellEnd"/>
            <w:r w:rsidRPr="00EA3D06">
              <w:rPr>
                <w:sz w:val="20"/>
                <w:szCs w:val="20"/>
              </w:rPr>
              <w:t>. 2 (2 x 50)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5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53236 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Кон'югований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(прямий, зв'язаний) білірубін IVD, реагент</w:t>
            </w:r>
          </w:p>
        </w:tc>
      </w:tr>
      <w:tr w:rsidR="00EA3D06" w:rsidRPr="00EA3D06" w:rsidTr="00E9558E">
        <w:trPr>
          <w:trHeight w:val="915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14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Тест для кількісного визначення </w:t>
            </w:r>
            <w:proofErr w:type="spellStart"/>
            <w:r w:rsidRPr="00EA3D06">
              <w:rPr>
                <w:sz w:val="20"/>
                <w:szCs w:val="20"/>
              </w:rPr>
              <w:t>холестеролу</w:t>
            </w:r>
            <w:proofErr w:type="spellEnd"/>
            <w:r w:rsidRPr="00EA3D06">
              <w:rPr>
                <w:sz w:val="20"/>
                <w:szCs w:val="20"/>
              </w:rPr>
              <w:t xml:space="preserve"> /</w:t>
            </w:r>
            <w:proofErr w:type="spellStart"/>
            <w:r w:rsidRPr="00EA3D06">
              <w:rPr>
                <w:sz w:val="20"/>
                <w:szCs w:val="20"/>
              </w:rPr>
              <w:t>Cholesterol</w:t>
            </w:r>
            <w:proofErr w:type="spellEnd"/>
            <w:r w:rsidRPr="00EA3D06">
              <w:rPr>
                <w:sz w:val="20"/>
                <w:szCs w:val="20"/>
              </w:rPr>
              <w:t xml:space="preserve"> Gen.2 (4 x 100 </w:t>
            </w:r>
            <w:proofErr w:type="spellStart"/>
            <w:r w:rsidRPr="00EA3D06">
              <w:rPr>
                <w:sz w:val="20"/>
                <w:szCs w:val="20"/>
              </w:rPr>
              <w:t>tests</w:t>
            </w:r>
            <w:proofErr w:type="spellEnd"/>
            <w:r w:rsidRPr="00EA3D06">
              <w:rPr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4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>53362  Загальний холестерин IVD, реагент</w:t>
            </w:r>
          </w:p>
        </w:tc>
      </w:tr>
      <w:tr w:rsidR="00EA3D06" w:rsidRPr="00EA3D06" w:rsidTr="00E9558E">
        <w:trPr>
          <w:trHeight w:val="578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15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Тест для визначення АСТ AST/GOT 400 тестів </w:t>
            </w:r>
            <w:proofErr w:type="spellStart"/>
            <w:r w:rsidRPr="00EA3D06">
              <w:rPr>
                <w:sz w:val="20"/>
                <w:szCs w:val="20"/>
              </w:rPr>
              <w:t>cobas</w:t>
            </w:r>
            <w:proofErr w:type="spellEnd"/>
            <w:r w:rsidRPr="00EA3D06">
              <w:rPr>
                <w:sz w:val="20"/>
                <w:szCs w:val="20"/>
              </w:rPr>
              <w:t xml:space="preserve"> c 111/</w:t>
            </w:r>
            <w:proofErr w:type="spellStart"/>
            <w:r w:rsidRPr="00EA3D06">
              <w:rPr>
                <w:sz w:val="20"/>
                <w:szCs w:val="20"/>
              </w:rPr>
              <w:t>Asparat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Amnotransferase</w:t>
            </w:r>
            <w:proofErr w:type="spellEnd"/>
            <w:r w:rsidRPr="00EA3D06">
              <w:rPr>
                <w:sz w:val="20"/>
                <w:szCs w:val="20"/>
              </w:rPr>
              <w:t>/AST/GOT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5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52955  Загальна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аспартатамінотрансфераза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(AST) IVD, реагент</w:t>
            </w:r>
          </w:p>
        </w:tc>
      </w:tr>
      <w:tr w:rsidR="00EA3D06" w:rsidRPr="00EA3D06" w:rsidTr="00E9558E">
        <w:trPr>
          <w:trHeight w:val="874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Тест для кількісного визначення </w:t>
            </w:r>
            <w:proofErr w:type="spellStart"/>
            <w:r w:rsidRPr="00EA3D06">
              <w:rPr>
                <w:sz w:val="20"/>
                <w:szCs w:val="20"/>
              </w:rPr>
              <w:t>аланінамінотрансферази</w:t>
            </w:r>
            <w:proofErr w:type="spellEnd"/>
            <w:r w:rsidRPr="00EA3D06">
              <w:rPr>
                <w:sz w:val="20"/>
                <w:szCs w:val="20"/>
              </w:rPr>
              <w:t xml:space="preserve"> (АЛТ) з/без </w:t>
            </w:r>
            <w:proofErr w:type="spellStart"/>
            <w:r w:rsidRPr="00EA3D06">
              <w:rPr>
                <w:sz w:val="20"/>
                <w:szCs w:val="20"/>
              </w:rPr>
              <w:t>піродоксальною</w:t>
            </w:r>
            <w:proofErr w:type="spellEnd"/>
            <w:r w:rsidRPr="00EA3D06">
              <w:rPr>
                <w:sz w:val="20"/>
                <w:szCs w:val="20"/>
              </w:rPr>
              <w:t xml:space="preserve"> фосфатною активацією /</w:t>
            </w:r>
            <w:proofErr w:type="spellStart"/>
            <w:r w:rsidRPr="00EA3D06">
              <w:rPr>
                <w:sz w:val="20"/>
                <w:szCs w:val="20"/>
              </w:rPr>
              <w:t>Alanine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aminotransferase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acc</w:t>
            </w:r>
            <w:proofErr w:type="spellEnd"/>
            <w:r w:rsidRPr="00EA3D06">
              <w:rPr>
                <w:sz w:val="20"/>
                <w:szCs w:val="20"/>
              </w:rPr>
              <w:t xml:space="preserve">. IFCC (4 × 100 </w:t>
            </w:r>
            <w:proofErr w:type="spellStart"/>
            <w:r w:rsidRPr="00EA3D06">
              <w:rPr>
                <w:sz w:val="20"/>
                <w:szCs w:val="20"/>
              </w:rPr>
              <w:t>tests</w:t>
            </w:r>
            <w:proofErr w:type="spellEnd"/>
            <w:r w:rsidRPr="00EA3D06">
              <w:rPr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5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52925 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Аланінамінотрансфераза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(ALT) IVD, реагент</w:t>
            </w:r>
          </w:p>
        </w:tc>
      </w:tr>
      <w:tr w:rsidR="00EA3D06" w:rsidRPr="00EA3D06" w:rsidTr="00E9558E">
        <w:trPr>
          <w:trHeight w:val="912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17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Тест для кількісного визначення лужної фосфатази (4 x 50 тестів) /</w:t>
            </w:r>
            <w:proofErr w:type="spellStart"/>
            <w:r w:rsidRPr="00EA3D06">
              <w:rPr>
                <w:sz w:val="20"/>
                <w:szCs w:val="20"/>
              </w:rPr>
              <w:t>Alkaline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phosphatase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acc</w:t>
            </w:r>
            <w:proofErr w:type="spellEnd"/>
            <w:r w:rsidRPr="00EA3D06">
              <w:rPr>
                <w:sz w:val="20"/>
                <w:szCs w:val="20"/>
              </w:rPr>
              <w:t xml:space="preserve">. </w:t>
            </w:r>
            <w:proofErr w:type="spellStart"/>
            <w:r w:rsidRPr="00EA3D06">
              <w:rPr>
                <w:sz w:val="20"/>
                <w:szCs w:val="20"/>
              </w:rPr>
              <w:t>to</w:t>
            </w:r>
            <w:proofErr w:type="spellEnd"/>
            <w:r w:rsidRPr="00EA3D06">
              <w:rPr>
                <w:sz w:val="20"/>
                <w:szCs w:val="20"/>
              </w:rPr>
              <w:t xml:space="preserve"> IFCC Gen.2 (4 x 50 </w:t>
            </w:r>
            <w:proofErr w:type="spellStart"/>
            <w:r w:rsidRPr="00EA3D06">
              <w:rPr>
                <w:sz w:val="20"/>
                <w:szCs w:val="20"/>
              </w:rPr>
              <w:t>tests</w:t>
            </w:r>
            <w:proofErr w:type="spellEnd"/>
            <w:r w:rsidRPr="00EA3D06">
              <w:rPr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4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>52929  Загальна лужна фосфатаза (ALP) IVD, реагент</w:t>
            </w:r>
          </w:p>
        </w:tc>
      </w:tr>
      <w:tr w:rsidR="00EA3D06" w:rsidRPr="00EA3D06" w:rsidTr="00E9558E">
        <w:trPr>
          <w:trHeight w:val="912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18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Тест для кількісного визначення кальцію (4 x 100 тестів) /</w:t>
            </w:r>
            <w:proofErr w:type="spellStart"/>
            <w:r w:rsidRPr="00EA3D06">
              <w:rPr>
                <w:sz w:val="20"/>
                <w:szCs w:val="20"/>
              </w:rPr>
              <w:t>Calcium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Gen</w:t>
            </w:r>
            <w:proofErr w:type="spellEnd"/>
            <w:r w:rsidRPr="00EA3D06">
              <w:rPr>
                <w:sz w:val="20"/>
                <w:szCs w:val="20"/>
              </w:rPr>
              <w:t xml:space="preserve">. 2 (4 x 100 </w:t>
            </w:r>
            <w:proofErr w:type="spellStart"/>
            <w:r w:rsidRPr="00EA3D06">
              <w:rPr>
                <w:sz w:val="20"/>
                <w:szCs w:val="20"/>
              </w:rPr>
              <w:t>tests</w:t>
            </w:r>
            <w:proofErr w:type="spellEnd"/>
            <w:r w:rsidRPr="00EA3D06">
              <w:rPr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3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>52875  Кальцій (Ca2+) IVD, реагент</w:t>
            </w:r>
          </w:p>
        </w:tc>
      </w:tr>
      <w:tr w:rsidR="00EA3D06" w:rsidRPr="00EA3D06" w:rsidTr="00EA3D06">
        <w:trPr>
          <w:trHeight w:val="796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19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Тест для кількісного визначення заліза /</w:t>
            </w:r>
            <w:proofErr w:type="spellStart"/>
            <w:r w:rsidRPr="00EA3D06">
              <w:rPr>
                <w:sz w:val="20"/>
                <w:szCs w:val="20"/>
              </w:rPr>
              <w:t>Iron</w:t>
            </w:r>
            <w:proofErr w:type="spellEnd"/>
            <w:r w:rsidRPr="00EA3D06">
              <w:rPr>
                <w:sz w:val="20"/>
                <w:szCs w:val="20"/>
              </w:rPr>
              <w:t xml:space="preserve"> Gen.2 (IRON)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54762  Залізо IVD, реагент </w:t>
            </w:r>
          </w:p>
        </w:tc>
      </w:tr>
      <w:tr w:rsidR="00EA3D06" w:rsidRPr="00EA3D06" w:rsidTr="00E9558E">
        <w:trPr>
          <w:trHeight w:val="634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20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Тест для кількісного визначення альфа-амілази /</w:t>
            </w:r>
            <w:proofErr w:type="spellStart"/>
            <w:r w:rsidRPr="00EA3D06">
              <w:rPr>
                <w:sz w:val="20"/>
                <w:szCs w:val="20"/>
              </w:rPr>
              <w:t>alpha-Amylase</w:t>
            </w:r>
            <w:proofErr w:type="spellEnd"/>
            <w:r w:rsidRPr="00EA3D06">
              <w:rPr>
                <w:sz w:val="20"/>
                <w:szCs w:val="20"/>
              </w:rPr>
              <w:t xml:space="preserve"> EPS ver.2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2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>52941  Загальна амілаза IVD, реагент</w:t>
            </w:r>
          </w:p>
        </w:tc>
      </w:tr>
      <w:tr w:rsidR="00EA3D06" w:rsidRPr="00EA3D06" w:rsidTr="00E9558E">
        <w:trPr>
          <w:trHeight w:val="897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21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Тест для кількісного визначення С-реактивного білка (CRP), 4 ген., </w:t>
            </w:r>
            <w:proofErr w:type="spellStart"/>
            <w:r w:rsidRPr="00EA3D06">
              <w:rPr>
                <w:sz w:val="20"/>
                <w:szCs w:val="20"/>
              </w:rPr>
              <w:t>cobas</w:t>
            </w:r>
            <w:proofErr w:type="spellEnd"/>
            <w:r w:rsidRPr="00EA3D06">
              <w:rPr>
                <w:sz w:val="20"/>
                <w:szCs w:val="20"/>
              </w:rPr>
              <w:t xml:space="preserve"> c 111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2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>53707  C-реактивний білок (СРБ) IVD, реагент</w:t>
            </w:r>
          </w:p>
        </w:tc>
      </w:tr>
      <w:tr w:rsidR="00EA3D06" w:rsidRPr="00EA3D06" w:rsidTr="00EA3D06">
        <w:trPr>
          <w:trHeight w:val="547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22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proofErr w:type="spellStart"/>
            <w:r w:rsidRPr="00EA3D06">
              <w:rPr>
                <w:sz w:val="20"/>
                <w:szCs w:val="20"/>
              </w:rPr>
              <w:t>Калібратор</w:t>
            </w:r>
            <w:proofErr w:type="spellEnd"/>
            <w:r w:rsidRPr="00EA3D06">
              <w:rPr>
                <w:sz w:val="20"/>
                <w:szCs w:val="20"/>
              </w:rPr>
              <w:t xml:space="preserve"> для автоматичних систем </w:t>
            </w:r>
            <w:proofErr w:type="spellStart"/>
            <w:r w:rsidRPr="00EA3D06">
              <w:rPr>
                <w:sz w:val="20"/>
                <w:szCs w:val="20"/>
              </w:rPr>
              <w:t>Cfas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Lipids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2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53356  Множинні ліпідні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аналіти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IVD,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калібратор</w:t>
            </w:r>
            <w:proofErr w:type="spellEnd"/>
          </w:p>
        </w:tc>
      </w:tr>
      <w:tr w:rsidR="00EA3D06" w:rsidRPr="00EA3D06" w:rsidTr="00EA3D06">
        <w:trPr>
          <w:trHeight w:val="825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23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proofErr w:type="spellStart"/>
            <w:r w:rsidRPr="00EA3D06">
              <w:rPr>
                <w:sz w:val="20"/>
                <w:szCs w:val="20"/>
              </w:rPr>
              <w:t>Калібратор</w:t>
            </w:r>
            <w:proofErr w:type="spellEnd"/>
            <w:r w:rsidRPr="00EA3D06">
              <w:rPr>
                <w:sz w:val="20"/>
                <w:szCs w:val="20"/>
              </w:rPr>
              <w:t xml:space="preserve"> для автоматичних систем HbA1c, 3х2 мл / </w:t>
            </w:r>
            <w:proofErr w:type="spellStart"/>
            <w:r w:rsidRPr="00EA3D06">
              <w:rPr>
                <w:sz w:val="20"/>
                <w:szCs w:val="20"/>
              </w:rPr>
              <w:t>Cfas</w:t>
            </w:r>
            <w:proofErr w:type="spellEnd"/>
            <w:r w:rsidRPr="00EA3D06">
              <w:rPr>
                <w:sz w:val="20"/>
                <w:szCs w:val="20"/>
              </w:rPr>
              <w:t xml:space="preserve"> HbA1c, 3x2ml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53315 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Глікозильований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гемоглобін (HbA1c) IVD,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калібратор</w:t>
            </w:r>
            <w:proofErr w:type="spellEnd"/>
          </w:p>
        </w:tc>
      </w:tr>
      <w:tr w:rsidR="00EA3D06" w:rsidRPr="00EA3D06" w:rsidTr="00EA3D06">
        <w:trPr>
          <w:trHeight w:val="694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24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proofErr w:type="spellStart"/>
            <w:r w:rsidRPr="00EA3D06">
              <w:rPr>
                <w:sz w:val="20"/>
                <w:szCs w:val="20"/>
              </w:rPr>
              <w:t>Калібратор</w:t>
            </w:r>
            <w:proofErr w:type="spellEnd"/>
            <w:r w:rsidRPr="00EA3D06">
              <w:rPr>
                <w:sz w:val="20"/>
                <w:szCs w:val="20"/>
              </w:rPr>
              <w:t xml:space="preserve"> для автоматичних систем </w:t>
            </w:r>
            <w:proofErr w:type="spellStart"/>
            <w:r w:rsidRPr="00EA3D06">
              <w:rPr>
                <w:sz w:val="20"/>
                <w:szCs w:val="20"/>
              </w:rPr>
              <w:t>Cfas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47868  Множинні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аналіти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клінічної хімії IVD,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калібратор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A3D06" w:rsidRPr="00EA3D06" w:rsidTr="00EA3D06">
        <w:trPr>
          <w:trHeight w:val="704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25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proofErr w:type="spellStart"/>
            <w:r w:rsidRPr="00EA3D06">
              <w:rPr>
                <w:sz w:val="20"/>
                <w:szCs w:val="20"/>
              </w:rPr>
              <w:t>Калібратор</w:t>
            </w:r>
            <w:proofErr w:type="spellEnd"/>
            <w:r w:rsidRPr="00EA3D06">
              <w:rPr>
                <w:sz w:val="20"/>
                <w:szCs w:val="20"/>
              </w:rPr>
              <w:t xml:space="preserve"> для автоматичних систем </w:t>
            </w:r>
            <w:proofErr w:type="spellStart"/>
            <w:r w:rsidRPr="00EA3D06">
              <w:rPr>
                <w:sz w:val="20"/>
                <w:szCs w:val="20"/>
              </w:rPr>
              <w:t>Cfas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Proteins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30505  Білок плазми крові IVD,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калібратор</w:t>
            </w:r>
            <w:proofErr w:type="spellEnd"/>
          </w:p>
        </w:tc>
      </w:tr>
      <w:tr w:rsidR="00EA3D06" w:rsidRPr="00EA3D06" w:rsidTr="00E9558E">
        <w:trPr>
          <w:trHeight w:val="934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26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Набір для проведення процедур контролю якості / </w:t>
            </w:r>
            <w:proofErr w:type="spellStart"/>
            <w:r w:rsidRPr="00EA3D06">
              <w:rPr>
                <w:sz w:val="20"/>
                <w:szCs w:val="20"/>
              </w:rPr>
              <w:t>PreciControl</w:t>
            </w:r>
            <w:proofErr w:type="spellEnd"/>
            <w:r w:rsidRPr="00EA3D06">
              <w:rPr>
                <w:sz w:val="20"/>
                <w:szCs w:val="20"/>
              </w:rPr>
              <w:t xml:space="preserve"> HBA1c </w:t>
            </w:r>
            <w:proofErr w:type="spellStart"/>
            <w:r w:rsidRPr="00EA3D06">
              <w:rPr>
                <w:sz w:val="20"/>
                <w:szCs w:val="20"/>
              </w:rPr>
              <w:t>Norm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44435  Контрольний матеріал для визначення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глікованого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гемоглобіну (HbA1c), IVD</w:t>
            </w:r>
          </w:p>
        </w:tc>
      </w:tr>
      <w:tr w:rsidR="00EA3D06" w:rsidRPr="00EA3D06" w:rsidTr="00EA3D06">
        <w:trPr>
          <w:trHeight w:val="742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27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Набір для проведення процедур контролю якості / </w:t>
            </w:r>
            <w:proofErr w:type="spellStart"/>
            <w:r w:rsidRPr="00EA3D06">
              <w:rPr>
                <w:sz w:val="20"/>
                <w:szCs w:val="20"/>
              </w:rPr>
              <w:t>PreciControl</w:t>
            </w:r>
            <w:proofErr w:type="spellEnd"/>
            <w:r w:rsidRPr="00EA3D06">
              <w:rPr>
                <w:sz w:val="20"/>
                <w:szCs w:val="20"/>
              </w:rPr>
              <w:t xml:space="preserve"> HBA1c </w:t>
            </w:r>
            <w:proofErr w:type="spellStart"/>
            <w:r w:rsidRPr="00EA3D06">
              <w:rPr>
                <w:sz w:val="20"/>
                <w:szCs w:val="20"/>
              </w:rPr>
              <w:t>Path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44435  Контрольний матеріал для визначення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глікованого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гемоглобіну (HbA1c), IVD</w:t>
            </w:r>
          </w:p>
        </w:tc>
      </w:tr>
      <w:tr w:rsidR="00EA3D06" w:rsidRPr="00EA3D06" w:rsidTr="00E9558E">
        <w:trPr>
          <w:trHeight w:val="668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28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 контрольних сироваток 2 /</w:t>
            </w:r>
            <w:proofErr w:type="spellStart"/>
            <w:r w:rsidRPr="00EA3D06">
              <w:rPr>
                <w:sz w:val="20"/>
                <w:szCs w:val="20"/>
              </w:rPr>
              <w:t>PreciControl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ClinChem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Multi</w:t>
            </w:r>
            <w:proofErr w:type="spellEnd"/>
            <w:r w:rsidRPr="00EA3D0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47869  Множинні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аналіти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клінічної хімії IVD, контрольний матеріал </w:t>
            </w:r>
          </w:p>
        </w:tc>
      </w:tr>
      <w:tr w:rsidR="00EA3D06" w:rsidRPr="00EA3D06" w:rsidTr="00E9558E">
        <w:trPr>
          <w:trHeight w:val="649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29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 контрольних сироваток 1/</w:t>
            </w:r>
            <w:proofErr w:type="spellStart"/>
            <w:r w:rsidRPr="00EA3D06">
              <w:rPr>
                <w:sz w:val="20"/>
                <w:szCs w:val="20"/>
              </w:rPr>
              <w:t>PreciControl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ClinChem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Multi</w:t>
            </w:r>
            <w:proofErr w:type="spellEnd"/>
            <w:r w:rsidRPr="00EA3D0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47869  Множинні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аналіти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клінічної хімії IVD, контрольний матеріал </w:t>
            </w:r>
          </w:p>
        </w:tc>
      </w:tr>
      <w:tr w:rsidR="00EA3D06" w:rsidRPr="00EA3D06" w:rsidTr="00EA3D06">
        <w:trPr>
          <w:trHeight w:val="603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30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Розчинник </w:t>
            </w:r>
            <w:proofErr w:type="spellStart"/>
            <w:r w:rsidRPr="00EA3D06">
              <w:rPr>
                <w:sz w:val="20"/>
                <w:szCs w:val="20"/>
              </w:rPr>
              <w:t>гемолізуючий</w:t>
            </w:r>
            <w:proofErr w:type="spellEnd"/>
            <w:r w:rsidRPr="00EA3D06">
              <w:rPr>
                <w:sz w:val="20"/>
                <w:szCs w:val="20"/>
              </w:rPr>
              <w:t xml:space="preserve"> реагент HbA1c </w:t>
            </w:r>
            <w:proofErr w:type="spellStart"/>
            <w:r w:rsidRPr="00EA3D06">
              <w:rPr>
                <w:sz w:val="20"/>
                <w:szCs w:val="20"/>
              </w:rPr>
              <w:t>Hemolyzing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reagent</w:t>
            </w:r>
            <w:proofErr w:type="spellEnd"/>
            <w:r w:rsidRPr="00EA3D06">
              <w:rPr>
                <w:sz w:val="20"/>
                <w:szCs w:val="20"/>
              </w:rPr>
              <w:t xml:space="preserve"> </w:t>
            </w:r>
            <w:proofErr w:type="spellStart"/>
            <w:r w:rsidRPr="00EA3D06">
              <w:rPr>
                <w:sz w:val="20"/>
                <w:szCs w:val="20"/>
              </w:rPr>
              <w:t>Gen</w:t>
            </w:r>
            <w:proofErr w:type="spellEnd"/>
            <w:r w:rsidRPr="00EA3D0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61165  Реагент для лізису клітин крові ІВД </w:t>
            </w:r>
          </w:p>
        </w:tc>
      </w:tr>
      <w:tr w:rsidR="00EA3D06" w:rsidRPr="00EA3D06" w:rsidTr="00EA3D06">
        <w:trPr>
          <w:trHeight w:val="554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31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Активатор для систем </w:t>
            </w:r>
            <w:proofErr w:type="spellStart"/>
            <w:r w:rsidRPr="00EA3D06">
              <w:rPr>
                <w:sz w:val="20"/>
                <w:szCs w:val="20"/>
              </w:rPr>
              <w:t>cobas</w:t>
            </w:r>
            <w:proofErr w:type="spellEnd"/>
            <w:r w:rsidRPr="00EA3D06">
              <w:rPr>
                <w:sz w:val="20"/>
                <w:szCs w:val="20"/>
              </w:rPr>
              <w:t xml:space="preserve"> c, </w:t>
            </w:r>
            <w:proofErr w:type="spellStart"/>
            <w:r w:rsidRPr="00EA3D06">
              <w:rPr>
                <w:sz w:val="20"/>
                <w:szCs w:val="20"/>
              </w:rPr>
              <w:t>Integra</w:t>
            </w:r>
            <w:proofErr w:type="spellEnd"/>
            <w:r w:rsidRPr="00EA3D06">
              <w:rPr>
                <w:sz w:val="20"/>
                <w:szCs w:val="20"/>
              </w:rPr>
              <w:t>, c 111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59238 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Іоноселектівний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електрод референтний розчин ІВД, реагент </w:t>
            </w:r>
          </w:p>
        </w:tc>
      </w:tr>
      <w:tr w:rsidR="00EA3D06" w:rsidRPr="00EA3D06" w:rsidTr="00EA3D06">
        <w:trPr>
          <w:trHeight w:val="846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32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Розчинник для розведення проби при виконанні тестів із застосуванням реагентів на системах </w:t>
            </w:r>
            <w:proofErr w:type="spellStart"/>
            <w:r w:rsidRPr="00EA3D06">
              <w:rPr>
                <w:sz w:val="20"/>
                <w:szCs w:val="20"/>
              </w:rPr>
              <w:t>cobas</w:t>
            </w:r>
            <w:proofErr w:type="spellEnd"/>
            <w:r w:rsidRPr="00EA3D06">
              <w:rPr>
                <w:sz w:val="20"/>
                <w:szCs w:val="20"/>
              </w:rPr>
              <w:t xml:space="preserve"> c 111, (4 × 12 мл)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58237  Буферний розчинник зразків ІВД, автоматичні / напівавтоматичні системи </w:t>
            </w:r>
          </w:p>
        </w:tc>
      </w:tr>
      <w:tr w:rsidR="00EA3D06" w:rsidRPr="00EA3D06" w:rsidTr="00E9558E">
        <w:trPr>
          <w:trHeight w:val="1020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33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Розчин для очистки ISE для системи </w:t>
            </w:r>
            <w:proofErr w:type="spellStart"/>
            <w:r w:rsidRPr="00EA3D06">
              <w:rPr>
                <w:sz w:val="20"/>
                <w:szCs w:val="20"/>
              </w:rPr>
              <w:t>cobas</w:t>
            </w:r>
            <w:proofErr w:type="spellEnd"/>
            <w:r w:rsidRPr="00EA3D06">
              <w:rPr>
                <w:sz w:val="20"/>
                <w:szCs w:val="20"/>
              </w:rPr>
              <w:t xml:space="preserve"> c 111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набір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10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59058  Миючий /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очищуючий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розчин ІВД, для автоматизованих /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полуавтоматізіванних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систем </w:t>
            </w:r>
          </w:p>
        </w:tc>
      </w:tr>
      <w:tr w:rsidR="00EA3D06" w:rsidRPr="00EA3D06" w:rsidTr="00EA3D06">
        <w:trPr>
          <w:trHeight w:val="683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34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Розчин для очищення зразка і проб реагенту та системи для внутрішньовенних </w:t>
            </w:r>
            <w:proofErr w:type="spellStart"/>
            <w:r w:rsidRPr="00EA3D06">
              <w:rPr>
                <w:sz w:val="20"/>
                <w:szCs w:val="20"/>
              </w:rPr>
              <w:t>інфузій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proofErr w:type="spellStart"/>
            <w:r w:rsidRPr="00EA3D0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10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 xml:space="preserve">59058  Миючий /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очищуючий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розчин ІВД, для автоматизованих / </w:t>
            </w:r>
            <w:proofErr w:type="spellStart"/>
            <w:r w:rsidRPr="00EA3D06">
              <w:rPr>
                <w:color w:val="000000"/>
                <w:sz w:val="20"/>
                <w:szCs w:val="20"/>
              </w:rPr>
              <w:t>полуавтоматізіванних</w:t>
            </w:r>
            <w:proofErr w:type="spellEnd"/>
            <w:r w:rsidRPr="00EA3D06">
              <w:rPr>
                <w:color w:val="000000"/>
                <w:sz w:val="20"/>
                <w:szCs w:val="20"/>
              </w:rPr>
              <w:t xml:space="preserve"> систем </w:t>
            </w:r>
          </w:p>
        </w:tc>
      </w:tr>
      <w:tr w:rsidR="00EA3D06" w:rsidRPr="00EA3D06" w:rsidTr="00EA3D06">
        <w:trPr>
          <w:trHeight w:val="541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Мікро пробірка для зразку 13/16 мм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proofErr w:type="spellStart"/>
            <w:r w:rsidRPr="00EA3D06">
              <w:rPr>
                <w:sz w:val="20"/>
                <w:szCs w:val="20"/>
              </w:rPr>
              <w:t>паков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>61032  Кювету для лабораторного аналізатора ІВД, одноразового використання</w:t>
            </w:r>
          </w:p>
        </w:tc>
      </w:tr>
      <w:tr w:rsidR="00EA3D06" w:rsidRPr="00EA3D06" w:rsidTr="00EA3D06">
        <w:trPr>
          <w:trHeight w:val="111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36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Пробірка для зразків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proofErr w:type="spellStart"/>
            <w:r w:rsidRPr="00EA3D06">
              <w:rPr>
                <w:sz w:val="20"/>
                <w:szCs w:val="20"/>
              </w:rPr>
              <w:t>паков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>61032  Кювету для лабораторного аналізатора ІВД, одноразового використання</w:t>
            </w:r>
          </w:p>
        </w:tc>
      </w:tr>
      <w:tr w:rsidR="00EA3D06" w:rsidRPr="00EA3D06" w:rsidTr="00EA3D06">
        <w:trPr>
          <w:trHeight w:val="263"/>
        </w:trPr>
        <w:tc>
          <w:tcPr>
            <w:tcW w:w="669" w:type="dxa"/>
            <w:shd w:val="clear" w:color="FFFFCC" w:fill="FFFFFF"/>
            <w:noWrap/>
            <w:vAlign w:val="center"/>
            <w:hideMark/>
          </w:tcPr>
          <w:p w:rsidR="00EA3D06" w:rsidRPr="00EA3D06" w:rsidRDefault="00EA3D06" w:rsidP="00EA3D06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37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06" w:rsidRPr="00EA3D06" w:rsidRDefault="00EA3D06" w:rsidP="00EA3D06">
            <w:pPr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 xml:space="preserve">Мікро кювета для аналізатору </w:t>
            </w:r>
            <w:proofErr w:type="spellStart"/>
            <w:r w:rsidRPr="00EA3D06">
              <w:rPr>
                <w:sz w:val="20"/>
                <w:szCs w:val="20"/>
              </w:rPr>
              <w:t>сobas</w:t>
            </w:r>
            <w:proofErr w:type="spellEnd"/>
            <w:r w:rsidRPr="00EA3D06">
              <w:rPr>
                <w:sz w:val="20"/>
                <w:szCs w:val="20"/>
              </w:rPr>
              <w:t xml:space="preserve"> c 111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proofErr w:type="spellStart"/>
            <w:r w:rsidRPr="00EA3D06">
              <w:rPr>
                <w:sz w:val="20"/>
                <w:szCs w:val="20"/>
              </w:rPr>
              <w:t>паков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A3D06" w:rsidRPr="00EA3D06" w:rsidRDefault="00EA3D06" w:rsidP="00AF161A">
            <w:pPr>
              <w:jc w:val="center"/>
              <w:rPr>
                <w:sz w:val="20"/>
                <w:szCs w:val="20"/>
              </w:rPr>
            </w:pPr>
            <w:r w:rsidRPr="00EA3D06">
              <w:rPr>
                <w:sz w:val="20"/>
                <w:szCs w:val="20"/>
              </w:rPr>
              <w:t>7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D06" w:rsidRPr="00EA3D06" w:rsidRDefault="00EA3D06" w:rsidP="00EA3D06">
            <w:pPr>
              <w:rPr>
                <w:color w:val="000000"/>
                <w:sz w:val="20"/>
                <w:szCs w:val="20"/>
              </w:rPr>
            </w:pPr>
            <w:r w:rsidRPr="00EA3D06">
              <w:rPr>
                <w:color w:val="000000"/>
                <w:sz w:val="20"/>
                <w:szCs w:val="20"/>
              </w:rPr>
              <w:t>61032  Кювету для лабораторного аналізатора ІВД, одноразового використання</w:t>
            </w:r>
          </w:p>
        </w:tc>
      </w:tr>
    </w:tbl>
    <w:p w:rsidR="004477EA" w:rsidRDefault="004477EA" w:rsidP="005F7CA6">
      <w:pPr>
        <w:ind w:left="-567" w:firstLine="567"/>
      </w:pPr>
    </w:p>
    <w:p w:rsidR="004477EA" w:rsidRPr="004E1D1A" w:rsidRDefault="004477EA" w:rsidP="005F7CA6">
      <w:pPr>
        <w:spacing w:line="312" w:lineRule="auto"/>
        <w:ind w:left="-567" w:firstLine="567"/>
        <w:jc w:val="both"/>
        <w:rPr>
          <w:b/>
          <w:u w:val="single"/>
        </w:rPr>
      </w:pPr>
      <w:r w:rsidRPr="004E1D1A">
        <w:rPr>
          <w:b/>
          <w:u w:val="single"/>
        </w:rPr>
        <w:t>Вимоги до реагентів:</w:t>
      </w:r>
    </w:p>
    <w:p w:rsidR="004477EA" w:rsidRPr="004E1D1A" w:rsidRDefault="004477EA" w:rsidP="005F7CA6">
      <w:pPr>
        <w:spacing w:line="312" w:lineRule="auto"/>
        <w:ind w:left="-567" w:firstLine="567"/>
        <w:jc w:val="both"/>
        <w:rPr>
          <w:b/>
          <w:u w:val="single"/>
        </w:rPr>
      </w:pPr>
      <w:r w:rsidRPr="004E1D1A">
        <w:rPr>
          <w:b/>
          <w:u w:val="single"/>
        </w:rPr>
        <w:t>Загальні:</w:t>
      </w:r>
    </w:p>
    <w:p w:rsidR="004477EA" w:rsidRPr="004E1D1A" w:rsidRDefault="004477EA" w:rsidP="005F7CA6">
      <w:pPr>
        <w:suppressAutoHyphens/>
        <w:spacing w:line="264" w:lineRule="auto"/>
        <w:ind w:left="-567" w:firstLine="567"/>
        <w:jc w:val="both"/>
        <w:rPr>
          <w:lang w:eastAsia="ar-SA"/>
        </w:rPr>
      </w:pPr>
      <w:r>
        <w:rPr>
          <w:lang w:eastAsia="ar-SA"/>
        </w:rPr>
        <w:t>1</w:t>
      </w:r>
      <w:r w:rsidRPr="004E1D1A">
        <w:rPr>
          <w:lang w:eastAsia="ar-SA"/>
        </w:rPr>
        <w:t>. Реактиви повинні мати зручну форму для використання з мінімальним етапом підготовки, повну комплектацію та неушкоджену упаковку.</w:t>
      </w:r>
    </w:p>
    <w:p w:rsidR="004477EA" w:rsidRPr="004E1D1A" w:rsidRDefault="004477EA" w:rsidP="005F7CA6">
      <w:pPr>
        <w:suppressAutoHyphens/>
        <w:spacing w:line="264" w:lineRule="auto"/>
        <w:ind w:left="-567" w:firstLine="567"/>
        <w:jc w:val="both"/>
        <w:rPr>
          <w:lang w:eastAsia="ar-SA"/>
        </w:rPr>
      </w:pPr>
      <w:r>
        <w:rPr>
          <w:lang w:eastAsia="ar-SA"/>
        </w:rPr>
        <w:t>2</w:t>
      </w:r>
      <w:r w:rsidRPr="004E1D1A">
        <w:rPr>
          <w:lang w:eastAsia="ar-SA"/>
        </w:rPr>
        <w:t>. При наявності браку реагентів або витратного матеріалу Продавець повинен гарантувати безкоштовну заміну товару не пізніше 30 днів.</w:t>
      </w:r>
    </w:p>
    <w:p w:rsidR="004477EA" w:rsidRPr="004E1D1A" w:rsidRDefault="004477EA" w:rsidP="005F7CA6">
      <w:pPr>
        <w:suppressAutoHyphens/>
        <w:spacing w:line="264" w:lineRule="auto"/>
        <w:ind w:left="-567" w:firstLine="567"/>
        <w:jc w:val="both"/>
        <w:rPr>
          <w:lang w:eastAsia="ar-SA"/>
        </w:rPr>
      </w:pPr>
      <w:r>
        <w:rPr>
          <w:lang w:eastAsia="ar-SA"/>
        </w:rPr>
        <w:t>3</w:t>
      </w:r>
      <w:r w:rsidRPr="004E1D1A">
        <w:rPr>
          <w:lang w:eastAsia="ar-SA"/>
        </w:rPr>
        <w:t xml:space="preserve">. Концентрація </w:t>
      </w:r>
      <w:proofErr w:type="spellStart"/>
      <w:r w:rsidRPr="004E1D1A">
        <w:rPr>
          <w:lang w:eastAsia="ar-SA"/>
        </w:rPr>
        <w:t>аналіту</w:t>
      </w:r>
      <w:proofErr w:type="spellEnd"/>
      <w:r w:rsidRPr="004E1D1A">
        <w:rPr>
          <w:lang w:eastAsia="ar-SA"/>
        </w:rPr>
        <w:t xml:space="preserve"> в стандартах, </w:t>
      </w:r>
      <w:proofErr w:type="spellStart"/>
      <w:r w:rsidRPr="004E1D1A">
        <w:rPr>
          <w:lang w:eastAsia="ar-SA"/>
        </w:rPr>
        <w:t>калібраторах</w:t>
      </w:r>
      <w:proofErr w:type="spellEnd"/>
      <w:r w:rsidRPr="004E1D1A">
        <w:rPr>
          <w:lang w:eastAsia="ar-SA"/>
        </w:rPr>
        <w:t xml:space="preserve"> та контролях має гарантовано відповідати, вказаній у паспорті і на упаковці та бути стабільною протягом терміну, встановленому для кожної позиції.</w:t>
      </w:r>
    </w:p>
    <w:p w:rsidR="004477EA" w:rsidRPr="004E1D1A" w:rsidRDefault="004477EA" w:rsidP="005F7CA6">
      <w:pPr>
        <w:suppressAutoHyphens/>
        <w:spacing w:line="264" w:lineRule="auto"/>
        <w:ind w:left="-567" w:firstLine="567"/>
        <w:jc w:val="both"/>
        <w:rPr>
          <w:lang w:eastAsia="ar-SA"/>
        </w:rPr>
      </w:pPr>
      <w:r>
        <w:rPr>
          <w:lang w:eastAsia="ar-SA"/>
        </w:rPr>
        <w:t>4</w:t>
      </w:r>
      <w:r w:rsidRPr="004E1D1A">
        <w:rPr>
          <w:lang w:eastAsia="ar-SA"/>
        </w:rPr>
        <w:t>. Контрольний матеріал має бути адаптованим до приладів та тест-систем, що використовуються в лабораторії</w:t>
      </w:r>
      <w:r>
        <w:rPr>
          <w:lang w:eastAsia="ar-SA"/>
        </w:rPr>
        <w:t>.</w:t>
      </w:r>
    </w:p>
    <w:p w:rsidR="004477EA" w:rsidRDefault="004477EA" w:rsidP="005F7CA6">
      <w:pPr>
        <w:suppressAutoHyphens/>
        <w:spacing w:line="264" w:lineRule="auto"/>
        <w:ind w:left="-567" w:firstLine="567"/>
        <w:jc w:val="both"/>
        <w:rPr>
          <w:lang w:eastAsia="ar-SA"/>
        </w:rPr>
      </w:pPr>
      <w:r>
        <w:rPr>
          <w:lang w:eastAsia="ar-SA"/>
        </w:rPr>
        <w:t>5</w:t>
      </w:r>
      <w:r w:rsidRPr="004E1D1A">
        <w:rPr>
          <w:lang w:eastAsia="ar-SA"/>
        </w:rPr>
        <w:t>. Стабільність усіх компонентів наборів після його відкриття повинна зберігатись на протязі всього терміну визначеного в інструкції до набору реагентів.</w:t>
      </w:r>
    </w:p>
    <w:bookmarkEnd w:id="1"/>
    <w:p w:rsidR="005F7CA6" w:rsidRPr="004E1D1A" w:rsidRDefault="005F7CA6" w:rsidP="004477EA">
      <w:pPr>
        <w:suppressAutoHyphens/>
        <w:spacing w:line="264" w:lineRule="auto"/>
        <w:ind w:firstLine="357"/>
        <w:jc w:val="both"/>
        <w:rPr>
          <w:b/>
          <w:bCs/>
          <w:lang w:eastAsia="ar-SA"/>
        </w:rPr>
      </w:pPr>
    </w:p>
    <w:sectPr w:rsidR="005F7CA6" w:rsidRPr="004E1D1A" w:rsidSect="005F7CA6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F2"/>
    <w:rsid w:val="002B16D5"/>
    <w:rsid w:val="004477EA"/>
    <w:rsid w:val="005F7CA6"/>
    <w:rsid w:val="00876EB0"/>
    <w:rsid w:val="00927CF2"/>
    <w:rsid w:val="009A5C8B"/>
    <w:rsid w:val="00AF161A"/>
    <w:rsid w:val="00BB414E"/>
    <w:rsid w:val="00E82434"/>
    <w:rsid w:val="00EA3D06"/>
    <w:rsid w:val="00F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D8457-4694-49B6-8B1B-CC3C840D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927CF2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4023</Words>
  <Characters>2294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2023-02-27T10:33:00Z</dcterms:created>
  <dcterms:modified xsi:type="dcterms:W3CDTF">2023-02-27T10:33:00Z</dcterms:modified>
</cp:coreProperties>
</file>