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11" w:rsidRPr="00D52539" w:rsidRDefault="002C6994" w:rsidP="00CF6E11">
      <w:pPr>
        <w:jc w:val="center"/>
        <w:outlineLvl w:val="0"/>
        <w:rPr>
          <w:b/>
        </w:rPr>
      </w:pPr>
      <w:proofErr w:type="spellStart"/>
      <w:r w:rsidRPr="002C6994">
        <w:rPr>
          <w:b/>
        </w:rPr>
        <w:t>Обгрунтування</w:t>
      </w:r>
      <w:proofErr w:type="spellEnd"/>
      <w:r w:rsidRPr="002C6994">
        <w:rPr>
          <w:b/>
        </w:rPr>
        <w:t xml:space="preserve"> технічних, якісних і кількісних характеристик:</w:t>
      </w:r>
      <w:bookmarkStart w:id="0" w:name="_GoBack"/>
      <w:bookmarkEnd w:id="0"/>
    </w:p>
    <w:p w:rsidR="00CF6E11" w:rsidRPr="00D52539" w:rsidRDefault="00CF6E11" w:rsidP="00CF6E11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CF6E11" w:rsidRDefault="00CF6E11" w:rsidP="00CF6E11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  <w:r w:rsidRPr="005C54ED">
        <w:rPr>
          <w:b/>
          <w:bCs/>
        </w:rPr>
        <w:t>код ДК 021:2015 – 33</w:t>
      </w:r>
      <w:r>
        <w:rPr>
          <w:b/>
          <w:bCs/>
        </w:rPr>
        <w:t>14</w:t>
      </w:r>
      <w:r w:rsidRPr="005C54ED">
        <w:rPr>
          <w:b/>
          <w:bCs/>
        </w:rPr>
        <w:t xml:space="preserve">0000-3 </w:t>
      </w:r>
      <w:r>
        <w:rPr>
          <w:b/>
          <w:bCs/>
        </w:rPr>
        <w:t>медичні матеріали</w:t>
      </w:r>
      <w:r w:rsidRPr="00B9492C">
        <w:rPr>
          <w:b/>
          <w:bCs/>
        </w:rPr>
        <w:t xml:space="preserve"> </w:t>
      </w:r>
      <w:r>
        <w:rPr>
          <w:b/>
        </w:rPr>
        <w:t>(</w:t>
      </w:r>
      <w:r w:rsidRPr="00C168B1">
        <w:rPr>
          <w:b/>
        </w:rPr>
        <w:t>медичні матеріали</w:t>
      </w:r>
      <w:r w:rsidRPr="00C168B1">
        <w:rPr>
          <w:b/>
          <w:color w:val="000000"/>
        </w:rPr>
        <w:t xml:space="preserve"> </w:t>
      </w:r>
      <w:r w:rsidRPr="00865495">
        <w:rPr>
          <w:b/>
          <w:color w:val="000000"/>
        </w:rPr>
        <w:t xml:space="preserve">для </w:t>
      </w:r>
      <w:proofErr w:type="spellStart"/>
      <w:r w:rsidRPr="00865495">
        <w:rPr>
          <w:b/>
          <w:color w:val="000000"/>
        </w:rPr>
        <w:t>аферезу</w:t>
      </w:r>
      <w:proofErr w:type="spellEnd"/>
      <w:r w:rsidRPr="00C168B1">
        <w:rPr>
          <w:b/>
        </w:rPr>
        <w:t xml:space="preserve"> -</w:t>
      </w:r>
      <w:r w:rsidRPr="00C168B1">
        <w:t xml:space="preserve"> </w:t>
      </w:r>
      <w:r w:rsidRPr="00C168B1">
        <w:rPr>
          <w:b/>
        </w:rPr>
        <w:t xml:space="preserve">комплект для </w:t>
      </w:r>
      <w:proofErr w:type="spellStart"/>
      <w:r w:rsidRPr="00C168B1">
        <w:rPr>
          <w:b/>
        </w:rPr>
        <w:t>екстракорпорального</w:t>
      </w:r>
      <w:proofErr w:type="spellEnd"/>
      <w:r w:rsidRPr="00C168B1">
        <w:rPr>
          <w:b/>
        </w:rPr>
        <w:t xml:space="preserve"> </w:t>
      </w:r>
      <w:proofErr w:type="spellStart"/>
      <w:r w:rsidRPr="00C168B1">
        <w:rPr>
          <w:b/>
        </w:rPr>
        <w:t>фотоферезу</w:t>
      </w:r>
      <w:proofErr w:type="spellEnd"/>
      <w:r w:rsidRPr="00C168B1">
        <w:rPr>
          <w:b/>
        </w:rPr>
        <w:t xml:space="preserve"> </w:t>
      </w:r>
      <w:proofErr w:type="spellStart"/>
      <w:r w:rsidRPr="00865495">
        <w:rPr>
          <w:b/>
        </w:rPr>
        <w:t>MacoGenic</w:t>
      </w:r>
      <w:proofErr w:type="spellEnd"/>
      <w:r w:rsidRPr="00C168B1">
        <w:rPr>
          <w:b/>
        </w:rPr>
        <w:t xml:space="preserve"> </w:t>
      </w:r>
      <w:r w:rsidRPr="00865495">
        <w:rPr>
          <w:b/>
        </w:rPr>
        <w:t>G</w:t>
      </w:r>
      <w:r w:rsidRPr="00C168B1">
        <w:rPr>
          <w:b/>
        </w:rPr>
        <w:t>2</w:t>
      </w:r>
      <w:r>
        <w:rPr>
          <w:b/>
        </w:rPr>
        <w:t>)</w:t>
      </w:r>
    </w:p>
    <w:p w:rsidR="00CF6E11" w:rsidRDefault="00CF6E11" w:rsidP="00CF6E11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9723" w:type="dxa"/>
        <w:jc w:val="center"/>
        <w:tblLayout w:type="fixed"/>
        <w:tblLook w:val="0000" w:firstRow="0" w:lastRow="0" w:firstColumn="0" w:lastColumn="0" w:noHBand="0" w:noVBand="0"/>
      </w:tblPr>
      <w:tblGrid>
        <w:gridCol w:w="7308"/>
        <w:gridCol w:w="1281"/>
        <w:gridCol w:w="1134"/>
      </w:tblGrid>
      <w:tr w:rsidR="00CF6E11" w:rsidRPr="0054643D" w:rsidTr="00DB6D02">
        <w:trPr>
          <w:trHeight w:val="606"/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11" w:rsidRPr="00553A3C" w:rsidRDefault="00CF6E11" w:rsidP="00DB6D0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53A3C">
              <w:rPr>
                <w:b/>
              </w:rPr>
              <w:t>Найменування товару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11" w:rsidRPr="00553A3C" w:rsidRDefault="00CF6E11" w:rsidP="00DB6D0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553A3C">
              <w:rPr>
                <w:b/>
              </w:rPr>
              <w:t>Од.вим</w:t>
            </w:r>
            <w:proofErr w:type="spellEnd"/>
            <w:r w:rsidRPr="00553A3C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11" w:rsidRPr="00553A3C" w:rsidRDefault="00CF6E11" w:rsidP="00DB6D0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53A3C">
              <w:rPr>
                <w:b/>
              </w:rPr>
              <w:t>Кількість</w:t>
            </w:r>
          </w:p>
        </w:tc>
      </w:tr>
      <w:tr w:rsidR="00CF6E11" w:rsidRPr="0054643D" w:rsidTr="00DB6D02">
        <w:trPr>
          <w:trHeight w:val="606"/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11" w:rsidRPr="00553A3C" w:rsidRDefault="00CF6E11" w:rsidP="00DB6D02">
            <w:pPr>
              <w:widowControl w:val="0"/>
              <w:tabs>
                <w:tab w:val="left" w:pos="993"/>
              </w:tabs>
            </w:pPr>
            <w:r w:rsidRPr="00553A3C">
              <w:t xml:space="preserve">Комплект для </w:t>
            </w:r>
            <w:proofErr w:type="spellStart"/>
            <w:r w:rsidRPr="00553A3C">
              <w:t>екстракорпорального</w:t>
            </w:r>
            <w:proofErr w:type="spellEnd"/>
            <w:r w:rsidRPr="00553A3C">
              <w:t xml:space="preserve"> </w:t>
            </w:r>
            <w:proofErr w:type="spellStart"/>
            <w:r w:rsidRPr="00553A3C">
              <w:t>фотоферезу</w:t>
            </w:r>
            <w:proofErr w:type="spellEnd"/>
            <w:r w:rsidRPr="00553A3C">
              <w:t xml:space="preserve"> </w:t>
            </w:r>
            <w:proofErr w:type="spellStart"/>
            <w:r w:rsidRPr="00553A3C">
              <w:t>MacoGenic</w:t>
            </w:r>
            <w:proofErr w:type="spellEnd"/>
            <w:r w:rsidRPr="00553A3C">
              <w:t xml:space="preserve"> G2</w:t>
            </w:r>
          </w:p>
          <w:p w:rsidR="00CF6E11" w:rsidRPr="00553A3C" w:rsidRDefault="00CF6E11" w:rsidP="00DB6D02">
            <w:pPr>
              <w:widowControl w:val="0"/>
              <w:tabs>
                <w:tab w:val="left" w:pos="993"/>
              </w:tabs>
              <w:rPr>
                <w:lang w:eastAsia="uk-UA"/>
              </w:rPr>
            </w:pPr>
          </w:p>
          <w:p w:rsidR="00CF6E11" w:rsidRPr="00553A3C" w:rsidRDefault="00CF6E11" w:rsidP="00DB6D02">
            <w:pPr>
              <w:widowControl w:val="0"/>
              <w:tabs>
                <w:tab w:val="left" w:pos="993"/>
              </w:tabs>
              <w:rPr>
                <w:lang w:eastAsia="uk-UA"/>
              </w:rPr>
            </w:pPr>
            <w:r w:rsidRPr="00553A3C">
              <w:rPr>
                <w:lang w:eastAsia="uk-UA"/>
              </w:rPr>
              <w:t>(</w:t>
            </w:r>
            <w:r w:rsidRPr="00553A3C">
              <w:rPr>
                <w:b/>
              </w:rPr>
              <w:t>код 33141600-6 - Контейнери та пакети для забору матеріалу для аналізів, дренажі та комплекти</w:t>
            </w:r>
            <w:r w:rsidRPr="00553A3C">
              <w:rPr>
                <w:lang w:eastAsia="uk-UA"/>
              </w:rPr>
              <w:t>)</w:t>
            </w:r>
          </w:p>
          <w:p w:rsidR="00CF6E11" w:rsidRPr="00553A3C" w:rsidRDefault="00CF6E11" w:rsidP="00DB6D02">
            <w:pPr>
              <w:widowControl w:val="0"/>
              <w:tabs>
                <w:tab w:val="left" w:pos="993"/>
              </w:tabs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11" w:rsidRPr="00553A3C" w:rsidRDefault="00CF6E11" w:rsidP="00DB6D02">
            <w:pPr>
              <w:widowControl w:val="0"/>
              <w:ind w:left="44"/>
              <w:jc w:val="center"/>
            </w:pPr>
            <w:r w:rsidRPr="00553A3C"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11" w:rsidRPr="00553A3C" w:rsidRDefault="00CF6E11" w:rsidP="00DB6D02">
            <w:pPr>
              <w:widowControl w:val="0"/>
              <w:ind w:left="44"/>
              <w:jc w:val="center"/>
            </w:pPr>
            <w:r w:rsidRPr="00553A3C">
              <w:t>35</w:t>
            </w:r>
          </w:p>
        </w:tc>
      </w:tr>
    </w:tbl>
    <w:p w:rsidR="00CF6E11" w:rsidRDefault="00CF6E11" w:rsidP="00CF6E11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CF6E11" w:rsidRDefault="00CF6E11" w:rsidP="00CF6E11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  <w:sz w:val="20"/>
          <w:szCs w:val="20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CF6E11" w:rsidRPr="001A40A0" w:rsidTr="00CF6E11">
        <w:trPr>
          <w:trHeight w:val="1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E11" w:rsidRPr="009B31F4" w:rsidRDefault="00CF6E11" w:rsidP="00DB6D02">
            <w:pPr>
              <w:jc w:val="center"/>
              <w:rPr>
                <w:b/>
                <w:bCs/>
              </w:rPr>
            </w:pPr>
            <w:r w:rsidRPr="009B31F4">
              <w:rPr>
                <w:b/>
                <w:bCs/>
              </w:rPr>
              <w:t>№ з/п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E11" w:rsidRPr="001A40A0" w:rsidRDefault="00CF6E11" w:rsidP="00DB6D02">
            <w:pPr>
              <w:jc w:val="center"/>
              <w:rPr>
                <w:b/>
                <w:bCs/>
              </w:rPr>
            </w:pPr>
            <w:r w:rsidRPr="009B31F4">
              <w:rPr>
                <w:b/>
                <w:bCs/>
              </w:rPr>
              <w:t>Опис продукту</w:t>
            </w:r>
          </w:p>
        </w:tc>
      </w:tr>
      <w:tr w:rsidR="00CF6E11" w:rsidRPr="000B31FD" w:rsidTr="00CF6E11">
        <w:trPr>
          <w:trHeight w:val="2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E11" w:rsidRPr="00FD0D8A" w:rsidRDefault="00CF6E11" w:rsidP="00DB6D02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11" w:rsidRPr="000B31FD" w:rsidRDefault="00CF6E11" w:rsidP="00DB6D02">
            <w:r>
              <w:t xml:space="preserve">Контейнер призначений для автономного </w:t>
            </w:r>
            <w:proofErr w:type="spellStart"/>
            <w:r>
              <w:t>екстракорпорального</w:t>
            </w:r>
            <w:proofErr w:type="spellEnd"/>
            <w:r>
              <w:t xml:space="preserve"> </w:t>
            </w:r>
            <w:proofErr w:type="spellStart"/>
            <w:r>
              <w:t>фотоферезу</w:t>
            </w:r>
            <w:proofErr w:type="spellEnd"/>
          </w:p>
          <w:p w:rsidR="00CF6E11" w:rsidRPr="000B31FD" w:rsidRDefault="00CF6E11" w:rsidP="00DB6D02">
            <w:r>
              <w:t>Контейнер</w:t>
            </w:r>
            <w:r w:rsidRPr="00563BF2">
              <w:t xml:space="preserve"> повинен включати:</w:t>
            </w:r>
          </w:p>
          <w:p w:rsidR="00CF6E11" w:rsidRDefault="00CF6E11" w:rsidP="00DB6D02">
            <w:r>
              <w:t>1)Трубки ПВХ:</w:t>
            </w:r>
          </w:p>
          <w:p w:rsidR="00CF6E11" w:rsidRDefault="00CF6E11" w:rsidP="00DB6D02">
            <w:r>
              <w:t>Внутрішній діаметр-3 мм,</w:t>
            </w:r>
          </w:p>
          <w:p w:rsidR="00CF6E11" w:rsidRDefault="00CF6E11" w:rsidP="00DB6D02">
            <w:r>
              <w:t>Зовнішній діаметр – 4,1 мм,</w:t>
            </w:r>
          </w:p>
          <w:p w:rsidR="00CF6E11" w:rsidRDefault="00CF6E11" w:rsidP="00DB6D02">
            <w:r>
              <w:t>Товщина – 0,55 мм;</w:t>
            </w:r>
          </w:p>
          <w:p w:rsidR="00CF6E11" w:rsidRDefault="00CF6E11" w:rsidP="00DB6D02">
            <w:r>
              <w:t>2)Вихідний порт з гострим кінцем;</w:t>
            </w:r>
          </w:p>
          <w:p w:rsidR="00CF6E11" w:rsidRDefault="00CF6E11" w:rsidP="00DB6D02">
            <w:r>
              <w:t>3)Голка для проколювання;</w:t>
            </w:r>
          </w:p>
          <w:p w:rsidR="00CF6E11" w:rsidRPr="000B31FD" w:rsidRDefault="00CF6E11" w:rsidP="00DB6D02">
            <w:r>
              <w:t>4)Вікно для маркування</w:t>
            </w:r>
          </w:p>
        </w:tc>
      </w:tr>
      <w:tr w:rsidR="00CF6E11" w:rsidRPr="00563BF2" w:rsidTr="00CF6E11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6E11" w:rsidRPr="00563BF2" w:rsidRDefault="00CF6E11" w:rsidP="00DB6D02">
            <w:pPr>
              <w:jc w:val="center"/>
            </w:pPr>
            <w: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11" w:rsidRPr="00563BF2" w:rsidRDefault="00CF6E11" w:rsidP="00DB6D02">
            <w:r w:rsidRPr="000B102E">
              <w:t xml:space="preserve">Контейнер </w:t>
            </w:r>
            <w:r>
              <w:t xml:space="preserve">повинен </w:t>
            </w:r>
            <w:r w:rsidRPr="000B102E">
              <w:t>бути розрахован</w:t>
            </w:r>
            <w:r>
              <w:t>ий</w:t>
            </w:r>
            <w:r w:rsidRPr="000B102E">
              <w:t xml:space="preserve"> на об’єм </w:t>
            </w:r>
            <w:r>
              <w:t>300 мл</w:t>
            </w:r>
          </w:p>
        </w:tc>
      </w:tr>
      <w:tr w:rsidR="00CF6E11" w:rsidRPr="000B102E" w:rsidTr="00CF6E11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E11" w:rsidRPr="00175AAA" w:rsidRDefault="00CF6E11" w:rsidP="00DB6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1" w:rsidRDefault="00CF6E11" w:rsidP="00DB6D02"/>
          <w:p w:rsidR="00CF6E11" w:rsidRPr="00175AAA" w:rsidRDefault="00CF6E11" w:rsidP="00DB6D02">
            <w:r>
              <w:t xml:space="preserve">Контейнер повинен бути сумісний з апаратом </w:t>
            </w:r>
            <w:proofErr w:type="spellStart"/>
            <w:r>
              <w:rPr>
                <w:lang w:val="en-US"/>
              </w:rPr>
              <w:t>MacoGenic</w:t>
            </w:r>
            <w:proofErr w:type="spellEnd"/>
            <w:r w:rsidRPr="00175AAA">
              <w:t xml:space="preserve"> </w:t>
            </w:r>
            <w:r>
              <w:rPr>
                <w:lang w:val="en-US"/>
              </w:rPr>
              <w:t>G</w:t>
            </w:r>
            <w:r w:rsidRPr="00175AAA">
              <w:t>2</w:t>
            </w:r>
          </w:p>
          <w:p w:rsidR="00CF6E11" w:rsidRPr="000B102E" w:rsidRDefault="00CF6E11" w:rsidP="00DB6D02"/>
        </w:tc>
      </w:tr>
    </w:tbl>
    <w:p w:rsidR="006E001F" w:rsidRDefault="002C6994"/>
    <w:sectPr w:rsidR="006E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11"/>
    <w:rsid w:val="002C6994"/>
    <w:rsid w:val="005F5FC1"/>
    <w:rsid w:val="00620AB7"/>
    <w:rsid w:val="00C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CFC1"/>
  <w15:chartTrackingRefBased/>
  <w15:docId w15:val="{5C9F1941-0748-4B7F-8BC6-C52473C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CF6E11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2023-01-31T10:54:00Z</cp:lastPrinted>
  <dcterms:created xsi:type="dcterms:W3CDTF">2023-01-31T10:55:00Z</dcterms:created>
  <dcterms:modified xsi:type="dcterms:W3CDTF">2023-01-31T10:55:00Z</dcterms:modified>
</cp:coreProperties>
</file>