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55BA" w14:textId="1788CB70" w:rsidR="00B661C3" w:rsidRPr="00752215" w:rsidRDefault="00BF1FA3" w:rsidP="00B661C3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ОБГРУНТУВАННЯ</w:t>
      </w:r>
      <w:r w:rsidR="00B661C3" w:rsidRPr="00752215">
        <w:rPr>
          <w:b/>
          <w:sz w:val="52"/>
          <w:szCs w:val="52"/>
        </w:rPr>
        <w:t xml:space="preserve"> </w:t>
      </w:r>
    </w:p>
    <w:p w14:paraId="635F9191" w14:textId="77777777" w:rsidR="00B661C3" w:rsidRPr="00F576BE" w:rsidRDefault="00B661C3" w:rsidP="00B661C3">
      <w:pPr>
        <w:jc w:val="center"/>
        <w:outlineLvl w:val="0"/>
        <w:rPr>
          <w:b/>
        </w:rPr>
      </w:pPr>
      <w:r w:rsidRPr="00F576BE">
        <w:rPr>
          <w:b/>
        </w:rPr>
        <w:t xml:space="preserve">ТЕХНІЧНІ ВИМОГИ </w:t>
      </w:r>
    </w:p>
    <w:p w14:paraId="64604F13" w14:textId="77777777" w:rsidR="00B661C3" w:rsidRDefault="00B661C3" w:rsidP="00B661C3">
      <w:pPr>
        <w:jc w:val="center"/>
        <w:outlineLvl w:val="0"/>
        <w:rPr>
          <w:b/>
        </w:rPr>
      </w:pPr>
      <w:r w:rsidRPr="00F576BE">
        <w:rPr>
          <w:b/>
        </w:rPr>
        <w:t>на закупівлю по предмету</w:t>
      </w:r>
    </w:p>
    <w:p w14:paraId="5DC67F37" w14:textId="48F9ECF3" w:rsidR="00B661C3" w:rsidRPr="00CA049A" w:rsidRDefault="00B661C3" w:rsidP="00B661C3">
      <w:pPr>
        <w:ind w:right="-2"/>
        <w:jc w:val="center"/>
        <w:rPr>
          <w:sz w:val="28"/>
          <w:szCs w:val="28"/>
        </w:rPr>
      </w:pPr>
      <w:r w:rsidRPr="00CA049A">
        <w:rPr>
          <w:b/>
          <w:sz w:val="28"/>
          <w:szCs w:val="28"/>
        </w:rPr>
        <w:t xml:space="preserve">Електричні побутові прилади код ДК 021:2015 –39710000-2 </w:t>
      </w:r>
      <w:r>
        <w:rPr>
          <w:b/>
          <w:sz w:val="28"/>
          <w:szCs w:val="28"/>
        </w:rPr>
        <w:t>промислова сушильно-прасувальна машина; промисловий прасувальний прес ( код 39713211-5 Сушильні та прасувальні машини)</w:t>
      </w:r>
    </w:p>
    <w:tbl>
      <w:tblPr>
        <w:tblW w:w="11199" w:type="dxa"/>
        <w:tblInd w:w="-1281" w:type="dxa"/>
        <w:tblLayout w:type="fixed"/>
        <w:tblLook w:val="00A0" w:firstRow="1" w:lastRow="0" w:firstColumn="1" w:lastColumn="0" w:noHBand="0" w:noVBand="0"/>
      </w:tblPr>
      <w:tblGrid>
        <w:gridCol w:w="566"/>
        <w:gridCol w:w="2128"/>
        <w:gridCol w:w="707"/>
        <w:gridCol w:w="848"/>
        <w:gridCol w:w="6950"/>
      </w:tblGrid>
      <w:tr w:rsidR="00B661C3" w:rsidRPr="004E0A36" w14:paraId="19138F41" w14:textId="77777777" w:rsidTr="00485CD2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3562" w14:textId="77777777" w:rsidR="00B661C3" w:rsidRPr="004E0A36" w:rsidRDefault="00B661C3" w:rsidP="009839D8">
            <w:pPr>
              <w:jc w:val="center"/>
              <w:rPr>
                <w:b/>
                <w:bCs/>
                <w:iCs/>
                <w:lang w:eastAsia="uk-UA"/>
              </w:rPr>
            </w:pPr>
            <w:r w:rsidRPr="004E0A36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894DE" w14:textId="77777777" w:rsidR="00B661C3" w:rsidRPr="004E0A36" w:rsidRDefault="00B661C3" w:rsidP="009839D8">
            <w:pPr>
              <w:jc w:val="center"/>
              <w:rPr>
                <w:b/>
              </w:rPr>
            </w:pPr>
            <w:r w:rsidRPr="004E0A36">
              <w:rPr>
                <w:b/>
              </w:rPr>
              <w:t>Найменування предмету закупівлі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3DF30" w14:textId="77777777" w:rsidR="00B661C3" w:rsidRPr="004E0A36" w:rsidRDefault="00B661C3" w:rsidP="009839D8">
            <w:pPr>
              <w:jc w:val="center"/>
              <w:rPr>
                <w:b/>
                <w:bCs/>
                <w:iCs/>
                <w:lang w:eastAsia="uk-UA"/>
              </w:rPr>
            </w:pPr>
            <w:r w:rsidRPr="004E0A36">
              <w:rPr>
                <w:b/>
                <w:bCs/>
                <w:iCs/>
                <w:lang w:eastAsia="uk-UA"/>
              </w:rPr>
              <w:t>Одиниці</w:t>
            </w:r>
          </w:p>
          <w:p w14:paraId="21662CC6" w14:textId="77777777" w:rsidR="00B661C3" w:rsidRPr="004E0A36" w:rsidRDefault="00B661C3" w:rsidP="009839D8">
            <w:pPr>
              <w:jc w:val="center"/>
              <w:rPr>
                <w:b/>
                <w:bCs/>
                <w:iCs/>
                <w:lang w:eastAsia="uk-UA"/>
              </w:rPr>
            </w:pPr>
            <w:r w:rsidRPr="004E0A36">
              <w:rPr>
                <w:b/>
                <w:bCs/>
                <w:iCs/>
                <w:lang w:eastAsia="uk-UA"/>
              </w:rPr>
              <w:t>виміру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076FA" w14:textId="77777777" w:rsidR="00B661C3" w:rsidRPr="004E0A36" w:rsidRDefault="00B661C3" w:rsidP="009839D8">
            <w:pPr>
              <w:jc w:val="center"/>
              <w:rPr>
                <w:b/>
                <w:bCs/>
                <w:iCs/>
                <w:lang w:eastAsia="uk-UA"/>
              </w:rPr>
            </w:pPr>
            <w:r w:rsidRPr="004E0A36">
              <w:rPr>
                <w:b/>
                <w:bCs/>
                <w:iCs/>
                <w:lang w:eastAsia="uk-UA"/>
              </w:rPr>
              <w:t>Кількість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146DC" w14:textId="77777777" w:rsidR="00B661C3" w:rsidRPr="004E0A36" w:rsidRDefault="00B661C3" w:rsidP="009839D8">
            <w:pPr>
              <w:shd w:val="clear" w:color="auto" w:fill="FFFFFF"/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4E0A36">
              <w:rPr>
                <w:b/>
              </w:rPr>
              <w:t>Характеристика</w:t>
            </w:r>
          </w:p>
          <w:p w14:paraId="6BB8514B" w14:textId="77777777" w:rsidR="00B661C3" w:rsidRPr="004E0A36" w:rsidRDefault="00B661C3" w:rsidP="009839D8">
            <w:pPr>
              <w:jc w:val="center"/>
              <w:rPr>
                <w:b/>
                <w:bCs/>
                <w:iCs/>
                <w:lang w:eastAsia="uk-UA"/>
              </w:rPr>
            </w:pPr>
          </w:p>
        </w:tc>
      </w:tr>
      <w:tr w:rsidR="00B661C3" w:rsidRPr="004E0A36" w14:paraId="553976F8" w14:textId="77777777" w:rsidTr="00485CD2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5E66" w14:textId="77777777" w:rsidR="00B661C3" w:rsidRPr="004E0A36" w:rsidRDefault="00B661C3" w:rsidP="009839D8">
            <w:pPr>
              <w:jc w:val="center"/>
              <w:rPr>
                <w:b/>
                <w:bCs/>
                <w:iCs/>
                <w:lang w:eastAsia="uk-UA"/>
              </w:rPr>
            </w:pPr>
            <w:r w:rsidRPr="004E0A36">
              <w:rPr>
                <w:b/>
                <w:bCs/>
                <w:iCs/>
                <w:lang w:eastAsia="uk-UA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121DC" w14:textId="77777777" w:rsidR="00B661C3" w:rsidRPr="004E0A36" w:rsidRDefault="00B661C3" w:rsidP="009839D8">
            <w:pPr>
              <w:jc w:val="center"/>
              <w:rPr>
                <w:b/>
              </w:rPr>
            </w:pPr>
            <w:r w:rsidRPr="004E0A36">
              <w:rPr>
                <w:b/>
              </w:rPr>
              <w:t xml:space="preserve">Промислова сушильно-прасувальна машина </w:t>
            </w:r>
          </w:p>
          <w:p w14:paraId="644CAE3D" w14:textId="77777777" w:rsidR="00B661C3" w:rsidRPr="004E0A36" w:rsidRDefault="00B661C3" w:rsidP="009839D8">
            <w:pPr>
              <w:jc w:val="center"/>
              <w:rPr>
                <w:b/>
              </w:rPr>
            </w:pPr>
          </w:p>
          <w:p w14:paraId="6CC558A3" w14:textId="77777777" w:rsidR="00B661C3" w:rsidRPr="004E0A36" w:rsidRDefault="00B661C3" w:rsidP="009839D8">
            <w:pPr>
              <w:jc w:val="center"/>
              <w:rPr>
                <w:b/>
              </w:rPr>
            </w:pPr>
          </w:p>
          <w:p w14:paraId="69E6566E" w14:textId="77777777" w:rsidR="00B661C3" w:rsidRPr="004E0A36" w:rsidRDefault="00B661C3" w:rsidP="009839D8">
            <w:pPr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8EA57C" w14:textId="77777777" w:rsidR="00B661C3" w:rsidRPr="004E0A36" w:rsidRDefault="00B661C3" w:rsidP="009839D8">
            <w:pPr>
              <w:jc w:val="center"/>
              <w:rPr>
                <w:b/>
                <w:bCs/>
                <w:iCs/>
                <w:lang w:eastAsia="uk-UA"/>
              </w:rPr>
            </w:pPr>
            <w:r w:rsidRPr="004E0A36">
              <w:rPr>
                <w:b/>
                <w:bCs/>
                <w:iCs/>
                <w:lang w:eastAsia="uk-UA"/>
              </w:rPr>
              <w:t>шт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F52A0" w14:textId="77777777" w:rsidR="00B661C3" w:rsidRPr="004E0A36" w:rsidRDefault="00B661C3" w:rsidP="009839D8">
            <w:pPr>
              <w:jc w:val="center"/>
              <w:rPr>
                <w:b/>
                <w:bCs/>
                <w:iCs/>
                <w:lang w:eastAsia="uk-UA"/>
              </w:rPr>
            </w:pPr>
            <w:r w:rsidRPr="004E0A36">
              <w:rPr>
                <w:b/>
                <w:bCs/>
                <w:iCs/>
                <w:lang w:eastAsia="uk-UA"/>
              </w:rPr>
              <w:t>1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19007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Діаметр валу: 300-320 мм;</w:t>
            </w:r>
          </w:p>
          <w:p w14:paraId="08BF3676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Довжина валу:  2000-2080 мм;</w:t>
            </w:r>
          </w:p>
          <w:p w14:paraId="2A98FF25" w14:textId="6735277D" w:rsidR="00B661C3" w:rsidRPr="004E0A36" w:rsidRDefault="003E0094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>
              <w:rPr>
                <w:lang w:val="ru-RU"/>
              </w:rPr>
              <w:t xml:space="preserve">Максимальна </w:t>
            </w:r>
            <w:r w:rsidRPr="004E0A36">
              <w:t>швидкість</w:t>
            </w:r>
            <w:r w:rsidR="00B661C3" w:rsidRPr="004E0A36">
              <w:t xml:space="preserve"> прасування: 6 м/хв;</w:t>
            </w:r>
          </w:p>
          <w:p w14:paraId="4A8103B6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Продуктивність: 70 кг/год</w:t>
            </w:r>
          </w:p>
          <w:p w14:paraId="52782BB7" w14:textId="77777777" w:rsidR="00B661C3" w:rsidRPr="004E0A36" w:rsidRDefault="00B661C3" w:rsidP="009839D8">
            <w:pPr>
              <w:pStyle w:val="a3"/>
              <w:ind w:hanging="360"/>
            </w:pPr>
            <w:r w:rsidRPr="004E0A36">
              <w:t xml:space="preserve">Габаритні розміри нетто: </w:t>
            </w:r>
          </w:p>
          <w:p w14:paraId="6731FA13" w14:textId="77777777" w:rsidR="00B661C3" w:rsidRPr="004E0A36" w:rsidRDefault="00B661C3" w:rsidP="009839D8">
            <w:pPr>
              <w:pStyle w:val="a3"/>
              <w:ind w:hanging="360"/>
            </w:pPr>
            <w:r w:rsidRPr="004E0A36">
              <w:t xml:space="preserve">      -           висота (В): 1100-1150 мм;</w:t>
            </w:r>
          </w:p>
          <w:p w14:paraId="035388A4" w14:textId="77777777" w:rsidR="00B661C3" w:rsidRPr="004E0A36" w:rsidRDefault="00B661C3" w:rsidP="009839D8">
            <w:pPr>
              <w:pStyle w:val="a3"/>
              <w:ind w:hanging="360"/>
            </w:pPr>
            <w:r w:rsidRPr="004E0A36">
              <w:t xml:space="preserve">      -           глибина (Ш): 775-800 мм;</w:t>
            </w:r>
          </w:p>
          <w:p w14:paraId="36ADB7F9" w14:textId="77777777" w:rsidR="00B661C3" w:rsidRPr="004E0A36" w:rsidRDefault="00B661C3" w:rsidP="009839D8">
            <w:pPr>
              <w:pStyle w:val="a3"/>
              <w:ind w:hanging="360"/>
            </w:pPr>
            <w:r w:rsidRPr="004E0A36">
              <w:t xml:space="preserve">      -           ширина (Г): 2500-2550 мм;</w:t>
            </w:r>
          </w:p>
          <w:p w14:paraId="41778E5F" w14:textId="77777777" w:rsidR="00B661C3" w:rsidRPr="004E0A36" w:rsidRDefault="00B661C3" w:rsidP="009839D8">
            <w:pPr>
              <w:pStyle w:val="a3"/>
              <w:ind w:hanging="360"/>
            </w:pPr>
            <w:r w:rsidRPr="004E0A36">
              <w:t xml:space="preserve">      -</w:t>
            </w:r>
            <w:r w:rsidRPr="004E0A36">
              <w:tab/>
              <w:t>Вага нетто: 490-600 кг;</w:t>
            </w:r>
          </w:p>
          <w:p w14:paraId="229DA4DC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Діаметр вентиляції: 150-200 мм;</w:t>
            </w:r>
          </w:p>
          <w:p w14:paraId="14CA574D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Витрати повітря: 425-610 м³/ч;</w:t>
            </w:r>
          </w:p>
          <w:p w14:paraId="3183F479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Автоматичне нагрівання та охолодження валу;</w:t>
            </w:r>
          </w:p>
          <w:p w14:paraId="2E469515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Подача білизни за допомогою прасувальних пасів;</w:t>
            </w:r>
          </w:p>
          <w:p w14:paraId="64D21946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Мікропроцессорне управління: LCD дисплей відображає поточну програму прання, температуру, код помилки і т.д.;</w:t>
            </w:r>
          </w:p>
          <w:p w14:paraId="6B2079AE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Прасування прямої білизни з 40-50% залишковою вологістю</w:t>
            </w:r>
          </w:p>
          <w:p w14:paraId="57E8ED96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Підключення до електромережі: 380-415В /50Гц /3 фази</w:t>
            </w:r>
          </w:p>
          <w:p w14:paraId="1DEF8A8E" w14:textId="03E06333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 xml:space="preserve">Потужність ТЕН: </w:t>
            </w:r>
            <w:r w:rsidR="009702C3">
              <w:rPr>
                <w:lang w:val="ru-RU"/>
              </w:rPr>
              <w:t xml:space="preserve">не менше </w:t>
            </w:r>
            <w:r w:rsidRPr="004E0A36">
              <w:t>2</w:t>
            </w:r>
            <w:r w:rsidR="009702C3">
              <w:rPr>
                <w:lang w:val="ru-RU"/>
              </w:rPr>
              <w:t>6</w:t>
            </w:r>
            <w:r w:rsidR="00016BE1">
              <w:rPr>
                <w:lang w:val="ru-RU"/>
              </w:rPr>
              <w:t>,5</w:t>
            </w:r>
            <w:r w:rsidRPr="004E0A36">
              <w:t xml:space="preserve"> кВт; </w:t>
            </w:r>
          </w:p>
          <w:p w14:paraId="09A3351E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 xml:space="preserve">Рівень шуму: 50-57dB </w:t>
            </w:r>
          </w:p>
        </w:tc>
      </w:tr>
      <w:tr w:rsidR="00B661C3" w:rsidRPr="004E0A36" w14:paraId="5C345706" w14:textId="77777777" w:rsidTr="00485CD2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F558" w14:textId="77777777" w:rsidR="00B661C3" w:rsidRPr="004E0A36" w:rsidRDefault="00B661C3" w:rsidP="009839D8">
            <w:pPr>
              <w:jc w:val="center"/>
              <w:rPr>
                <w:b/>
                <w:bCs/>
                <w:iCs/>
                <w:lang w:eastAsia="uk-UA"/>
              </w:rPr>
            </w:pPr>
            <w:r w:rsidRPr="004E0A36">
              <w:rPr>
                <w:b/>
                <w:bCs/>
                <w:iCs/>
                <w:lang w:eastAsia="uk-UA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1DE00" w14:textId="77777777" w:rsidR="00B661C3" w:rsidRPr="004E0A36" w:rsidRDefault="00B661C3" w:rsidP="009839D8">
            <w:pPr>
              <w:jc w:val="center"/>
              <w:rPr>
                <w:b/>
              </w:rPr>
            </w:pPr>
            <w:r w:rsidRPr="004E0A36">
              <w:rPr>
                <w:b/>
              </w:rPr>
              <w:t>Промисловий прасувальний прес</w:t>
            </w:r>
          </w:p>
          <w:p w14:paraId="18DE8636" w14:textId="77777777" w:rsidR="00B661C3" w:rsidRPr="004E0A36" w:rsidRDefault="00B661C3" w:rsidP="009839D8">
            <w:pPr>
              <w:jc w:val="center"/>
              <w:rPr>
                <w:b/>
              </w:rPr>
            </w:pPr>
          </w:p>
          <w:p w14:paraId="2BCF81C9" w14:textId="77777777" w:rsidR="00B661C3" w:rsidRPr="004E0A36" w:rsidRDefault="00B661C3" w:rsidP="009839D8">
            <w:pPr>
              <w:jc w:val="center"/>
              <w:rPr>
                <w:b/>
              </w:rPr>
            </w:pPr>
          </w:p>
          <w:p w14:paraId="52B2D063" w14:textId="77777777" w:rsidR="00B661C3" w:rsidRPr="004E0A36" w:rsidRDefault="00B661C3" w:rsidP="009839D8">
            <w:pPr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15409" w14:textId="77777777" w:rsidR="00B661C3" w:rsidRPr="004E0A36" w:rsidRDefault="00B661C3" w:rsidP="009839D8">
            <w:pPr>
              <w:jc w:val="center"/>
              <w:rPr>
                <w:b/>
                <w:bCs/>
                <w:iCs/>
                <w:lang w:eastAsia="uk-UA"/>
              </w:rPr>
            </w:pPr>
            <w:r w:rsidRPr="004E0A36">
              <w:rPr>
                <w:b/>
                <w:bCs/>
                <w:iCs/>
                <w:lang w:eastAsia="uk-UA"/>
              </w:rPr>
              <w:t>шт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31B097" w14:textId="77777777" w:rsidR="00B661C3" w:rsidRPr="004E0A36" w:rsidRDefault="00B661C3" w:rsidP="009839D8">
            <w:pPr>
              <w:jc w:val="center"/>
              <w:rPr>
                <w:b/>
                <w:bCs/>
                <w:iCs/>
                <w:lang w:eastAsia="uk-UA"/>
              </w:rPr>
            </w:pPr>
            <w:r w:rsidRPr="004E0A36">
              <w:rPr>
                <w:b/>
                <w:bCs/>
                <w:iCs/>
                <w:lang w:eastAsia="uk-UA"/>
              </w:rPr>
              <w:t>2</w:t>
            </w:r>
          </w:p>
        </w:tc>
        <w:tc>
          <w:tcPr>
            <w:tcW w:w="6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06A18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Тип нагрівання: електричний;</w:t>
            </w:r>
          </w:p>
          <w:p w14:paraId="7E03015E" w14:textId="77777777" w:rsidR="00B661C3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Електрична потужність парогенератора: 10-12 кВт ;</w:t>
            </w:r>
          </w:p>
          <w:p w14:paraId="54586D81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Підключення до електромережі: 380-415В /50Гц /3 фази</w:t>
            </w:r>
          </w:p>
          <w:p w14:paraId="5F6DDF87" w14:textId="77777777" w:rsidR="00B661C3" w:rsidRPr="004E0A36" w:rsidRDefault="00B661C3" w:rsidP="009839D8">
            <w:pPr>
              <w:pStyle w:val="a3"/>
              <w:shd w:val="clear" w:color="auto" w:fill="FFFFFF"/>
              <w:ind w:hanging="360"/>
            </w:pPr>
            <w:r w:rsidRPr="004E0A36">
              <w:t xml:space="preserve">Габаритні розміри нетто: </w:t>
            </w:r>
          </w:p>
          <w:p w14:paraId="15252CF1" w14:textId="77777777" w:rsidR="00B661C3" w:rsidRPr="004E0A36" w:rsidRDefault="00B661C3" w:rsidP="009839D8">
            <w:pPr>
              <w:pStyle w:val="a3"/>
              <w:shd w:val="clear" w:color="auto" w:fill="FFFFFF"/>
              <w:ind w:hanging="360"/>
            </w:pPr>
            <w:r w:rsidRPr="004E0A36">
              <w:t xml:space="preserve">      -           висота (В): 1200-1250 мм;</w:t>
            </w:r>
          </w:p>
          <w:p w14:paraId="4E39C66F" w14:textId="77777777" w:rsidR="00B661C3" w:rsidRPr="004E0A36" w:rsidRDefault="00B661C3" w:rsidP="009839D8">
            <w:pPr>
              <w:pStyle w:val="a3"/>
              <w:shd w:val="clear" w:color="auto" w:fill="FFFFFF"/>
              <w:ind w:hanging="360"/>
            </w:pPr>
            <w:r w:rsidRPr="004E0A36">
              <w:t xml:space="preserve">      -           глибина (Ш): 1100-1200 мм;</w:t>
            </w:r>
          </w:p>
          <w:p w14:paraId="197E6299" w14:textId="77777777" w:rsidR="00B661C3" w:rsidRPr="004E0A36" w:rsidRDefault="00B661C3" w:rsidP="009839D8">
            <w:pPr>
              <w:pStyle w:val="a3"/>
              <w:shd w:val="clear" w:color="auto" w:fill="FFFFFF"/>
              <w:ind w:hanging="360"/>
            </w:pPr>
            <w:r w:rsidRPr="004E0A36">
              <w:t xml:space="preserve">      -           ширина (Г): 1400-1550 мм;</w:t>
            </w:r>
          </w:p>
          <w:p w14:paraId="20994BFE" w14:textId="77777777" w:rsidR="00B661C3" w:rsidRPr="004E0A36" w:rsidRDefault="00B661C3" w:rsidP="009839D8">
            <w:pPr>
              <w:pStyle w:val="a3"/>
              <w:shd w:val="clear" w:color="auto" w:fill="FFFFFF"/>
              <w:ind w:hanging="360"/>
            </w:pPr>
            <w:r w:rsidRPr="004E0A36">
              <w:t xml:space="preserve">      -</w:t>
            </w:r>
            <w:r w:rsidRPr="004E0A36">
              <w:tab/>
              <w:t>Вага нетто: 300-350 кг;</w:t>
            </w:r>
          </w:p>
          <w:p w14:paraId="340522E5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Робочий тиск пари: 5,5 bar;</w:t>
            </w:r>
          </w:p>
          <w:p w14:paraId="441879F1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Витрати пари: 14-25 кг/год;</w:t>
            </w:r>
          </w:p>
          <w:p w14:paraId="7A0AE8B7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 xml:space="preserve">Об'єм резервуару для води: </w:t>
            </w:r>
          </w:p>
          <w:p w14:paraId="0F8EB057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Витрати повітря аспіратору: 500-550 м³/ч;</w:t>
            </w:r>
          </w:p>
          <w:p w14:paraId="700FB6D2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Наявність професійної праски великої потужності встановлена на корпусі прасувального преса і підключена до парогенератору преса. Призначена для  більш ретельного прасування деталей одягу та ін.;</w:t>
            </w:r>
          </w:p>
          <w:p w14:paraId="25E57F7E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Рамка безпеки на верхній прасувальній плиті (захист рук оператора: процесі роботи при випадковому попаданні рук оператора прасувального пресу у робочу зону, відбуваються спрацювання захисту і прес автоматично відкриває прасувальні поверхні.)</w:t>
            </w:r>
          </w:p>
          <w:p w14:paraId="7058B925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Наявність індикатору рівня води в резервуарі;</w:t>
            </w:r>
          </w:p>
          <w:p w14:paraId="16C3BF5F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Наявність контролю температури нагрівальної пластини;</w:t>
            </w:r>
          </w:p>
          <w:p w14:paraId="6E916DF6" w14:textId="77777777" w:rsidR="00B661C3" w:rsidRPr="004E0A36" w:rsidRDefault="00B661C3" w:rsidP="009839D8">
            <w:pPr>
              <w:pStyle w:val="a3"/>
              <w:numPr>
                <w:ilvl w:val="0"/>
                <w:numId w:val="1"/>
              </w:numPr>
              <w:shd w:val="clear" w:color="auto" w:fill="FFFFFF"/>
            </w:pPr>
            <w:r w:rsidRPr="004E0A36">
              <w:t>Термостат з регулюванням температури.</w:t>
            </w:r>
          </w:p>
        </w:tc>
      </w:tr>
    </w:tbl>
    <w:p w14:paraId="7D5E0081" w14:textId="78C8FFE2" w:rsidR="00B661C3" w:rsidRPr="00C526AD" w:rsidRDefault="00B661C3" w:rsidP="00B661C3">
      <w:pPr>
        <w:ind w:firstLine="480"/>
        <w:jc w:val="both"/>
        <w:rPr>
          <w:b/>
          <w:i/>
          <w:sz w:val="30"/>
          <w:szCs w:val="30"/>
          <w:u w:val="single"/>
        </w:rPr>
      </w:pPr>
      <w:r w:rsidRPr="00C526AD">
        <w:rPr>
          <w:b/>
          <w:i/>
          <w:sz w:val="30"/>
          <w:szCs w:val="30"/>
          <w:u w:val="single"/>
        </w:rPr>
        <w:lastRenderedPageBreak/>
        <w:t>Вимоги до учасників:</w:t>
      </w:r>
    </w:p>
    <w:p w14:paraId="520D8473" w14:textId="6B9F19A6" w:rsidR="00B661C3" w:rsidRPr="00C526AD" w:rsidRDefault="00B661C3" w:rsidP="00B661C3">
      <w:pPr>
        <w:ind w:firstLine="480"/>
        <w:jc w:val="both"/>
        <w:rPr>
          <w:i/>
          <w:sz w:val="26"/>
          <w:szCs w:val="26"/>
        </w:rPr>
      </w:pPr>
    </w:p>
    <w:p w14:paraId="0B8E3C28" w14:textId="77777777" w:rsidR="00E01CED" w:rsidRPr="00C526AD" w:rsidRDefault="00E01CED" w:rsidP="00E01CED">
      <w:pPr>
        <w:pStyle w:val="a3"/>
        <w:widowControl w:val="0"/>
        <w:numPr>
          <w:ilvl w:val="0"/>
          <w:numId w:val="2"/>
        </w:numPr>
        <w:ind w:right="113"/>
        <w:jc w:val="both"/>
        <w:rPr>
          <w:sz w:val="26"/>
          <w:szCs w:val="26"/>
        </w:rPr>
      </w:pPr>
      <w:r w:rsidRPr="00C526AD">
        <w:rPr>
          <w:b/>
          <w:sz w:val="26"/>
          <w:szCs w:val="26"/>
        </w:rPr>
        <w:t>Надати Д</w:t>
      </w:r>
      <w:r w:rsidRPr="00C526AD">
        <w:rPr>
          <w:b/>
          <w:spacing w:val="1"/>
          <w:sz w:val="26"/>
          <w:szCs w:val="26"/>
        </w:rPr>
        <w:t>овідку</w:t>
      </w:r>
      <w:r w:rsidRPr="00C526AD">
        <w:rPr>
          <w:spacing w:val="1"/>
          <w:sz w:val="26"/>
          <w:szCs w:val="26"/>
        </w:rPr>
        <w:t xml:space="preserve"> складену в довільній формі про наявність документально підтвердженого </w:t>
      </w:r>
      <w:r w:rsidRPr="00C526AD">
        <w:rPr>
          <w:b/>
          <w:spacing w:val="1"/>
          <w:sz w:val="26"/>
          <w:szCs w:val="26"/>
        </w:rPr>
        <w:t>досвіду виконання аналогічного договору</w:t>
      </w:r>
      <w:r>
        <w:rPr>
          <w:b/>
          <w:spacing w:val="1"/>
          <w:sz w:val="26"/>
          <w:szCs w:val="26"/>
        </w:rPr>
        <w:t>,</w:t>
      </w:r>
      <w:r w:rsidRPr="00C526AD">
        <w:rPr>
          <w:spacing w:val="1"/>
          <w:sz w:val="26"/>
          <w:szCs w:val="26"/>
        </w:rPr>
        <w:t xml:space="preserve"> щодо предмету закупівлі, </w:t>
      </w:r>
      <w:r w:rsidRPr="00C526AD">
        <w:rPr>
          <w:sz w:val="26"/>
          <w:szCs w:val="26"/>
        </w:rPr>
        <w:t>завірена підписом уповноваженої особи Учасника.</w:t>
      </w:r>
    </w:p>
    <w:p w14:paraId="6AA68FEA" w14:textId="77777777" w:rsidR="00E01CED" w:rsidRPr="00C526AD" w:rsidRDefault="00E01CED" w:rsidP="00E01CED">
      <w:pPr>
        <w:pStyle w:val="a3"/>
        <w:widowControl w:val="0"/>
        <w:numPr>
          <w:ilvl w:val="0"/>
          <w:numId w:val="2"/>
        </w:numPr>
        <w:ind w:right="113"/>
        <w:jc w:val="both"/>
        <w:rPr>
          <w:sz w:val="26"/>
          <w:szCs w:val="26"/>
        </w:rPr>
      </w:pPr>
      <w:r w:rsidRPr="00C526AD">
        <w:rPr>
          <w:sz w:val="26"/>
          <w:szCs w:val="26"/>
        </w:rPr>
        <w:t xml:space="preserve">Надати </w:t>
      </w:r>
      <w:r w:rsidRPr="00C526AD">
        <w:rPr>
          <w:b/>
          <w:sz w:val="26"/>
          <w:szCs w:val="26"/>
        </w:rPr>
        <w:t>Копію договору</w:t>
      </w:r>
      <w:r w:rsidRPr="00C526AD">
        <w:rPr>
          <w:sz w:val="26"/>
          <w:szCs w:val="26"/>
        </w:rPr>
        <w:t>, з обов’язковим наданням документів, які підтверджують постачання товару (копії видаткових накладних, актів прийому-передачі, тощо)  аналогічного договору.</w:t>
      </w:r>
    </w:p>
    <w:p w14:paraId="12EBFC7C" w14:textId="77777777" w:rsidR="00E01CED" w:rsidRPr="00C526AD" w:rsidRDefault="00E01CED" w:rsidP="00E01CED">
      <w:pPr>
        <w:pStyle w:val="a3"/>
        <w:widowControl w:val="0"/>
        <w:numPr>
          <w:ilvl w:val="0"/>
          <w:numId w:val="2"/>
        </w:numPr>
        <w:ind w:right="113"/>
        <w:jc w:val="both"/>
        <w:rPr>
          <w:sz w:val="26"/>
          <w:szCs w:val="26"/>
        </w:rPr>
      </w:pPr>
      <w:r w:rsidRPr="00C526AD">
        <w:rPr>
          <w:b/>
          <w:sz w:val="26"/>
          <w:szCs w:val="26"/>
        </w:rPr>
        <w:t>Надати Позитивний лист-відгук від контрагентів</w:t>
      </w:r>
      <w:r w:rsidRPr="00C526AD">
        <w:rPr>
          <w:sz w:val="26"/>
          <w:szCs w:val="26"/>
        </w:rPr>
        <w:t>, зазначених в довідці (не менше одного), із зазначенням інформації про належне виконання договору.</w:t>
      </w:r>
    </w:p>
    <w:p w14:paraId="0241EE9A" w14:textId="77777777" w:rsidR="00E01CED" w:rsidRDefault="00E01CED" w:rsidP="00E01CED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842B12">
        <w:rPr>
          <w:rFonts w:eastAsia="Times New Roman"/>
          <w:b/>
          <w:color w:val="000000"/>
        </w:rPr>
        <w:t>Надати Гарантійний лист від виробника</w:t>
      </w:r>
      <w:r w:rsidRPr="00842B12">
        <w:rPr>
          <w:rFonts w:eastAsia="Times New Roman"/>
          <w:color w:val="000000"/>
        </w:rPr>
        <w:t xml:space="preserve"> (якщо учасник не є виробником товару) або його офіційного представника /дилера/дистриб’ютора, що підтверджує можливість постачання учасником запропонованого обладнання в необхідній кількості, якості та в потрібні терміни, визначені цією тендерною документацією та тендерною пропозицією учасника (надати </w:t>
      </w:r>
      <w:proofErr w:type="spellStart"/>
      <w:r w:rsidRPr="00842B12">
        <w:rPr>
          <w:rFonts w:eastAsia="Times New Roman"/>
          <w:color w:val="000000"/>
        </w:rPr>
        <w:t>скан</w:t>
      </w:r>
      <w:proofErr w:type="spellEnd"/>
      <w:r w:rsidRPr="00842B12">
        <w:rPr>
          <w:rFonts w:eastAsia="Times New Roman"/>
          <w:color w:val="000000"/>
        </w:rPr>
        <w:t>-копію оригіналу гарантійного листа у складі тендерної пропозиції із зазначенням номеру закупівлі).</w:t>
      </w:r>
    </w:p>
    <w:p w14:paraId="366B3D59" w14:textId="77777777" w:rsidR="00E01CED" w:rsidRPr="00842B12" w:rsidRDefault="00E01CED" w:rsidP="00E01CED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</w:rPr>
      </w:pPr>
      <w:r w:rsidRPr="00842B12">
        <w:rPr>
          <w:rFonts w:eastAsia="Times New Roman"/>
          <w:b/>
          <w:color w:val="000000"/>
        </w:rPr>
        <w:t>Надати обов’язкове підтвердження зв’язку з виробником</w:t>
      </w:r>
      <w:r w:rsidRPr="00842B12">
        <w:rPr>
          <w:rFonts w:eastAsia="Times New Roman"/>
          <w:color w:val="000000"/>
        </w:rPr>
        <w:t xml:space="preserve"> (копія оригіналу листа авторизації дилера від виробника, що надає право на поставку та сервісне обслуговування на території України)</w:t>
      </w:r>
    </w:p>
    <w:p w14:paraId="4B1D4A0A" w14:textId="77777777" w:rsidR="00E01CED" w:rsidRPr="00842B12" w:rsidRDefault="00E01CED" w:rsidP="00E01C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2B12">
        <w:t xml:space="preserve">Товар, запропонований Учасником, </w:t>
      </w:r>
      <w:r w:rsidRPr="00842B12">
        <w:rPr>
          <w:b/>
        </w:rPr>
        <w:t>повинен бути новим</w:t>
      </w:r>
      <w:r w:rsidRPr="00842B12">
        <w:t>, та таким, що не використовувався раніше (</w:t>
      </w:r>
      <w:r w:rsidRPr="00842B12">
        <w:rPr>
          <w:b/>
        </w:rPr>
        <w:t>надати гарантійний лист</w:t>
      </w:r>
      <w:r w:rsidRPr="00842B12">
        <w:t>).</w:t>
      </w:r>
    </w:p>
    <w:p w14:paraId="3DAE2FC9" w14:textId="77777777" w:rsidR="00E01CED" w:rsidRPr="00842B12" w:rsidRDefault="00E01CED" w:rsidP="00E01C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2B12">
        <w:rPr>
          <w:b/>
        </w:rPr>
        <w:t>Термін гарантійного обслуговування обладнання має бути не менше 12 місяців</w:t>
      </w:r>
      <w:r w:rsidRPr="00842B12">
        <w:t xml:space="preserve"> </w:t>
      </w:r>
      <w:r w:rsidRPr="00842B12">
        <w:rPr>
          <w:b/>
        </w:rPr>
        <w:t>(надати гарантійний лист)</w:t>
      </w:r>
      <w:r w:rsidRPr="00842B12">
        <w:t>.</w:t>
      </w:r>
    </w:p>
    <w:p w14:paraId="5E6BF6CD" w14:textId="77777777" w:rsidR="00E01CED" w:rsidRPr="00842B12" w:rsidRDefault="00E01CED" w:rsidP="00E01CED">
      <w:pPr>
        <w:pStyle w:val="TableParagraph"/>
        <w:numPr>
          <w:ilvl w:val="0"/>
          <w:numId w:val="2"/>
        </w:numPr>
        <w:spacing w:before="11"/>
        <w:jc w:val="both"/>
        <w:rPr>
          <w:b/>
          <w:sz w:val="24"/>
          <w:szCs w:val="24"/>
          <w:lang w:val="uk-UA"/>
        </w:rPr>
      </w:pPr>
      <w:proofErr w:type="spellStart"/>
      <w:proofErr w:type="gramStart"/>
      <w:r w:rsidRPr="00842B12">
        <w:rPr>
          <w:b/>
          <w:sz w:val="24"/>
          <w:szCs w:val="24"/>
        </w:rPr>
        <w:t>Доставк</w:t>
      </w:r>
      <w:proofErr w:type="spellEnd"/>
      <w:r w:rsidRPr="00842B12">
        <w:rPr>
          <w:b/>
          <w:sz w:val="24"/>
          <w:szCs w:val="24"/>
          <w:lang w:val="uk-UA"/>
        </w:rPr>
        <w:t>а  обладнання</w:t>
      </w:r>
      <w:proofErr w:type="gramEnd"/>
      <w:r w:rsidRPr="00842B12">
        <w:rPr>
          <w:b/>
          <w:spacing w:val="76"/>
          <w:sz w:val="24"/>
          <w:szCs w:val="24"/>
        </w:rPr>
        <w:t xml:space="preserve"> </w:t>
      </w:r>
      <w:r w:rsidRPr="00842B12">
        <w:rPr>
          <w:b/>
          <w:sz w:val="24"/>
          <w:szCs w:val="24"/>
        </w:rPr>
        <w:t>до</w:t>
      </w:r>
      <w:r w:rsidRPr="00842B12">
        <w:rPr>
          <w:b/>
          <w:spacing w:val="73"/>
          <w:sz w:val="24"/>
          <w:szCs w:val="24"/>
        </w:rPr>
        <w:t xml:space="preserve"> </w:t>
      </w:r>
      <w:r w:rsidRPr="00842B12">
        <w:rPr>
          <w:b/>
          <w:sz w:val="24"/>
          <w:szCs w:val="24"/>
        </w:rPr>
        <w:t>об</w:t>
      </w:r>
      <w:r w:rsidRPr="00842B12">
        <w:rPr>
          <w:b/>
          <w:sz w:val="24"/>
          <w:szCs w:val="24"/>
          <w:lang w:val="uk-UA"/>
        </w:rPr>
        <w:t>’є</w:t>
      </w:r>
      <w:proofErr w:type="spellStart"/>
      <w:r w:rsidRPr="00842B12">
        <w:rPr>
          <w:b/>
          <w:sz w:val="24"/>
          <w:szCs w:val="24"/>
        </w:rPr>
        <w:t>кта</w:t>
      </w:r>
      <w:proofErr w:type="spellEnd"/>
      <w:r w:rsidRPr="00842B12">
        <w:rPr>
          <w:b/>
          <w:sz w:val="24"/>
          <w:szCs w:val="24"/>
        </w:rPr>
        <w:t>,</w:t>
      </w:r>
      <w:r w:rsidRPr="00842B12">
        <w:rPr>
          <w:b/>
          <w:spacing w:val="76"/>
          <w:sz w:val="24"/>
          <w:szCs w:val="24"/>
        </w:rPr>
        <w:t xml:space="preserve"> </w:t>
      </w:r>
      <w:r w:rsidRPr="00842B12">
        <w:rPr>
          <w:b/>
          <w:sz w:val="24"/>
          <w:szCs w:val="24"/>
        </w:rPr>
        <w:t>и</w:t>
      </w:r>
      <w:r w:rsidRPr="00842B12">
        <w:rPr>
          <w:b/>
          <w:spacing w:val="-2"/>
          <w:sz w:val="24"/>
          <w:szCs w:val="24"/>
        </w:rPr>
        <w:t xml:space="preserve"> </w:t>
      </w:r>
      <w:proofErr w:type="spellStart"/>
      <w:r w:rsidRPr="00842B12">
        <w:rPr>
          <w:b/>
          <w:sz w:val="24"/>
          <w:szCs w:val="24"/>
        </w:rPr>
        <w:t>навчання</w:t>
      </w:r>
      <w:proofErr w:type="spellEnd"/>
      <w:r w:rsidRPr="00842B12">
        <w:rPr>
          <w:b/>
          <w:spacing w:val="-6"/>
          <w:sz w:val="24"/>
          <w:szCs w:val="24"/>
        </w:rPr>
        <w:t xml:space="preserve"> </w:t>
      </w:r>
      <w:r w:rsidRPr="00842B12">
        <w:rPr>
          <w:b/>
          <w:sz w:val="24"/>
          <w:szCs w:val="24"/>
        </w:rPr>
        <w:t>персоналу</w:t>
      </w:r>
      <w:r w:rsidRPr="00842B12">
        <w:rPr>
          <w:b/>
          <w:sz w:val="24"/>
          <w:szCs w:val="24"/>
          <w:lang w:val="uk-UA"/>
        </w:rPr>
        <w:t xml:space="preserve"> (надати гарантійний лист учасника).</w:t>
      </w:r>
    </w:p>
    <w:p w14:paraId="6EE80CEF" w14:textId="77777777" w:rsidR="00E01CED" w:rsidRDefault="00E01CED" w:rsidP="00E01CED">
      <w:pPr>
        <w:pStyle w:val="TableParagraph"/>
        <w:numPr>
          <w:ilvl w:val="0"/>
          <w:numId w:val="2"/>
        </w:numPr>
        <w:spacing w:before="11"/>
        <w:jc w:val="both"/>
        <w:rPr>
          <w:b/>
          <w:sz w:val="24"/>
          <w:szCs w:val="24"/>
          <w:lang w:val="uk-UA"/>
        </w:rPr>
      </w:pPr>
      <w:r w:rsidRPr="00842B12">
        <w:rPr>
          <w:b/>
          <w:sz w:val="24"/>
          <w:szCs w:val="24"/>
          <w:lang w:val="uk-UA"/>
        </w:rPr>
        <w:t>Н</w:t>
      </w:r>
      <w:proofErr w:type="spellStart"/>
      <w:r w:rsidRPr="00842B12">
        <w:rPr>
          <w:b/>
          <w:sz w:val="24"/>
          <w:szCs w:val="24"/>
        </w:rPr>
        <w:t>аявність</w:t>
      </w:r>
      <w:proofErr w:type="spellEnd"/>
      <w:r w:rsidRPr="00842B12">
        <w:rPr>
          <w:b/>
          <w:sz w:val="24"/>
          <w:szCs w:val="24"/>
        </w:rPr>
        <w:t xml:space="preserve"> </w:t>
      </w:r>
      <w:proofErr w:type="spellStart"/>
      <w:r w:rsidRPr="00842B12">
        <w:rPr>
          <w:b/>
          <w:sz w:val="24"/>
          <w:szCs w:val="24"/>
        </w:rPr>
        <w:t>власної</w:t>
      </w:r>
      <w:proofErr w:type="spellEnd"/>
      <w:r w:rsidRPr="00842B12">
        <w:rPr>
          <w:b/>
          <w:sz w:val="24"/>
          <w:szCs w:val="24"/>
        </w:rPr>
        <w:t xml:space="preserve"> </w:t>
      </w:r>
      <w:proofErr w:type="spellStart"/>
      <w:r w:rsidRPr="00842B12">
        <w:rPr>
          <w:b/>
          <w:sz w:val="24"/>
          <w:szCs w:val="24"/>
        </w:rPr>
        <w:t>сервісної</w:t>
      </w:r>
      <w:proofErr w:type="spellEnd"/>
      <w:r w:rsidRPr="00842B12">
        <w:rPr>
          <w:b/>
          <w:sz w:val="24"/>
          <w:szCs w:val="24"/>
        </w:rPr>
        <w:t xml:space="preserve"> </w:t>
      </w:r>
      <w:proofErr w:type="spellStart"/>
      <w:r w:rsidRPr="00842B12">
        <w:rPr>
          <w:b/>
          <w:sz w:val="24"/>
          <w:szCs w:val="24"/>
        </w:rPr>
        <w:t>служби</w:t>
      </w:r>
      <w:proofErr w:type="spellEnd"/>
      <w:r w:rsidRPr="00842B12">
        <w:rPr>
          <w:b/>
          <w:sz w:val="24"/>
          <w:szCs w:val="24"/>
          <w:lang w:val="uk-UA"/>
        </w:rPr>
        <w:t xml:space="preserve"> ( надати довідку в довільній формі) </w:t>
      </w:r>
    </w:p>
    <w:p w14:paraId="57450D55" w14:textId="77777777" w:rsidR="00E01CED" w:rsidRPr="00C870AC" w:rsidRDefault="00E01CED" w:rsidP="00E01CED">
      <w:pPr>
        <w:pStyle w:val="a3"/>
        <w:numPr>
          <w:ilvl w:val="0"/>
          <w:numId w:val="2"/>
        </w:numPr>
        <w:jc w:val="both"/>
        <w:rPr>
          <w:b/>
          <w:lang w:eastAsia="uk-UA"/>
        </w:rPr>
      </w:pPr>
      <w:r w:rsidRPr="00C870AC">
        <w:rPr>
          <w:b/>
          <w:lang w:eastAsia="uk-UA"/>
        </w:rPr>
        <w:t>Надати сертифікат відповідності запропонованого товару Учасником.</w:t>
      </w:r>
    </w:p>
    <w:p w14:paraId="0F1D4DEC" w14:textId="77777777" w:rsidR="00E01CED" w:rsidRPr="00D47B89" w:rsidRDefault="00E01CED" w:rsidP="00E01CED">
      <w:pPr>
        <w:pStyle w:val="TableParagraph"/>
        <w:numPr>
          <w:ilvl w:val="0"/>
          <w:numId w:val="2"/>
        </w:numPr>
        <w:spacing w:before="11"/>
        <w:jc w:val="both"/>
        <w:rPr>
          <w:b/>
          <w:sz w:val="24"/>
          <w:szCs w:val="24"/>
          <w:lang w:val="uk-UA"/>
        </w:rPr>
      </w:pPr>
      <w:r w:rsidRPr="00D47B89">
        <w:rPr>
          <w:b/>
          <w:sz w:val="24"/>
          <w:szCs w:val="24"/>
          <w:lang w:eastAsia="uk-UA"/>
        </w:rPr>
        <w:t xml:space="preserve">На </w:t>
      </w:r>
      <w:proofErr w:type="spellStart"/>
      <w:r w:rsidRPr="00D47B89">
        <w:rPr>
          <w:b/>
          <w:sz w:val="24"/>
          <w:szCs w:val="24"/>
          <w:lang w:eastAsia="uk-UA"/>
        </w:rPr>
        <w:t>підтвердження</w:t>
      </w:r>
      <w:proofErr w:type="spellEnd"/>
      <w:r w:rsidRPr="00D47B89">
        <w:rPr>
          <w:b/>
          <w:sz w:val="24"/>
          <w:szCs w:val="24"/>
          <w:lang w:eastAsia="uk-UA"/>
        </w:rPr>
        <w:t xml:space="preserve"> </w:t>
      </w:r>
      <w:proofErr w:type="spellStart"/>
      <w:r w:rsidRPr="00D47B89">
        <w:rPr>
          <w:b/>
          <w:sz w:val="24"/>
          <w:szCs w:val="24"/>
          <w:lang w:eastAsia="uk-UA"/>
        </w:rPr>
        <w:t>технічних</w:t>
      </w:r>
      <w:proofErr w:type="spellEnd"/>
      <w:r w:rsidRPr="00D47B89">
        <w:rPr>
          <w:b/>
          <w:sz w:val="24"/>
          <w:szCs w:val="24"/>
          <w:lang w:eastAsia="uk-UA"/>
        </w:rPr>
        <w:t xml:space="preserve"> характеристик </w:t>
      </w:r>
      <w:proofErr w:type="spellStart"/>
      <w:r w:rsidRPr="00D47B89">
        <w:rPr>
          <w:b/>
          <w:sz w:val="24"/>
          <w:szCs w:val="24"/>
          <w:lang w:eastAsia="uk-UA"/>
        </w:rPr>
        <w:t>запропонованого</w:t>
      </w:r>
      <w:proofErr w:type="spellEnd"/>
      <w:r w:rsidRPr="00D47B89">
        <w:rPr>
          <w:b/>
          <w:sz w:val="24"/>
          <w:szCs w:val="24"/>
          <w:lang w:eastAsia="uk-UA"/>
        </w:rPr>
        <w:t xml:space="preserve"> </w:t>
      </w:r>
      <w:proofErr w:type="spellStart"/>
      <w:r w:rsidRPr="00D47B89">
        <w:rPr>
          <w:b/>
          <w:sz w:val="24"/>
          <w:szCs w:val="24"/>
          <w:lang w:eastAsia="uk-UA"/>
        </w:rPr>
        <w:t>Учасником</w:t>
      </w:r>
      <w:proofErr w:type="spellEnd"/>
      <w:r w:rsidRPr="00D47B89">
        <w:rPr>
          <w:b/>
          <w:sz w:val="24"/>
          <w:szCs w:val="24"/>
          <w:lang w:eastAsia="uk-UA"/>
        </w:rPr>
        <w:t xml:space="preserve"> товару, </w:t>
      </w:r>
      <w:proofErr w:type="spellStart"/>
      <w:r w:rsidRPr="00D47B89">
        <w:rPr>
          <w:b/>
          <w:sz w:val="24"/>
          <w:szCs w:val="24"/>
          <w:lang w:eastAsia="uk-UA"/>
        </w:rPr>
        <w:t>надати</w:t>
      </w:r>
      <w:proofErr w:type="spellEnd"/>
      <w:r w:rsidRPr="00D47B89">
        <w:rPr>
          <w:b/>
          <w:sz w:val="24"/>
          <w:szCs w:val="24"/>
          <w:lang w:eastAsia="uk-UA"/>
        </w:rPr>
        <w:t xml:space="preserve"> </w:t>
      </w:r>
      <w:r w:rsidRPr="00D47B89">
        <w:rPr>
          <w:b/>
          <w:sz w:val="24"/>
          <w:szCs w:val="24"/>
        </w:rPr>
        <w:t>паспорт та/</w:t>
      </w:r>
      <w:proofErr w:type="spellStart"/>
      <w:r w:rsidRPr="00D47B89">
        <w:rPr>
          <w:b/>
          <w:sz w:val="24"/>
          <w:szCs w:val="24"/>
        </w:rPr>
        <w:t>чи</w:t>
      </w:r>
      <w:proofErr w:type="spellEnd"/>
      <w:r w:rsidRPr="00D47B89">
        <w:rPr>
          <w:b/>
          <w:sz w:val="24"/>
          <w:szCs w:val="24"/>
        </w:rPr>
        <w:t xml:space="preserve"> </w:t>
      </w:r>
      <w:proofErr w:type="spellStart"/>
      <w:r w:rsidRPr="00D47B89">
        <w:rPr>
          <w:b/>
          <w:sz w:val="24"/>
          <w:szCs w:val="24"/>
        </w:rPr>
        <w:t>технічний</w:t>
      </w:r>
      <w:proofErr w:type="spellEnd"/>
      <w:r w:rsidRPr="00D47B89">
        <w:rPr>
          <w:b/>
          <w:sz w:val="24"/>
          <w:szCs w:val="24"/>
        </w:rPr>
        <w:t xml:space="preserve"> </w:t>
      </w:r>
      <w:proofErr w:type="spellStart"/>
      <w:r w:rsidRPr="00D47B89">
        <w:rPr>
          <w:b/>
          <w:sz w:val="24"/>
          <w:szCs w:val="24"/>
        </w:rPr>
        <w:t>опис</w:t>
      </w:r>
      <w:proofErr w:type="spellEnd"/>
      <w:r w:rsidRPr="00D47B89">
        <w:rPr>
          <w:b/>
          <w:sz w:val="24"/>
          <w:szCs w:val="24"/>
        </w:rPr>
        <w:t xml:space="preserve"> </w:t>
      </w:r>
      <w:proofErr w:type="spellStart"/>
      <w:r w:rsidRPr="00D47B89">
        <w:rPr>
          <w:b/>
          <w:sz w:val="24"/>
          <w:szCs w:val="24"/>
        </w:rPr>
        <w:t>або</w:t>
      </w:r>
      <w:proofErr w:type="spellEnd"/>
      <w:r w:rsidRPr="00D47B89">
        <w:rPr>
          <w:b/>
          <w:sz w:val="24"/>
          <w:szCs w:val="24"/>
        </w:rPr>
        <w:t xml:space="preserve"> </w:t>
      </w:r>
      <w:proofErr w:type="spellStart"/>
      <w:r w:rsidRPr="00D47B89">
        <w:rPr>
          <w:b/>
          <w:sz w:val="24"/>
          <w:szCs w:val="24"/>
        </w:rPr>
        <w:t>інструкцію</w:t>
      </w:r>
      <w:proofErr w:type="spellEnd"/>
      <w:r w:rsidRPr="00D47B89">
        <w:rPr>
          <w:b/>
          <w:sz w:val="24"/>
          <w:szCs w:val="24"/>
        </w:rPr>
        <w:t xml:space="preserve"> на Товар.</w:t>
      </w:r>
    </w:p>
    <w:p w14:paraId="418A28CB" w14:textId="77777777" w:rsidR="00651243" w:rsidRPr="00C526AD" w:rsidRDefault="00651243" w:rsidP="00485CD2">
      <w:pPr>
        <w:pStyle w:val="a3"/>
        <w:shd w:val="clear" w:color="auto" w:fill="FFFFFF"/>
        <w:ind w:left="840"/>
        <w:jc w:val="both"/>
        <w:rPr>
          <w:rFonts w:eastAsia="Times New Roman"/>
          <w:color w:val="000000"/>
          <w:sz w:val="26"/>
          <w:szCs w:val="26"/>
        </w:rPr>
      </w:pPr>
      <w:bookmarkStart w:id="0" w:name="_GoBack"/>
      <w:bookmarkEnd w:id="0"/>
    </w:p>
    <w:p w14:paraId="053A543E" w14:textId="78CB01DC" w:rsidR="00B661C3" w:rsidRDefault="00B661C3" w:rsidP="00B661C3">
      <w:pPr>
        <w:ind w:firstLine="480"/>
        <w:jc w:val="both"/>
        <w:rPr>
          <w:i/>
          <w:sz w:val="26"/>
          <w:szCs w:val="26"/>
        </w:rPr>
      </w:pPr>
      <w:r w:rsidRPr="00C526AD">
        <w:rPr>
          <w:i/>
          <w:sz w:val="26"/>
          <w:szCs w:val="26"/>
        </w:rPr>
        <w:t>У разі, якщо в технічному завданні міститься посилання на конкретну торгівельну марку чи фірму, патент, конструкцію або тип предмета закупівлі або виробника, мається на увазі «або еквівалент».</w:t>
      </w:r>
    </w:p>
    <w:p w14:paraId="1F134BD6" w14:textId="77777777" w:rsidR="00C526AD" w:rsidRPr="00C526AD" w:rsidRDefault="00C526AD" w:rsidP="00B661C3">
      <w:pPr>
        <w:ind w:firstLine="480"/>
        <w:jc w:val="both"/>
        <w:rPr>
          <w:i/>
          <w:sz w:val="26"/>
          <w:szCs w:val="26"/>
        </w:rPr>
      </w:pPr>
    </w:p>
    <w:p w14:paraId="29BE76B0" w14:textId="2CD8741B" w:rsidR="00B661C3" w:rsidRDefault="00B661C3" w:rsidP="00B661C3">
      <w:pPr>
        <w:rPr>
          <w:b/>
          <w:bCs/>
          <w:sz w:val="28"/>
          <w:szCs w:val="28"/>
          <w:u w:val="single"/>
        </w:rPr>
      </w:pPr>
      <w:r w:rsidRPr="00752215">
        <w:rPr>
          <w:sz w:val="28"/>
          <w:szCs w:val="28"/>
        </w:rPr>
        <w:t xml:space="preserve">Очікувана вартість закупівлі складає </w:t>
      </w:r>
      <w:r w:rsidRPr="00B661C3">
        <w:rPr>
          <w:b/>
          <w:sz w:val="28"/>
          <w:szCs w:val="28"/>
          <w:u w:val="single"/>
        </w:rPr>
        <w:t>1 </w:t>
      </w:r>
      <w:r w:rsidR="00473F36">
        <w:rPr>
          <w:b/>
          <w:sz w:val="28"/>
          <w:szCs w:val="28"/>
          <w:u w:val="single"/>
        </w:rPr>
        <w:t>6</w:t>
      </w:r>
      <w:r w:rsidRPr="00B661C3">
        <w:rPr>
          <w:b/>
          <w:sz w:val="28"/>
          <w:szCs w:val="28"/>
          <w:u w:val="single"/>
        </w:rPr>
        <w:t>00 000,00 грн.</w:t>
      </w:r>
      <w:r w:rsidRPr="00752215">
        <w:rPr>
          <w:sz w:val="28"/>
          <w:szCs w:val="28"/>
          <w:u w:val="single"/>
        </w:rPr>
        <w:t xml:space="preserve"> </w:t>
      </w:r>
      <w:r w:rsidRPr="00752215"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 xml:space="preserve">один мільйон </w:t>
      </w:r>
      <w:r w:rsidR="00473F36">
        <w:rPr>
          <w:b/>
          <w:bCs/>
          <w:sz w:val="28"/>
          <w:szCs w:val="28"/>
          <w:u w:val="single"/>
        </w:rPr>
        <w:t xml:space="preserve">шістсот </w:t>
      </w:r>
      <w:r>
        <w:rPr>
          <w:b/>
          <w:bCs/>
          <w:sz w:val="28"/>
          <w:szCs w:val="28"/>
          <w:u w:val="single"/>
        </w:rPr>
        <w:t xml:space="preserve">тисяч </w:t>
      </w:r>
      <w:r w:rsidRPr="00752215">
        <w:rPr>
          <w:b/>
          <w:bCs/>
          <w:sz w:val="28"/>
          <w:szCs w:val="28"/>
          <w:u w:val="single"/>
        </w:rPr>
        <w:t>гривень 00 коп.) з ПДВ</w:t>
      </w:r>
    </w:p>
    <w:p w14:paraId="0ADBFF34" w14:textId="77777777" w:rsidR="00B661C3" w:rsidRDefault="00B661C3" w:rsidP="00B661C3">
      <w:pPr>
        <w:rPr>
          <w:b/>
          <w:bCs/>
          <w:sz w:val="28"/>
          <w:szCs w:val="28"/>
          <w:u w:val="single"/>
        </w:rPr>
      </w:pPr>
    </w:p>
    <w:p w14:paraId="58CD5F48" w14:textId="098C733A" w:rsidR="00B661C3" w:rsidRPr="00CC12F6" w:rsidRDefault="00B661C3" w:rsidP="00B661C3">
      <w:pPr>
        <w:widowControl w:val="0"/>
        <w:spacing w:after="120"/>
        <w:ind w:firstLine="540"/>
        <w:jc w:val="both"/>
        <w:rPr>
          <w:b/>
          <w:sz w:val="28"/>
          <w:szCs w:val="28"/>
        </w:rPr>
      </w:pPr>
      <w:r w:rsidRPr="00CC12F6">
        <w:rPr>
          <w:b/>
          <w:sz w:val="28"/>
          <w:szCs w:val="28"/>
        </w:rPr>
        <w:t>Голова робочої групи:</w:t>
      </w:r>
    </w:p>
    <w:p w14:paraId="59CD3442" w14:textId="77777777" w:rsidR="00B661C3" w:rsidRPr="00CC12F6" w:rsidRDefault="00B661C3" w:rsidP="00B661C3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  <w:r w:rsidRPr="00CC12F6">
        <w:rPr>
          <w:sz w:val="26"/>
          <w:szCs w:val="26"/>
        </w:rPr>
        <w:t>Бабак В.Г. – начальник інженерно-технічного відділу     ___________________</w:t>
      </w:r>
      <w:r w:rsidRPr="00CC12F6">
        <w:rPr>
          <w:b/>
          <w:sz w:val="26"/>
          <w:szCs w:val="26"/>
        </w:rPr>
        <w:t xml:space="preserve"> </w:t>
      </w:r>
    </w:p>
    <w:p w14:paraId="215A70F4" w14:textId="77777777" w:rsidR="00B661C3" w:rsidRPr="00CC12F6" w:rsidRDefault="00B661C3" w:rsidP="00B661C3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  <w:r w:rsidRPr="00CC12F6">
        <w:rPr>
          <w:b/>
          <w:sz w:val="26"/>
          <w:szCs w:val="26"/>
        </w:rPr>
        <w:t>Члени робочої групи:</w:t>
      </w:r>
    </w:p>
    <w:p w14:paraId="25ABF3BE" w14:textId="1BDE0C2E" w:rsidR="00B661C3" w:rsidRPr="00CC12F6" w:rsidRDefault="00B661C3" w:rsidP="00B661C3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Іванова Т.П. – медичний директор з медичних питань  _____________________</w:t>
      </w:r>
    </w:p>
    <w:p w14:paraId="50B29537" w14:textId="3E931F84" w:rsidR="00B661C3" w:rsidRPr="00CC12F6" w:rsidRDefault="00B661C3" w:rsidP="00B661C3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Чернишук С. С. – медичний директор                              ____________________</w:t>
      </w:r>
    </w:p>
    <w:p w14:paraId="6E134CF9" w14:textId="0028FDCC" w:rsidR="00B661C3" w:rsidRPr="00CC12F6" w:rsidRDefault="00B661C3" w:rsidP="00B661C3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Сова В.А. – медичний директор з поліклінічної роботи _____________________</w:t>
      </w:r>
    </w:p>
    <w:p w14:paraId="757CDF2B" w14:textId="6248843A" w:rsidR="00B661C3" w:rsidRPr="00CC12F6" w:rsidRDefault="00B661C3" w:rsidP="00B661C3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Мирута Н.М. – заступник генерального директора</w:t>
      </w:r>
    </w:p>
    <w:p w14:paraId="528A786B" w14:textId="77777777" w:rsidR="00B661C3" w:rsidRPr="00CC12F6" w:rsidRDefault="00B661C3" w:rsidP="00B661C3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 xml:space="preserve"> з економічних питань                                                        _____________________</w:t>
      </w:r>
    </w:p>
    <w:p w14:paraId="253A8E32" w14:textId="576C2516" w:rsidR="00B661C3" w:rsidRPr="00CC12F6" w:rsidRDefault="00B661C3" w:rsidP="00B661C3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Полозенко О.П. – зас. генерального директора</w:t>
      </w:r>
    </w:p>
    <w:p w14:paraId="0393D0B2" w14:textId="5E6747CF" w:rsidR="00B661C3" w:rsidRDefault="00B661C3" w:rsidP="00B661C3">
      <w:pPr>
        <w:spacing w:line="40" w:lineRule="atLeast"/>
        <w:ind w:left="-76" w:firstLine="643"/>
        <w:rPr>
          <w:b/>
          <w:sz w:val="28"/>
          <w:szCs w:val="28"/>
        </w:rPr>
      </w:pPr>
      <w:r w:rsidRPr="00CC12F6">
        <w:rPr>
          <w:sz w:val="26"/>
          <w:szCs w:val="26"/>
        </w:rPr>
        <w:t xml:space="preserve"> з розвитку лікарні        </w:t>
      </w:r>
      <w:r>
        <w:rPr>
          <w:sz w:val="26"/>
          <w:szCs w:val="26"/>
        </w:rPr>
        <w:t xml:space="preserve">                                                      ____________________</w:t>
      </w:r>
      <w:r w:rsidRPr="00CC12F6">
        <w:rPr>
          <w:sz w:val="26"/>
          <w:szCs w:val="26"/>
        </w:rPr>
        <w:t xml:space="preserve">                                </w:t>
      </w:r>
    </w:p>
    <w:p w14:paraId="1CB112C3" w14:textId="77777777" w:rsidR="00B661C3" w:rsidRPr="00752215" w:rsidRDefault="00B661C3" w:rsidP="00B661C3">
      <w:pPr>
        <w:spacing w:line="40" w:lineRule="atLeast"/>
        <w:ind w:left="-76" w:firstLine="643"/>
        <w:rPr>
          <w:b/>
          <w:sz w:val="28"/>
          <w:szCs w:val="28"/>
        </w:rPr>
      </w:pPr>
    </w:p>
    <w:sectPr w:rsidR="00B661C3" w:rsidRPr="00752215" w:rsidSect="00485CD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E0E"/>
    <w:multiLevelType w:val="hybridMultilevel"/>
    <w:tmpl w:val="23EA381A"/>
    <w:lvl w:ilvl="0" w:tplc="CE0E6C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60" w:hanging="360"/>
      </w:pPr>
    </w:lvl>
    <w:lvl w:ilvl="2" w:tplc="1000001B" w:tentative="1">
      <w:start w:val="1"/>
      <w:numFmt w:val="lowerRoman"/>
      <w:lvlText w:val="%3."/>
      <w:lvlJc w:val="right"/>
      <w:pPr>
        <w:ind w:left="2280" w:hanging="180"/>
      </w:pPr>
    </w:lvl>
    <w:lvl w:ilvl="3" w:tplc="1000000F" w:tentative="1">
      <w:start w:val="1"/>
      <w:numFmt w:val="decimal"/>
      <w:lvlText w:val="%4."/>
      <w:lvlJc w:val="left"/>
      <w:pPr>
        <w:ind w:left="3000" w:hanging="360"/>
      </w:pPr>
    </w:lvl>
    <w:lvl w:ilvl="4" w:tplc="10000019" w:tentative="1">
      <w:start w:val="1"/>
      <w:numFmt w:val="lowerLetter"/>
      <w:lvlText w:val="%5."/>
      <w:lvlJc w:val="left"/>
      <w:pPr>
        <w:ind w:left="3720" w:hanging="360"/>
      </w:pPr>
    </w:lvl>
    <w:lvl w:ilvl="5" w:tplc="1000001B" w:tentative="1">
      <w:start w:val="1"/>
      <w:numFmt w:val="lowerRoman"/>
      <w:lvlText w:val="%6."/>
      <w:lvlJc w:val="right"/>
      <w:pPr>
        <w:ind w:left="4440" w:hanging="180"/>
      </w:pPr>
    </w:lvl>
    <w:lvl w:ilvl="6" w:tplc="1000000F" w:tentative="1">
      <w:start w:val="1"/>
      <w:numFmt w:val="decimal"/>
      <w:lvlText w:val="%7."/>
      <w:lvlJc w:val="left"/>
      <w:pPr>
        <w:ind w:left="5160" w:hanging="360"/>
      </w:pPr>
    </w:lvl>
    <w:lvl w:ilvl="7" w:tplc="10000019" w:tentative="1">
      <w:start w:val="1"/>
      <w:numFmt w:val="lowerLetter"/>
      <w:lvlText w:val="%8."/>
      <w:lvlJc w:val="left"/>
      <w:pPr>
        <w:ind w:left="5880" w:hanging="360"/>
      </w:pPr>
    </w:lvl>
    <w:lvl w:ilvl="8" w:tplc="100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54C5231"/>
    <w:multiLevelType w:val="hybridMultilevel"/>
    <w:tmpl w:val="23EA381A"/>
    <w:lvl w:ilvl="0" w:tplc="CE0E6C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60" w:hanging="360"/>
      </w:pPr>
    </w:lvl>
    <w:lvl w:ilvl="2" w:tplc="1000001B" w:tentative="1">
      <w:start w:val="1"/>
      <w:numFmt w:val="lowerRoman"/>
      <w:lvlText w:val="%3."/>
      <w:lvlJc w:val="right"/>
      <w:pPr>
        <w:ind w:left="2280" w:hanging="180"/>
      </w:pPr>
    </w:lvl>
    <w:lvl w:ilvl="3" w:tplc="1000000F" w:tentative="1">
      <w:start w:val="1"/>
      <w:numFmt w:val="decimal"/>
      <w:lvlText w:val="%4."/>
      <w:lvlJc w:val="left"/>
      <w:pPr>
        <w:ind w:left="3000" w:hanging="360"/>
      </w:pPr>
    </w:lvl>
    <w:lvl w:ilvl="4" w:tplc="10000019" w:tentative="1">
      <w:start w:val="1"/>
      <w:numFmt w:val="lowerLetter"/>
      <w:lvlText w:val="%5."/>
      <w:lvlJc w:val="left"/>
      <w:pPr>
        <w:ind w:left="3720" w:hanging="360"/>
      </w:pPr>
    </w:lvl>
    <w:lvl w:ilvl="5" w:tplc="1000001B" w:tentative="1">
      <w:start w:val="1"/>
      <w:numFmt w:val="lowerRoman"/>
      <w:lvlText w:val="%6."/>
      <w:lvlJc w:val="right"/>
      <w:pPr>
        <w:ind w:left="4440" w:hanging="180"/>
      </w:pPr>
    </w:lvl>
    <w:lvl w:ilvl="6" w:tplc="1000000F" w:tentative="1">
      <w:start w:val="1"/>
      <w:numFmt w:val="decimal"/>
      <w:lvlText w:val="%7."/>
      <w:lvlJc w:val="left"/>
      <w:pPr>
        <w:ind w:left="5160" w:hanging="360"/>
      </w:pPr>
    </w:lvl>
    <w:lvl w:ilvl="7" w:tplc="10000019" w:tentative="1">
      <w:start w:val="1"/>
      <w:numFmt w:val="lowerLetter"/>
      <w:lvlText w:val="%8."/>
      <w:lvlJc w:val="left"/>
      <w:pPr>
        <w:ind w:left="5880" w:hanging="360"/>
      </w:pPr>
    </w:lvl>
    <w:lvl w:ilvl="8" w:tplc="100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CFB7E25"/>
    <w:multiLevelType w:val="hybridMultilevel"/>
    <w:tmpl w:val="722CA43E"/>
    <w:lvl w:ilvl="0" w:tplc="529A4C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31"/>
    <w:rsid w:val="00010175"/>
    <w:rsid w:val="000102C8"/>
    <w:rsid w:val="00016BE1"/>
    <w:rsid w:val="00023657"/>
    <w:rsid w:val="00030CCD"/>
    <w:rsid w:val="00077D9F"/>
    <w:rsid w:val="000A4E86"/>
    <w:rsid w:val="001404D8"/>
    <w:rsid w:val="002D545B"/>
    <w:rsid w:val="003C1091"/>
    <w:rsid w:val="003D09DF"/>
    <w:rsid w:val="003D2F72"/>
    <w:rsid w:val="003E0094"/>
    <w:rsid w:val="003E58E9"/>
    <w:rsid w:val="003E790A"/>
    <w:rsid w:val="0040142D"/>
    <w:rsid w:val="00412C77"/>
    <w:rsid w:val="0044439C"/>
    <w:rsid w:val="00444D49"/>
    <w:rsid w:val="00473F36"/>
    <w:rsid w:val="00485CD2"/>
    <w:rsid w:val="00496E4E"/>
    <w:rsid w:val="004B0DB1"/>
    <w:rsid w:val="004B6688"/>
    <w:rsid w:val="004E0A36"/>
    <w:rsid w:val="004E458B"/>
    <w:rsid w:val="00512777"/>
    <w:rsid w:val="005F3325"/>
    <w:rsid w:val="00614472"/>
    <w:rsid w:val="00651243"/>
    <w:rsid w:val="00675F70"/>
    <w:rsid w:val="006801FA"/>
    <w:rsid w:val="008B59CE"/>
    <w:rsid w:val="00906A1E"/>
    <w:rsid w:val="00963273"/>
    <w:rsid w:val="009702C3"/>
    <w:rsid w:val="009C5E01"/>
    <w:rsid w:val="009D758E"/>
    <w:rsid w:val="009F0222"/>
    <w:rsid w:val="00A03B60"/>
    <w:rsid w:val="00A6107C"/>
    <w:rsid w:val="00A6588B"/>
    <w:rsid w:val="00A7242F"/>
    <w:rsid w:val="00AC48FB"/>
    <w:rsid w:val="00B536D1"/>
    <w:rsid w:val="00B625A4"/>
    <w:rsid w:val="00B661C3"/>
    <w:rsid w:val="00B72FE0"/>
    <w:rsid w:val="00BD06E5"/>
    <w:rsid w:val="00BF1FA3"/>
    <w:rsid w:val="00C03A78"/>
    <w:rsid w:val="00C04F84"/>
    <w:rsid w:val="00C22FC3"/>
    <w:rsid w:val="00C526AD"/>
    <w:rsid w:val="00C75769"/>
    <w:rsid w:val="00C8410E"/>
    <w:rsid w:val="00CA533C"/>
    <w:rsid w:val="00CD46D9"/>
    <w:rsid w:val="00CE209D"/>
    <w:rsid w:val="00DD459B"/>
    <w:rsid w:val="00DF0685"/>
    <w:rsid w:val="00E01CED"/>
    <w:rsid w:val="00E57709"/>
    <w:rsid w:val="00E57D2F"/>
    <w:rsid w:val="00E75EAB"/>
    <w:rsid w:val="00E9062E"/>
    <w:rsid w:val="00EC14D6"/>
    <w:rsid w:val="00EC4031"/>
    <w:rsid w:val="00ED06A5"/>
    <w:rsid w:val="00F0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F524"/>
  <w15:chartTrackingRefBased/>
  <w15:docId w15:val="{2B92A64A-8690-4603-BEB3-5222BBC6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1C3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46D9"/>
    <w:pPr>
      <w:spacing w:before="100" w:beforeAutospacing="1" w:after="100" w:afterAutospacing="1"/>
    </w:pPr>
    <w:rPr>
      <w:rFonts w:eastAsia="Times New Roman"/>
    </w:rPr>
  </w:style>
  <w:style w:type="character" w:customStyle="1" w:styleId="xfmc1">
    <w:name w:val="xfmc1"/>
    <w:basedOn w:val="a0"/>
    <w:rsid w:val="00C526AD"/>
  </w:style>
  <w:style w:type="paragraph" w:customStyle="1" w:styleId="TableParagraph">
    <w:name w:val="Table Paragraph"/>
    <w:basedOn w:val="a"/>
    <w:uiPriority w:val="1"/>
    <w:qFormat/>
    <w:rsid w:val="00651243"/>
    <w:pPr>
      <w:widowControl w:val="0"/>
      <w:autoSpaceDE w:val="0"/>
      <w:autoSpaceDN w:val="0"/>
    </w:pPr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2023-07-19T11:13:00Z</cp:lastPrinted>
  <dcterms:created xsi:type="dcterms:W3CDTF">2023-07-19T12:22:00Z</dcterms:created>
  <dcterms:modified xsi:type="dcterms:W3CDTF">2023-07-21T11:14:00Z</dcterms:modified>
</cp:coreProperties>
</file>