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8C" w:rsidRPr="00D61E62" w:rsidRDefault="007C168C" w:rsidP="007C168C">
      <w:pPr>
        <w:pStyle w:val="a5"/>
        <w:ind w:left="0"/>
        <w:jc w:val="center"/>
        <w:rPr>
          <w:b/>
          <w:bCs/>
          <w:sz w:val="24"/>
          <w:szCs w:val="24"/>
          <w:lang w:val="uk-UA"/>
        </w:rPr>
      </w:pPr>
      <w:r w:rsidRPr="00D61E62">
        <w:rPr>
          <w:b/>
          <w:bCs/>
          <w:sz w:val="24"/>
          <w:szCs w:val="24"/>
          <w:lang w:val="uk-UA"/>
        </w:rPr>
        <w:t>КАРТКА ЗАХОДУ</w:t>
      </w:r>
    </w:p>
    <w:p w:rsidR="007C168C" w:rsidRPr="00D61E62" w:rsidRDefault="007C168C" w:rsidP="007C168C">
      <w:pPr>
        <w:spacing w:after="0"/>
        <w:jc w:val="center"/>
        <w:rPr>
          <w:b/>
          <w:bCs/>
          <w:color w:val="000000"/>
          <w:sz w:val="24"/>
          <w:szCs w:val="24"/>
          <w:lang w:val="uk-UA"/>
        </w:rPr>
      </w:pPr>
      <w:r w:rsidRPr="00D61E62">
        <w:rPr>
          <w:sz w:val="24"/>
          <w:szCs w:val="24"/>
          <w:lang w:val="uk-UA"/>
        </w:rPr>
        <w:t>(</w:t>
      </w:r>
      <w:r w:rsidRPr="00D61E62">
        <w:rPr>
          <w:i/>
          <w:iCs/>
          <w:color w:val="000000"/>
          <w:sz w:val="24"/>
          <w:szCs w:val="24"/>
          <w:lang w:val="uk-UA"/>
        </w:rPr>
        <w:t>наукова конференція, науково-практична конференція, конгрес, з'їзд, симпозіум</w:t>
      </w:r>
      <w:r w:rsidRPr="00D61E62">
        <w:rPr>
          <w:color w:val="000000"/>
          <w:sz w:val="24"/>
          <w:szCs w:val="24"/>
          <w:lang w:val="uk-UA"/>
        </w:rPr>
        <w:t>)</w:t>
      </w:r>
    </w:p>
    <w:p w:rsidR="007C168C" w:rsidRPr="00D61E62" w:rsidRDefault="007C168C" w:rsidP="007C168C">
      <w:pPr>
        <w:spacing w:after="0"/>
        <w:jc w:val="center"/>
        <w:rPr>
          <w:b/>
          <w:bCs/>
          <w:sz w:val="24"/>
          <w:szCs w:val="24"/>
          <w:lang w:val="uk-UA"/>
        </w:rPr>
      </w:pPr>
      <w:r w:rsidRPr="00D61E62">
        <w:rPr>
          <w:b/>
          <w:bCs/>
          <w:sz w:val="24"/>
          <w:szCs w:val="24"/>
          <w:lang w:val="uk-UA"/>
        </w:rPr>
        <w:t>БПР МЕДИЧНИХ</w:t>
      </w:r>
      <w:r w:rsidRPr="00D61E62">
        <w:rPr>
          <w:b/>
          <w:bCs/>
          <w:spacing w:val="1"/>
          <w:sz w:val="24"/>
          <w:szCs w:val="24"/>
          <w:lang w:val="uk-UA"/>
        </w:rPr>
        <w:t xml:space="preserve"> </w:t>
      </w:r>
      <w:r w:rsidRPr="00D61E62">
        <w:rPr>
          <w:b/>
          <w:bCs/>
          <w:sz w:val="24"/>
          <w:szCs w:val="24"/>
          <w:lang w:val="uk-UA"/>
        </w:rPr>
        <w:t>ТА</w:t>
      </w:r>
      <w:r w:rsidRPr="00D61E62">
        <w:rPr>
          <w:b/>
          <w:bCs/>
          <w:spacing w:val="1"/>
          <w:sz w:val="24"/>
          <w:szCs w:val="24"/>
          <w:lang w:val="uk-UA"/>
        </w:rPr>
        <w:t xml:space="preserve"> </w:t>
      </w:r>
      <w:r w:rsidRPr="00D61E62">
        <w:rPr>
          <w:b/>
          <w:bCs/>
          <w:sz w:val="24"/>
          <w:szCs w:val="24"/>
          <w:lang w:val="uk-UA"/>
        </w:rPr>
        <w:t>ФАРМАЦЕВТИЧНИХ</w:t>
      </w:r>
      <w:r w:rsidRPr="00D61E62">
        <w:rPr>
          <w:b/>
          <w:bCs/>
          <w:spacing w:val="1"/>
          <w:sz w:val="24"/>
          <w:szCs w:val="24"/>
          <w:lang w:val="uk-UA"/>
        </w:rPr>
        <w:t xml:space="preserve"> </w:t>
      </w:r>
      <w:r w:rsidRPr="00D61E62">
        <w:rPr>
          <w:b/>
          <w:bCs/>
          <w:sz w:val="24"/>
          <w:szCs w:val="24"/>
          <w:lang w:val="uk-UA"/>
        </w:rPr>
        <w:t>ПРАЦІВНИКІВ</w:t>
      </w:r>
    </w:p>
    <w:tbl>
      <w:tblPr>
        <w:tblStyle w:val="a4"/>
        <w:tblW w:w="11199" w:type="dxa"/>
        <w:tblInd w:w="-459" w:type="dxa"/>
        <w:tblLayout w:type="fixed"/>
        <w:tblLook w:val="04A0"/>
      </w:tblPr>
      <w:tblGrid>
        <w:gridCol w:w="3119"/>
        <w:gridCol w:w="8080"/>
      </w:tblGrid>
      <w:tr w:rsidR="007C168C" w:rsidRPr="00EA3AB1" w:rsidTr="007C168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8C" w:rsidRPr="00D61E62" w:rsidRDefault="007C168C" w:rsidP="007C168C">
            <w:pPr>
              <w:pStyle w:val="a3"/>
              <w:widowControl/>
              <w:numPr>
                <w:ilvl w:val="0"/>
                <w:numId w:val="1"/>
              </w:numPr>
              <w:autoSpaceDE/>
              <w:spacing w:line="240" w:lineRule="auto"/>
              <w:ind w:left="33" w:right="-106" w:firstLine="0"/>
              <w:rPr>
                <w:b/>
                <w:bCs/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8C" w:rsidRPr="006F1F7B" w:rsidRDefault="007C168C" w:rsidP="002D4B5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F1F7B">
              <w:rPr>
                <w:rFonts w:ascii="Times New Roman" w:hAnsi="Times New Roman" w:cs="Times New Roman"/>
                <w:lang w:val="uk-UA"/>
              </w:rPr>
              <w:t xml:space="preserve"> ІІІ </w:t>
            </w:r>
            <w:r w:rsidRPr="006F1F7B">
              <w:rPr>
                <w:rFonts w:ascii="Times New Roman" w:eastAsia="Times New Roman" w:hAnsi="Times New Roman" w:cs="Times New Roman"/>
                <w:color w:val="202124"/>
                <w:lang w:val="uk-UA" w:eastAsia="ru-RU"/>
              </w:rPr>
              <w:t>Науково-практична конференція з міжнародною участю «Охматдитівські читання»</w:t>
            </w:r>
            <w:r w:rsidRPr="006F1F7B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  </w:t>
            </w:r>
          </w:p>
        </w:tc>
      </w:tr>
      <w:tr w:rsidR="007C168C" w:rsidRPr="00D61E62" w:rsidTr="007C168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8C" w:rsidRPr="00D61E62" w:rsidRDefault="007C168C" w:rsidP="007C168C">
            <w:pPr>
              <w:pStyle w:val="a3"/>
              <w:widowControl/>
              <w:numPr>
                <w:ilvl w:val="0"/>
                <w:numId w:val="1"/>
              </w:numPr>
              <w:autoSpaceDE/>
              <w:spacing w:line="240" w:lineRule="auto"/>
              <w:ind w:left="306" w:right="-106" w:hanging="306"/>
              <w:rPr>
                <w:b/>
                <w:bCs/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C" w:rsidRPr="006F1F7B" w:rsidRDefault="007C168C" w:rsidP="002D4B5F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F1F7B">
              <w:rPr>
                <w:rFonts w:ascii="Times New Roman" w:hAnsi="Times New Roman" w:cs="Times New Roman"/>
                <w:bCs/>
                <w:lang w:val="uk-UA"/>
              </w:rPr>
              <w:t>Національна дитяча спеціалізована лікарня «Охматдит» МОЗ України</w:t>
            </w:r>
            <w:r w:rsidRPr="006F1F7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:rsidR="007C168C" w:rsidRPr="006F1F7B" w:rsidRDefault="007C168C" w:rsidP="002D4B5F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F1F7B">
              <w:rPr>
                <w:rFonts w:ascii="Times New Roman" w:hAnsi="Times New Roman" w:cs="Times New Roman"/>
                <w:b/>
                <w:bCs/>
                <w:lang w:val="uk-UA"/>
              </w:rPr>
              <w:t>№ 1167</w:t>
            </w:r>
          </w:p>
        </w:tc>
      </w:tr>
      <w:tr w:rsidR="007C168C" w:rsidRPr="00EA3AB1" w:rsidTr="007C168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8C" w:rsidRPr="00D61E62" w:rsidRDefault="007C168C" w:rsidP="007C168C">
            <w:pPr>
              <w:pStyle w:val="a3"/>
              <w:widowControl/>
              <w:numPr>
                <w:ilvl w:val="0"/>
                <w:numId w:val="1"/>
              </w:numPr>
              <w:autoSpaceDE/>
              <w:spacing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Виконавець/виконавці заходу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C" w:rsidRPr="006F1F7B" w:rsidRDefault="007C168C" w:rsidP="002D4B5F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F1F7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Національна дитяча спеціалізована лікарня «Охматдит» МОЗ України</w:t>
            </w:r>
            <w:r w:rsidRPr="006F1F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7C168C" w:rsidRPr="007C168C" w:rsidTr="007C168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8C" w:rsidRPr="00D61E62" w:rsidRDefault="007C168C" w:rsidP="007C168C">
            <w:pPr>
              <w:pStyle w:val="a3"/>
              <w:widowControl/>
              <w:numPr>
                <w:ilvl w:val="0"/>
                <w:numId w:val="1"/>
              </w:numPr>
              <w:autoSpaceDE/>
              <w:spacing w:line="240" w:lineRule="auto"/>
              <w:ind w:left="306" w:right="-106" w:hanging="306"/>
              <w:rPr>
                <w:b/>
                <w:bCs/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8C" w:rsidRPr="006F1F7B" w:rsidRDefault="007C168C" w:rsidP="002D4B5F">
            <w:pPr>
              <w:shd w:val="clear" w:color="auto" w:fill="FFFFFF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F1F7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Анестезіологія, бактеріологія, гематологія, генетика лабораторна, генетика медична, дитяча алергологія, дитяча анестезіологія, дитяча гастроентерологія, дитяча гематологія, дитяча гематологія-онкологія, дитяча гінекологія, дитяча дерматовенерологія, дитяча ендокринологія, дитяча імунологія, дитяча кардіологія, дитяча кардіоревматологія, дитяча неврологія, дитяча нейрохірургія, дитяча нефрологія, дитяча онкологія, дитяча ортопедія і травматологія, дитяча отоларингологія, дитяча офтальмологія, дитяча патологічна анатомія, дитяча психіатрія, дитяча пульмонологія, дитяча ревматологія, дитяча стоматологія, дитяча урологія, дитяча фтизіатрія, дитяча хірургія, дитячі інфекційні хвороби,  ендоскопія, епідеміологія, загальна практика - сімейна медицина, клінічна біохімія, клінічна лабораторна діагностика, лікувальна фізкультура, лікувальна фізкультура і спортивна медицина, медична психологія, неонатологія, нефрологія, організація і управління охороною здоров’я, ортодонтія, патологічна анатомія, педіатрія,  променева терапія, радіологія, рентгенологія, рефлексотерапія, стоматологія, терапевтична стоматологія, терапія, токсикологія, торакальна хірургія, трансплантологія, трансфузіологія, ультразвукова діагностика, фізична та реабілітаційна медицина, фізіотерапія, функціональна діагностика </w:t>
            </w:r>
          </w:p>
        </w:tc>
      </w:tr>
      <w:tr w:rsidR="007C168C" w:rsidRPr="00D61E62" w:rsidTr="007C168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8C" w:rsidRPr="00D61E62" w:rsidRDefault="007C168C" w:rsidP="007C168C">
            <w:pPr>
              <w:pStyle w:val="a3"/>
              <w:widowControl/>
              <w:numPr>
                <w:ilvl w:val="0"/>
                <w:numId w:val="1"/>
              </w:numPr>
              <w:autoSpaceDE/>
              <w:spacing w:line="240" w:lineRule="auto"/>
              <w:ind w:left="306" w:right="-106" w:hanging="306"/>
              <w:rPr>
                <w:b/>
                <w:bCs/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8C" w:rsidRPr="006F1F7B" w:rsidRDefault="007C168C" w:rsidP="002D4B5F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F1F7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Науково-практична конференція</w:t>
            </w:r>
          </w:p>
        </w:tc>
      </w:tr>
      <w:tr w:rsidR="007C168C" w:rsidRPr="00D61E62" w:rsidTr="007C168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8C" w:rsidRPr="00D61E62" w:rsidRDefault="007C168C" w:rsidP="007C168C">
            <w:pPr>
              <w:pStyle w:val="a3"/>
              <w:widowControl/>
              <w:numPr>
                <w:ilvl w:val="0"/>
                <w:numId w:val="1"/>
              </w:numPr>
              <w:autoSpaceDE/>
              <w:spacing w:line="240" w:lineRule="auto"/>
              <w:ind w:left="306" w:right="-106" w:hanging="306"/>
              <w:rPr>
                <w:b/>
                <w:bCs/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C" w:rsidRPr="006F1F7B" w:rsidRDefault="007C168C" w:rsidP="002D4B5F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F1F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300</w:t>
            </w:r>
          </w:p>
        </w:tc>
      </w:tr>
      <w:tr w:rsidR="007C168C" w:rsidRPr="007C168C" w:rsidTr="007C168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8C" w:rsidRPr="00D61E62" w:rsidRDefault="007C168C" w:rsidP="007C168C">
            <w:pPr>
              <w:pStyle w:val="a3"/>
              <w:widowControl/>
              <w:numPr>
                <w:ilvl w:val="0"/>
                <w:numId w:val="1"/>
              </w:numPr>
              <w:autoSpaceDE/>
              <w:spacing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Організаційний комітет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C" w:rsidRPr="006F1F7B" w:rsidRDefault="007C168C" w:rsidP="002D4B5F">
            <w:pPr>
              <w:tabs>
                <w:tab w:val="left" w:pos="459"/>
              </w:tabs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F1F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Чернишук С.С., Іванова Т.П., Сова В.А.,     Полозенко О.П.,  Мирута Н.М.,  Кутько Н.М., Козелкова М.Б.</w:t>
            </w:r>
            <w:r w:rsidRPr="006F1F7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Цоколова Т.М., Магеррамова А.Н.</w:t>
            </w:r>
          </w:p>
        </w:tc>
      </w:tr>
      <w:tr w:rsidR="007C168C" w:rsidRPr="00737D38" w:rsidTr="007C168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8C" w:rsidRPr="00D61E62" w:rsidRDefault="007C168C" w:rsidP="007C168C">
            <w:pPr>
              <w:pStyle w:val="a3"/>
              <w:widowControl/>
              <w:numPr>
                <w:ilvl w:val="0"/>
                <w:numId w:val="1"/>
              </w:numPr>
              <w:autoSpaceDE/>
              <w:spacing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Резолюція заходу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C" w:rsidRPr="006F1F7B" w:rsidRDefault="007C168C" w:rsidP="002D4B5F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F1F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7C168C" w:rsidRPr="007C168C" w:rsidTr="007C168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8C" w:rsidRPr="00D61E62" w:rsidRDefault="007C168C" w:rsidP="007C168C">
            <w:pPr>
              <w:pStyle w:val="a3"/>
              <w:widowControl/>
              <w:numPr>
                <w:ilvl w:val="0"/>
                <w:numId w:val="1"/>
              </w:numPr>
              <w:autoSpaceDE/>
              <w:spacing w:line="240" w:lineRule="auto"/>
              <w:ind w:left="306" w:right="-106" w:hanging="306"/>
              <w:rPr>
                <w:b/>
                <w:bCs/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Мета заходу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C" w:rsidRPr="006F1F7B" w:rsidRDefault="007C168C" w:rsidP="002D4B5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F1F7B">
              <w:rPr>
                <w:rFonts w:ascii="Times New Roman" w:eastAsia="Times New Roman" w:hAnsi="Times New Roman" w:cs="Times New Roman"/>
                <w:lang w:val="uk-UA" w:eastAsia="ru-RU"/>
              </w:rPr>
              <w:t>підвищення рівня професіоналізму практикуючих спеціалістів, їх наукових та медичних знань, що дозволить покращити якість надання медичної допомоги</w:t>
            </w:r>
          </w:p>
        </w:tc>
      </w:tr>
      <w:tr w:rsidR="007C168C" w:rsidRPr="00D61E62" w:rsidTr="007C168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8C" w:rsidRPr="00D61E62" w:rsidRDefault="007C168C" w:rsidP="007C168C">
            <w:pPr>
              <w:pStyle w:val="a3"/>
              <w:widowControl/>
              <w:numPr>
                <w:ilvl w:val="0"/>
                <w:numId w:val="1"/>
              </w:numPr>
              <w:autoSpaceDE/>
              <w:spacing w:line="240" w:lineRule="auto"/>
              <w:ind w:left="306" w:right="-106" w:hanging="306"/>
              <w:rPr>
                <w:b/>
                <w:bCs/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Форма заходу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8C" w:rsidRPr="006F1F7B" w:rsidRDefault="007C168C" w:rsidP="002D4B5F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6F1F7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Онлайн</w:t>
            </w:r>
            <w:proofErr w:type="spellEnd"/>
            <w:r w:rsidRPr="006F1F7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F1F7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офлайн</w:t>
            </w:r>
            <w:proofErr w:type="spellEnd"/>
          </w:p>
        </w:tc>
      </w:tr>
      <w:tr w:rsidR="007C168C" w:rsidRPr="00D61E62" w:rsidTr="007C168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8C" w:rsidRPr="00D61E62" w:rsidRDefault="007C168C" w:rsidP="007C168C">
            <w:pPr>
              <w:pStyle w:val="a3"/>
              <w:widowControl/>
              <w:numPr>
                <w:ilvl w:val="0"/>
                <w:numId w:val="1"/>
              </w:numPr>
              <w:autoSpaceDE/>
              <w:spacing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8C" w:rsidRPr="006F1F7B" w:rsidRDefault="007C168C" w:rsidP="002D4B5F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F1F7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10/30</w:t>
            </w:r>
          </w:p>
        </w:tc>
      </w:tr>
      <w:tr w:rsidR="007C168C" w:rsidRPr="00D61E62" w:rsidTr="007C168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8C" w:rsidRPr="00D61E62" w:rsidRDefault="007C168C" w:rsidP="007C168C">
            <w:pPr>
              <w:pStyle w:val="a3"/>
              <w:widowControl/>
              <w:numPr>
                <w:ilvl w:val="0"/>
                <w:numId w:val="1"/>
              </w:numPr>
              <w:autoSpaceDE/>
              <w:spacing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8C" w:rsidRPr="006F1F7B" w:rsidRDefault="007C168C" w:rsidP="002D4B5F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F1F7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14-15.09.2023 року</w:t>
            </w:r>
          </w:p>
        </w:tc>
      </w:tr>
      <w:tr w:rsidR="007C168C" w:rsidRPr="00EA3AB1" w:rsidTr="007C168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8C" w:rsidRPr="00D61E62" w:rsidRDefault="007C168C" w:rsidP="007C168C">
            <w:pPr>
              <w:pStyle w:val="a3"/>
              <w:widowControl/>
              <w:numPr>
                <w:ilvl w:val="0"/>
                <w:numId w:val="1"/>
              </w:numPr>
              <w:autoSpaceDE/>
              <w:spacing w:line="240" w:lineRule="auto"/>
              <w:ind w:left="306" w:right="-250" w:hanging="306"/>
              <w:rPr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8C" w:rsidRPr="006F1F7B" w:rsidRDefault="007C168C" w:rsidP="007C1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F1F7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Київ, вул. В.Чорновола, 28/1, новий корпус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</w:p>
        </w:tc>
      </w:tr>
      <w:tr w:rsidR="007C168C" w:rsidRPr="00D61E62" w:rsidTr="007C168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8C" w:rsidRPr="00D61E62" w:rsidRDefault="007C168C" w:rsidP="007C168C">
            <w:pPr>
              <w:pStyle w:val="a3"/>
              <w:widowControl/>
              <w:numPr>
                <w:ilvl w:val="0"/>
                <w:numId w:val="1"/>
              </w:numPr>
              <w:autoSpaceDE/>
              <w:spacing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Прізвище, ім’я та по батькові доповідачів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8C" w:rsidRPr="006F1F7B" w:rsidRDefault="007C168C" w:rsidP="002D4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F1F7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6F1F7B">
              <w:rPr>
                <w:rFonts w:ascii="Times New Roman" w:hAnsi="Times New Roman" w:cs="Times New Roman"/>
                <w:lang w:val="uk-UA"/>
              </w:rPr>
              <w:t>На етапі формування</w:t>
            </w:r>
          </w:p>
        </w:tc>
      </w:tr>
      <w:tr w:rsidR="007C168C" w:rsidRPr="00737D38" w:rsidTr="007C168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8C" w:rsidRPr="00D61E62" w:rsidRDefault="007C168C" w:rsidP="007C168C">
            <w:pPr>
              <w:pStyle w:val="a3"/>
              <w:widowControl/>
              <w:numPr>
                <w:ilvl w:val="0"/>
                <w:numId w:val="1"/>
              </w:numPr>
              <w:autoSpaceDE/>
              <w:spacing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Резюме доповідачів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8C" w:rsidRPr="006F1F7B" w:rsidRDefault="007C168C" w:rsidP="002D4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F1F7B">
              <w:rPr>
                <w:rFonts w:ascii="Times New Roman" w:hAnsi="Times New Roman" w:cs="Times New Roman"/>
                <w:lang w:val="uk-UA"/>
              </w:rPr>
              <w:t xml:space="preserve">На етапі формування </w:t>
            </w:r>
          </w:p>
        </w:tc>
      </w:tr>
      <w:tr w:rsidR="007C168C" w:rsidRPr="00EA3AB1" w:rsidTr="007C168C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8C" w:rsidRPr="00D61E62" w:rsidRDefault="007C168C" w:rsidP="007C168C">
            <w:pPr>
              <w:pStyle w:val="a3"/>
              <w:widowControl/>
              <w:numPr>
                <w:ilvl w:val="0"/>
                <w:numId w:val="1"/>
              </w:numPr>
              <w:autoSpaceDE/>
              <w:spacing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8C" w:rsidRPr="00BA2432" w:rsidRDefault="007C168C" w:rsidP="002D4B5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6F1F7B">
              <w:rPr>
                <w:rFonts w:ascii="Times New Roman" w:hAnsi="Times New Roman" w:cs="Times New Roman"/>
                <w:lang w:val="uk-UA"/>
              </w:rPr>
              <w:t>На етапі формування</w:t>
            </w:r>
          </w:p>
        </w:tc>
      </w:tr>
      <w:tr w:rsidR="007C168C" w:rsidRPr="00D61E62" w:rsidTr="007C168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8C" w:rsidRPr="00D61E62" w:rsidRDefault="007C168C" w:rsidP="007C168C">
            <w:pPr>
              <w:pStyle w:val="a3"/>
              <w:widowControl/>
              <w:numPr>
                <w:ilvl w:val="0"/>
                <w:numId w:val="1"/>
              </w:numPr>
              <w:autoSpaceDE/>
              <w:spacing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 xml:space="preserve">Опис вимог рівня знань, володіння темою, навичок, досвіду учасників до моменту реєстрації на даний захід </w:t>
            </w:r>
            <w:r w:rsidRPr="007C168C">
              <w:rPr>
                <w:sz w:val="20"/>
                <w:szCs w:val="20"/>
                <w:lang w:val="uk-UA"/>
              </w:rPr>
              <w:t>(за потреби)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C" w:rsidRPr="006F1F7B" w:rsidRDefault="007C168C" w:rsidP="002D4B5F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7C168C" w:rsidRPr="006F1F7B" w:rsidRDefault="007C168C" w:rsidP="002D4B5F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F1F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–</w:t>
            </w:r>
          </w:p>
        </w:tc>
      </w:tr>
      <w:tr w:rsidR="007C168C" w:rsidRPr="00EA3AB1" w:rsidTr="007C168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8C" w:rsidRPr="00D61E62" w:rsidRDefault="007C168C" w:rsidP="007C168C">
            <w:pPr>
              <w:pStyle w:val="a3"/>
              <w:widowControl/>
              <w:numPr>
                <w:ilvl w:val="0"/>
                <w:numId w:val="1"/>
              </w:numPr>
              <w:autoSpaceDE/>
              <w:spacing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 xml:space="preserve">Код заходу БПР </w:t>
            </w:r>
            <w:r w:rsidRPr="007C168C">
              <w:rPr>
                <w:sz w:val="20"/>
                <w:szCs w:val="20"/>
                <w:lang w:val="uk-UA"/>
              </w:rPr>
              <w:t>(Реєстраційний номер заходу БПР вноситься після присвоєння Адміністратором)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68C" w:rsidRPr="006F1F7B" w:rsidRDefault="007C168C" w:rsidP="002D4B5F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F1F7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</w:p>
        </w:tc>
      </w:tr>
    </w:tbl>
    <w:p w:rsidR="0098241B" w:rsidRDefault="0098241B" w:rsidP="007C168C"/>
    <w:sectPr w:rsidR="0098241B" w:rsidSect="006333CC">
      <w:pgSz w:w="11906" w:h="16838"/>
      <w:pgMar w:top="426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168C"/>
    <w:rsid w:val="007C168C"/>
    <w:rsid w:val="0098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68C"/>
    <w:pPr>
      <w:widowControl w:val="0"/>
      <w:autoSpaceDE w:val="0"/>
      <w:autoSpaceDN w:val="0"/>
      <w:spacing w:line="288" w:lineRule="auto"/>
      <w:ind w:left="720"/>
      <w:contextualSpacing/>
    </w:pPr>
    <w:rPr>
      <w:rFonts w:eastAsia="Times New Roman" w:cs="Times New Roman"/>
      <w:i/>
      <w:iCs/>
      <w:lang w:val="en-US" w:bidi="en-US"/>
    </w:rPr>
  </w:style>
  <w:style w:type="table" w:styleId="a4">
    <w:name w:val="Table Grid"/>
    <w:basedOn w:val="a1"/>
    <w:uiPriority w:val="39"/>
    <w:rsid w:val="007C168C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semiHidden/>
    <w:unhideWhenUsed/>
    <w:qFormat/>
    <w:rsid w:val="007C168C"/>
    <w:pPr>
      <w:widowControl w:val="0"/>
      <w:autoSpaceDE w:val="0"/>
      <w:autoSpaceDN w:val="0"/>
      <w:spacing w:after="0" w:line="240" w:lineRule="auto"/>
      <w:ind w:left="16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7C168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Normal (Web)"/>
    <w:basedOn w:val="a"/>
    <w:uiPriority w:val="99"/>
    <w:unhideWhenUsed/>
    <w:rsid w:val="007C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Emphasis"/>
    <w:basedOn w:val="a0"/>
    <w:uiPriority w:val="20"/>
    <w:qFormat/>
    <w:rsid w:val="007C16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2023-08-23T05:26:00Z</dcterms:created>
  <dcterms:modified xsi:type="dcterms:W3CDTF">2023-08-23T05:29:00Z</dcterms:modified>
</cp:coreProperties>
</file>