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8B" w:rsidRDefault="00E433A0" w:rsidP="003C2F8B">
      <w:pPr>
        <w:widowControl w:val="0"/>
        <w:tabs>
          <w:tab w:val="left" w:pos="2968"/>
          <w:tab w:val="center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 закупівлі</w:t>
      </w:r>
    </w:p>
    <w:p w:rsidR="002B7D4E" w:rsidRDefault="002B7D4E" w:rsidP="002B7D4E">
      <w:pPr>
        <w:jc w:val="center"/>
        <w:outlineLvl w:val="0"/>
        <w:rPr>
          <w:b/>
        </w:rPr>
      </w:pPr>
    </w:p>
    <w:p w:rsidR="002B7D4E" w:rsidRPr="002B7D4E" w:rsidRDefault="002B7D4E" w:rsidP="002B7D4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7D4E">
        <w:rPr>
          <w:rFonts w:ascii="Times New Roman" w:hAnsi="Times New Roman" w:cs="Times New Roman"/>
          <w:b/>
          <w:sz w:val="24"/>
          <w:szCs w:val="24"/>
        </w:rPr>
        <w:t>ТЕХНІЧНІ ВИМОГИ</w:t>
      </w:r>
    </w:p>
    <w:p w:rsidR="002B7D4E" w:rsidRPr="002B7D4E" w:rsidRDefault="002B7D4E" w:rsidP="002B7D4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7D4E">
        <w:rPr>
          <w:rFonts w:ascii="Times New Roman" w:hAnsi="Times New Roman" w:cs="Times New Roman"/>
          <w:b/>
          <w:sz w:val="24"/>
          <w:szCs w:val="24"/>
        </w:rPr>
        <w:t>на закупівлю по предмету</w:t>
      </w:r>
    </w:p>
    <w:p w:rsidR="002B7D4E" w:rsidRPr="002B7D4E" w:rsidRDefault="002B7D4E" w:rsidP="002B7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3844902"/>
      <w:r w:rsidRPr="002B7D4E">
        <w:rPr>
          <w:rFonts w:ascii="Times New Roman" w:hAnsi="Times New Roman" w:cs="Times New Roman"/>
          <w:b/>
          <w:sz w:val="24"/>
          <w:szCs w:val="24"/>
        </w:rPr>
        <w:t>код ДК 021:2015 – 44810000-1 – Фарби (придбання матеріалів для проведення поточного ремонту господарським способом)</w:t>
      </w:r>
    </w:p>
    <w:p w:rsidR="002B7D4E" w:rsidRPr="002B7D4E" w:rsidRDefault="002B7D4E" w:rsidP="002B7D4E">
      <w:pPr>
        <w:ind w:right="425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bookmarkEnd w:id="0"/>
    <w:p w:rsidR="002B7D4E" w:rsidRPr="002B7D4E" w:rsidRDefault="002B7D4E" w:rsidP="002B7D4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D4E">
        <w:rPr>
          <w:rFonts w:ascii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2B7D4E" w:rsidRPr="002B7D4E" w:rsidRDefault="002B7D4E" w:rsidP="002B7D4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7D4E" w:rsidRPr="002B7D4E" w:rsidRDefault="002B7D4E" w:rsidP="002B7D4E">
      <w:pPr>
        <w:numPr>
          <w:ilvl w:val="0"/>
          <w:numId w:val="7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D4E">
        <w:rPr>
          <w:rFonts w:ascii="Times New Roman" w:hAnsi="Times New Roman" w:cs="Times New Roman"/>
          <w:b/>
          <w:sz w:val="24"/>
          <w:szCs w:val="24"/>
        </w:rPr>
        <w:t>Технічна специфікація.</w:t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541"/>
        <w:gridCol w:w="5841"/>
        <w:gridCol w:w="992"/>
        <w:gridCol w:w="851"/>
      </w:tblGrid>
      <w:tr w:rsidR="002B7D4E" w:rsidRPr="002B7D4E" w:rsidTr="00D5432E">
        <w:trPr>
          <w:trHeight w:val="633"/>
        </w:trPr>
        <w:tc>
          <w:tcPr>
            <w:tcW w:w="436" w:type="dxa"/>
            <w:shd w:val="clear" w:color="auto" w:fill="auto"/>
          </w:tcPr>
          <w:p w:rsidR="002B7D4E" w:rsidRPr="002B7D4E" w:rsidRDefault="002B7D4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1" w:type="dxa"/>
            <w:shd w:val="clear" w:color="auto" w:fill="auto"/>
          </w:tcPr>
          <w:p w:rsidR="002B7D4E" w:rsidRPr="002B7D4E" w:rsidRDefault="002B7D4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Найменування продукції</w:t>
            </w:r>
          </w:p>
        </w:tc>
        <w:tc>
          <w:tcPr>
            <w:tcW w:w="5841" w:type="dxa"/>
            <w:shd w:val="clear" w:color="auto" w:fill="auto"/>
          </w:tcPr>
          <w:p w:rsidR="002B7D4E" w:rsidRPr="002B7D4E" w:rsidRDefault="002B7D4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Вимоги до технічних та якісних характеристик</w:t>
            </w:r>
          </w:p>
        </w:tc>
        <w:tc>
          <w:tcPr>
            <w:tcW w:w="992" w:type="dxa"/>
            <w:shd w:val="clear" w:color="auto" w:fill="auto"/>
          </w:tcPr>
          <w:p w:rsidR="002B7D4E" w:rsidRPr="002B7D4E" w:rsidRDefault="002B7D4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Од. виміру</w:t>
            </w:r>
          </w:p>
        </w:tc>
        <w:tc>
          <w:tcPr>
            <w:tcW w:w="851" w:type="dxa"/>
            <w:shd w:val="clear" w:color="auto" w:fill="auto"/>
          </w:tcPr>
          <w:p w:rsidR="002B7D4E" w:rsidRPr="002B7D4E" w:rsidRDefault="002B7D4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</w:tr>
      <w:tr w:rsidR="002B7D4E" w:rsidRPr="002B7D4E" w:rsidTr="00D5432E">
        <w:tc>
          <w:tcPr>
            <w:tcW w:w="436" w:type="dxa"/>
            <w:shd w:val="clear" w:color="auto" w:fill="auto"/>
          </w:tcPr>
          <w:p w:rsidR="002B7D4E" w:rsidRPr="002B7D4E" w:rsidRDefault="002B7D4E" w:rsidP="00D543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D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 xml:space="preserve">Фарба водно-дисперсійна фасадна ТМ </w:t>
            </w:r>
            <w:proofErr w:type="spellStart"/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Supra</w:t>
            </w:r>
            <w:proofErr w:type="spellEnd"/>
            <w:r w:rsidRPr="002B7D4E">
              <w:rPr>
                <w:rFonts w:ascii="Times New Roman" w:hAnsi="Times New Roman" w:cs="Times New Roman"/>
                <w:sz w:val="24"/>
                <w:szCs w:val="24"/>
              </w:rPr>
              <w:t xml:space="preserve"> біла,10 л/14 кг, або еквівалент</w:t>
            </w:r>
          </w:p>
        </w:tc>
        <w:tc>
          <w:tcPr>
            <w:tcW w:w="5841" w:type="dxa"/>
            <w:shd w:val="clear" w:color="auto" w:fill="auto"/>
          </w:tcPr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 xml:space="preserve">Масова частка/доля нелетких речовин, не менше, % - 50 </w:t>
            </w:r>
          </w:p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 xml:space="preserve">Покривна здатність висушеної плівки, г / м2, не більше – 160 </w:t>
            </w:r>
          </w:p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Час висихання до ступеня 3 при температурі (20 ± 2) ° С, год, не більше – 1,5</w:t>
            </w:r>
          </w:p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Фасування: 10л/14 кг</w:t>
            </w:r>
          </w:p>
        </w:tc>
        <w:tc>
          <w:tcPr>
            <w:tcW w:w="992" w:type="dxa"/>
            <w:shd w:val="clear" w:color="auto" w:fill="auto"/>
          </w:tcPr>
          <w:p w:rsidR="002B7D4E" w:rsidRPr="002B7D4E" w:rsidRDefault="002B7D4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2B7D4E" w:rsidRPr="002B7D4E" w:rsidRDefault="002B7D4E" w:rsidP="00D5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B7D4E" w:rsidRPr="002B7D4E" w:rsidTr="00D5432E">
        <w:tc>
          <w:tcPr>
            <w:tcW w:w="436" w:type="dxa"/>
            <w:shd w:val="clear" w:color="auto" w:fill="auto"/>
          </w:tcPr>
          <w:p w:rsidR="002B7D4E" w:rsidRPr="002B7D4E" w:rsidRDefault="002B7D4E" w:rsidP="00D543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D4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41" w:type="dxa"/>
            <w:shd w:val="clear" w:color="auto" w:fill="auto"/>
          </w:tcPr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Емаль для радіаторів, біла, ТМ Янтар, 0,75 л, або еквівалент</w:t>
            </w:r>
          </w:p>
        </w:tc>
        <w:tc>
          <w:tcPr>
            <w:tcW w:w="5841" w:type="dxa"/>
            <w:shd w:val="clear" w:color="auto" w:fill="auto"/>
          </w:tcPr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Масова частка/доля нелетких речовин, %, не менше - 40,</w:t>
            </w:r>
          </w:p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Час висихання до ступеня 3 при температурі (20 ± 2) ℃, не більше, год - 2</w:t>
            </w:r>
          </w:p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Стійкість плівки до впливу/статичного впливу води при (20 ± 2) ℃, год, не менше – 24</w:t>
            </w:r>
          </w:p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7D4E" w:rsidRPr="002B7D4E" w:rsidRDefault="002B7D4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2B7D4E" w:rsidRPr="002B7D4E" w:rsidRDefault="002B7D4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B7D4E" w:rsidRPr="002B7D4E" w:rsidTr="00D5432E">
        <w:tc>
          <w:tcPr>
            <w:tcW w:w="436" w:type="dxa"/>
            <w:shd w:val="clear" w:color="auto" w:fill="auto"/>
          </w:tcPr>
          <w:p w:rsidR="002B7D4E" w:rsidRPr="002B7D4E" w:rsidRDefault="002B7D4E" w:rsidP="00D543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D4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41" w:type="dxa"/>
            <w:shd w:val="clear" w:color="auto" w:fill="auto"/>
          </w:tcPr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  <w:proofErr w:type="spellEnd"/>
            <w:r w:rsidRPr="002B7D4E">
              <w:rPr>
                <w:rFonts w:ascii="Times New Roman" w:hAnsi="Times New Roman" w:cs="Times New Roman"/>
                <w:sz w:val="24"/>
                <w:szCs w:val="24"/>
              </w:rPr>
              <w:t xml:space="preserve">-емаль 3 в 1 </w:t>
            </w:r>
            <w:r w:rsidRPr="002B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</w:t>
            </w: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, біла, 2,5 кг, або еквівалент</w:t>
            </w:r>
          </w:p>
        </w:tc>
        <w:tc>
          <w:tcPr>
            <w:tcW w:w="5841" w:type="dxa"/>
            <w:shd w:val="clear" w:color="auto" w:fill="auto"/>
          </w:tcPr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Масова частка/доля нелетких речовин, %: 60-65,</w:t>
            </w:r>
          </w:p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Час висихання при температурі (20 ± 2) ℃, не більше, год - 15</w:t>
            </w:r>
          </w:p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 xml:space="preserve">Ступінь </w:t>
            </w:r>
            <w:proofErr w:type="spellStart"/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перетиру</w:t>
            </w:r>
            <w:proofErr w:type="spellEnd"/>
            <w:r w:rsidRPr="002B7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  <w:proofErr w:type="spellEnd"/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, не більше – 50</w:t>
            </w:r>
          </w:p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Міцність плівки при ударі за приладом У-1, см, не менше – 40</w:t>
            </w:r>
          </w:p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Еластичність плівки при вигині, мм, не більше - 1</w:t>
            </w:r>
          </w:p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Агдезія</w:t>
            </w:r>
            <w:proofErr w:type="spellEnd"/>
            <w:r w:rsidRPr="002B7D4E">
              <w:rPr>
                <w:rFonts w:ascii="Times New Roman" w:hAnsi="Times New Roman" w:cs="Times New Roman"/>
                <w:sz w:val="24"/>
                <w:szCs w:val="24"/>
              </w:rPr>
              <w:t xml:space="preserve"> плівки, бали, не більше - 1</w:t>
            </w:r>
          </w:p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7D4E" w:rsidRPr="002B7D4E" w:rsidRDefault="002B7D4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shd w:val="clear" w:color="auto" w:fill="auto"/>
          </w:tcPr>
          <w:p w:rsidR="002B7D4E" w:rsidRPr="002B7D4E" w:rsidRDefault="002B7D4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B7D4E" w:rsidRPr="002B7D4E" w:rsidTr="00D5432E">
        <w:tc>
          <w:tcPr>
            <w:tcW w:w="436" w:type="dxa"/>
            <w:shd w:val="clear" w:color="auto" w:fill="auto"/>
          </w:tcPr>
          <w:p w:rsidR="002B7D4E" w:rsidRPr="002B7D4E" w:rsidRDefault="002B7D4E" w:rsidP="00D543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D4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541" w:type="dxa"/>
            <w:shd w:val="clear" w:color="auto" w:fill="auto"/>
          </w:tcPr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 xml:space="preserve">Фарба для </w:t>
            </w:r>
            <w:proofErr w:type="spellStart"/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дорожної</w:t>
            </w:r>
            <w:proofErr w:type="spellEnd"/>
            <w:r w:rsidRPr="002B7D4E">
              <w:rPr>
                <w:rFonts w:ascii="Times New Roman" w:hAnsi="Times New Roman" w:cs="Times New Roman"/>
                <w:sz w:val="24"/>
                <w:szCs w:val="24"/>
              </w:rPr>
              <w:t xml:space="preserve"> розмітки «</w:t>
            </w:r>
            <w:proofErr w:type="spellStart"/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Вероніл</w:t>
            </w:r>
            <w:proofErr w:type="spellEnd"/>
            <w:r w:rsidRPr="002B7D4E">
              <w:rPr>
                <w:rFonts w:ascii="Times New Roman" w:hAnsi="Times New Roman" w:cs="Times New Roman"/>
                <w:sz w:val="24"/>
                <w:szCs w:val="24"/>
              </w:rPr>
              <w:t xml:space="preserve"> А», 40 л/30 кг або еквівалент</w:t>
            </w:r>
          </w:p>
        </w:tc>
        <w:tc>
          <w:tcPr>
            <w:tcW w:w="5841" w:type="dxa"/>
            <w:shd w:val="clear" w:color="auto" w:fill="auto"/>
          </w:tcPr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Після висихання плівка повинна мати однорідну матову поверхню</w:t>
            </w:r>
          </w:p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Масова частка нелетких речовин, не менше, % - 75</w:t>
            </w:r>
          </w:p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Стійкість плівки до статичного впливу води при (20 ± 2) ℃, год, не менше – 48</w:t>
            </w:r>
          </w:p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Покривна здатність/</w:t>
            </w:r>
            <w:proofErr w:type="spellStart"/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покривність</w:t>
            </w:r>
            <w:proofErr w:type="spellEnd"/>
            <w:r w:rsidRPr="002B7D4E">
              <w:rPr>
                <w:rFonts w:ascii="Times New Roman" w:hAnsi="Times New Roman" w:cs="Times New Roman"/>
                <w:sz w:val="24"/>
                <w:szCs w:val="24"/>
              </w:rPr>
              <w:t xml:space="preserve"> висушеної плівки, г/м</w:t>
            </w:r>
            <w:r w:rsidRPr="002B7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 xml:space="preserve"> , не більше 200</w:t>
            </w:r>
          </w:p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Агдезія</w:t>
            </w:r>
            <w:proofErr w:type="spellEnd"/>
            <w:r w:rsidRPr="002B7D4E">
              <w:rPr>
                <w:rFonts w:ascii="Times New Roman" w:hAnsi="Times New Roman" w:cs="Times New Roman"/>
                <w:sz w:val="24"/>
                <w:szCs w:val="24"/>
              </w:rPr>
              <w:t xml:space="preserve"> плівки, бали, не більше – 2</w:t>
            </w:r>
          </w:p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Еластичність плівки при вигині, мм, не більше - 20</w:t>
            </w:r>
          </w:p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Густина, г/см</w:t>
            </w:r>
            <w:r w:rsidRPr="002B7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, від 1,4 до 1,7</w:t>
            </w:r>
          </w:p>
        </w:tc>
        <w:tc>
          <w:tcPr>
            <w:tcW w:w="992" w:type="dxa"/>
            <w:shd w:val="clear" w:color="auto" w:fill="auto"/>
          </w:tcPr>
          <w:p w:rsidR="002B7D4E" w:rsidRPr="002B7D4E" w:rsidRDefault="002B7D4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shd w:val="clear" w:color="auto" w:fill="auto"/>
          </w:tcPr>
          <w:p w:rsidR="002B7D4E" w:rsidRPr="002B7D4E" w:rsidRDefault="002B7D4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7D4E" w:rsidRPr="002B7D4E" w:rsidTr="00D5432E">
        <w:tc>
          <w:tcPr>
            <w:tcW w:w="436" w:type="dxa"/>
            <w:shd w:val="clear" w:color="auto" w:fill="auto"/>
          </w:tcPr>
          <w:p w:rsidR="002B7D4E" w:rsidRPr="002B7D4E" w:rsidRDefault="002B7D4E" w:rsidP="00D543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D4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41" w:type="dxa"/>
            <w:shd w:val="clear" w:color="auto" w:fill="auto"/>
          </w:tcPr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 xml:space="preserve">Лак </w:t>
            </w:r>
            <w:proofErr w:type="spellStart"/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яхтний</w:t>
            </w:r>
            <w:proofErr w:type="spellEnd"/>
            <w:r w:rsidRPr="002B7D4E">
              <w:rPr>
                <w:rFonts w:ascii="Times New Roman" w:hAnsi="Times New Roman" w:cs="Times New Roman"/>
                <w:sz w:val="24"/>
                <w:szCs w:val="24"/>
              </w:rPr>
              <w:t xml:space="preserve"> ТМ Янтар, 2,3 кг, або еквівалент</w:t>
            </w:r>
          </w:p>
        </w:tc>
        <w:tc>
          <w:tcPr>
            <w:tcW w:w="5841" w:type="dxa"/>
            <w:shd w:val="clear" w:color="auto" w:fill="auto"/>
          </w:tcPr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 xml:space="preserve">Зовнішній вигляд лаку:  </w:t>
            </w:r>
          </w:p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Після висихання лак повинен утворювати гладку, однорідну плівку,</w:t>
            </w:r>
          </w:p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Масова частка нелетких речовин, % - 37-53</w:t>
            </w:r>
          </w:p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 xml:space="preserve">Час висихання до ступеню 3 при температурі (20±2)°С, год, не більше - 8 </w:t>
            </w:r>
          </w:p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7D4E" w:rsidRPr="002B7D4E" w:rsidRDefault="002B7D4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shd w:val="clear" w:color="auto" w:fill="auto"/>
          </w:tcPr>
          <w:p w:rsidR="002B7D4E" w:rsidRPr="002B7D4E" w:rsidRDefault="002B7D4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2B7D4E" w:rsidRPr="002B7D4E" w:rsidTr="00D5432E">
        <w:tc>
          <w:tcPr>
            <w:tcW w:w="436" w:type="dxa"/>
            <w:shd w:val="clear" w:color="auto" w:fill="auto"/>
          </w:tcPr>
          <w:p w:rsidR="002B7D4E" w:rsidRPr="002B7D4E" w:rsidRDefault="002B7D4E" w:rsidP="00D5432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7D4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41" w:type="dxa"/>
            <w:shd w:val="clear" w:color="auto" w:fill="auto"/>
          </w:tcPr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 xml:space="preserve">Вапняна фарба </w:t>
            </w:r>
            <w:proofErr w:type="spellStart"/>
            <w:r w:rsidRPr="002B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Feidal</w:t>
            </w:r>
            <w:proofErr w:type="spellEnd"/>
            <w:r w:rsidRPr="002B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Kalkfarbe</w:t>
            </w:r>
            <w:proofErr w:type="spellEnd"/>
            <w:r w:rsidRPr="002B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</w:t>
            </w: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, біла,10 л/14 кг, або еквівалент</w:t>
            </w:r>
          </w:p>
        </w:tc>
        <w:tc>
          <w:tcPr>
            <w:tcW w:w="5841" w:type="dxa"/>
            <w:shd w:val="clear" w:color="auto" w:fill="auto"/>
          </w:tcPr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Після висихання фарба повинна утворювати покриття/плівку з однорідною поверхнею.</w:t>
            </w:r>
          </w:p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Масова частка/доля нелетких речовин, не менше, % - 50</w:t>
            </w:r>
          </w:p>
          <w:p w:rsidR="002B7D4E" w:rsidRPr="002B7D4E" w:rsidRDefault="002B7D4E" w:rsidP="00D5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Час висихання до ступеня 3 при температурі (20 ± 2) ° С, год, не більше – 2</w:t>
            </w:r>
          </w:p>
        </w:tc>
        <w:tc>
          <w:tcPr>
            <w:tcW w:w="992" w:type="dxa"/>
            <w:shd w:val="clear" w:color="auto" w:fill="auto"/>
          </w:tcPr>
          <w:p w:rsidR="002B7D4E" w:rsidRPr="002B7D4E" w:rsidRDefault="002B7D4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2B7D4E" w:rsidRPr="002B7D4E" w:rsidRDefault="002B7D4E" w:rsidP="00D5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B7D4E" w:rsidRPr="002B7D4E" w:rsidRDefault="002B7D4E" w:rsidP="002B7D4E">
      <w:pPr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D4E" w:rsidRPr="002B7D4E" w:rsidRDefault="002B7D4E" w:rsidP="002B7D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D4E">
        <w:rPr>
          <w:rFonts w:ascii="Times New Roman" w:hAnsi="Times New Roman" w:cs="Times New Roman"/>
          <w:i/>
          <w:sz w:val="24"/>
          <w:szCs w:val="24"/>
        </w:rPr>
        <w:t xml:space="preserve">Примітка: </w:t>
      </w:r>
    </w:p>
    <w:p w:rsidR="002B7D4E" w:rsidRPr="002B7D4E" w:rsidRDefault="002B7D4E" w:rsidP="002B7D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D4E">
        <w:rPr>
          <w:rFonts w:ascii="Times New Roman" w:hAnsi="Times New Roman" w:cs="Times New Roman"/>
          <w:i/>
          <w:sz w:val="24"/>
          <w:szCs w:val="24"/>
        </w:rPr>
        <w:t xml:space="preserve">У разі наявності в даному документі посилань на конкретні торговельну марку чи фірму, патент, фасування предмета  закупівлі,  джерело  його походження  або  виробника,  після  такого  посилання  слід  вважати  в  наявності вираз «або еквівалент», показники якого не гірші за показники предмету закупівлі. Закупівля даного виду товару обґрунтована своїми якісними та технічними характеристиками, які найбільше відповідають вимогам та потребам замовника. </w:t>
      </w:r>
      <w:r w:rsidRPr="002B7D4E">
        <w:rPr>
          <w:rFonts w:ascii="Times New Roman" w:hAnsi="Times New Roman" w:cs="Times New Roman"/>
          <w:i/>
          <w:sz w:val="24"/>
          <w:szCs w:val="24"/>
        </w:rPr>
        <w:cr/>
      </w:r>
    </w:p>
    <w:p w:rsidR="002B7D4E" w:rsidRPr="002B7D4E" w:rsidRDefault="002B7D4E" w:rsidP="002B7D4E">
      <w:pPr>
        <w:pStyle w:val="a6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2B7D4E">
        <w:rPr>
          <w:rFonts w:ascii="Times New Roman" w:hAnsi="Times New Roman"/>
          <w:iCs/>
          <w:color w:val="000000"/>
          <w:sz w:val="24"/>
          <w:szCs w:val="24"/>
          <w:lang w:eastAsia="ru-RU"/>
        </w:rPr>
        <w:t>2. Товар має бути не раніше 2023 року випуску (виробництва) – підтверджується гарантійним листом від учасника в довільній формі.</w:t>
      </w:r>
    </w:p>
    <w:p w:rsidR="002B7D4E" w:rsidRPr="002B7D4E" w:rsidRDefault="002B7D4E" w:rsidP="002B7D4E">
      <w:pPr>
        <w:rPr>
          <w:rFonts w:ascii="Times New Roman" w:hAnsi="Times New Roman" w:cs="Times New Roman"/>
          <w:iCs/>
          <w:sz w:val="24"/>
          <w:szCs w:val="24"/>
        </w:rPr>
      </w:pPr>
      <w:r w:rsidRPr="002B7D4E">
        <w:rPr>
          <w:rFonts w:ascii="Times New Roman" w:hAnsi="Times New Roman" w:cs="Times New Roman"/>
          <w:iCs/>
          <w:sz w:val="24"/>
          <w:szCs w:val="24"/>
        </w:rPr>
        <w:t>3. На підтвердження технічних та якісних характеристик учасник у складі пропозиції надає сертифікат якості.</w:t>
      </w:r>
    </w:p>
    <w:p w:rsidR="002B7D4E" w:rsidRPr="002B7D4E" w:rsidRDefault="002B7D4E" w:rsidP="002B7D4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7D4E">
        <w:rPr>
          <w:rFonts w:ascii="Times New Roman" w:hAnsi="Times New Roman" w:cs="Times New Roman"/>
          <w:iCs/>
          <w:sz w:val="24"/>
          <w:szCs w:val="24"/>
        </w:rPr>
        <w:t xml:space="preserve">4. З метою запобігання закупівлі фальсифікатів та підтвердження своєчасного постачання  товару у кількості, якості та зі строками придатності, учасник на товарні позиції 1-4 надає оригінал гарантійного листа виробника (представництва, філії виробника – якщо їх відповідні повноваження поширюються на територію України) або представника, дилера, дистриб’ютора уповноваженого на це виробником (надається у складі пропозиції) або власника торгової марки, яким підтверджується можливість поставки товару, який є предметом закупівлі цих торгів та пропонується учасником, у кількості, зі </w:t>
      </w:r>
      <w:r w:rsidRPr="002B7D4E">
        <w:rPr>
          <w:rFonts w:ascii="Times New Roman" w:hAnsi="Times New Roman" w:cs="Times New Roman"/>
          <w:iCs/>
          <w:sz w:val="24"/>
          <w:szCs w:val="24"/>
        </w:rPr>
        <w:lastRenderedPageBreak/>
        <w:t>строками придатності та в терміни, визначені тендерною документацією. Даний гарантійний лист повинен включати номер оголошення про проведення відкритих торгів, оприлюдненого на веб-порталі Уповноваженого органу та назву Замовника.  Якщо гарантійний лист виданий представництвом чи філією виробника або представника, дилера, дистриб’ютора уповноваженого на це виробником, то учасник повинен в складі пропозиції надати документальне підтвердження таких повноважень, наданих виробником товару.</w:t>
      </w:r>
    </w:p>
    <w:p w:rsidR="002B7D4E" w:rsidRPr="002B7D4E" w:rsidRDefault="002B7D4E" w:rsidP="002B7D4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7D4E">
        <w:rPr>
          <w:rFonts w:ascii="Times New Roman" w:hAnsi="Times New Roman" w:cs="Times New Roman"/>
          <w:iCs/>
          <w:sz w:val="24"/>
          <w:szCs w:val="24"/>
        </w:rPr>
        <w:t>5. Гарантійний лист, щодо можливості поставки товару, який пропонується учасником, у кількості, зі строками придатності та в терміни, визначені тендерною документацією.</w:t>
      </w:r>
    </w:p>
    <w:p w:rsidR="002B7D4E" w:rsidRPr="002B7D4E" w:rsidRDefault="002B7D4E" w:rsidP="002B7D4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7D4E">
        <w:rPr>
          <w:rFonts w:ascii="Times New Roman" w:hAnsi="Times New Roman" w:cs="Times New Roman"/>
          <w:iCs/>
          <w:sz w:val="24"/>
          <w:szCs w:val="24"/>
        </w:rPr>
        <w:t xml:space="preserve">6. Доставка товарів здійснюється транспортом постачальника, </w:t>
      </w:r>
      <w:proofErr w:type="spellStart"/>
      <w:r w:rsidRPr="002B7D4E">
        <w:rPr>
          <w:rFonts w:ascii="Times New Roman" w:hAnsi="Times New Roman" w:cs="Times New Roman"/>
          <w:iCs/>
          <w:sz w:val="24"/>
          <w:szCs w:val="24"/>
        </w:rPr>
        <w:t>завантажувально</w:t>
      </w:r>
      <w:proofErr w:type="spellEnd"/>
      <w:r w:rsidRPr="002B7D4E">
        <w:rPr>
          <w:rFonts w:ascii="Times New Roman" w:hAnsi="Times New Roman" w:cs="Times New Roman"/>
          <w:iCs/>
          <w:sz w:val="24"/>
          <w:szCs w:val="24"/>
        </w:rPr>
        <w:t>-розвантажувальні роботи за рахунок постачальника. (надається гарантійний лист).</w:t>
      </w:r>
    </w:p>
    <w:p w:rsidR="002B7D4E" w:rsidRPr="002B7D4E" w:rsidRDefault="002B7D4E" w:rsidP="002B7D4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7D4E">
        <w:rPr>
          <w:rFonts w:ascii="Times New Roman" w:hAnsi="Times New Roman" w:cs="Times New Roman"/>
          <w:iCs/>
          <w:sz w:val="24"/>
          <w:szCs w:val="24"/>
        </w:rPr>
        <w:t>7.У разі коли запропоновано товар іншої торгової марки ніж зазначено у тендерній документації для конкретного товару, учасник у складі своєї пропозиції додатково має надати протоколи випробувань, які підтверджують відповідність технічних та якісних характеристик товарів, що пропонуються, вимогам які зазначені в колонці «Вимоги до технічних та якісних характеристик» в таблиці цього додатку. Протоколи мають бути видані органами з оцінки відповідності які мають атестат про акредитацію виданий НААУ. Якщо відомості про акредитацію та додаток до атестату, який підтверджує можливості проведення таких випробувань органом з оцінки відповідності не знаходяться у відкритому доступі, тоді надати у складі пропозиції атестат, який підтверджує акредитацію органу з оцінки відповідності, який видав протоколи випробувань, та додаток до атестату з підтвердженням можливості проведення таких випробувань. Якщо атестат, який підтверджує акредитацію органу з оцінки відповідності, який видав протоколи випробувань, та додаток до атестату з підтвердженням можливості проведення таких випробувань знаходяться у відкритому доступі то надати посилання на сторінку в мережі інтернет де це можна перевірити. Можливість проводити випробування має бути підтверджено.</w:t>
      </w:r>
    </w:p>
    <w:p w:rsidR="002B7D4E" w:rsidRPr="002B7D4E" w:rsidRDefault="002B7D4E" w:rsidP="002B7D4E">
      <w:pPr>
        <w:spacing w:after="120"/>
        <w:ind w:right="14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7D4E">
        <w:rPr>
          <w:rFonts w:ascii="Times New Roman" w:hAnsi="Times New Roman" w:cs="Times New Roman"/>
          <w:iCs/>
          <w:sz w:val="24"/>
          <w:szCs w:val="24"/>
        </w:rPr>
        <w:t>У разі встановлення факту поширення на учасника чи товар заборон, встановлених нормативно-правовими актами, прийнятими у зв’язку з військовою агресією/правовим режимом воєнного стану, його пропозиція буде визнана такою, що не відповідає вимогам, установленим у тендерній документації відповідно до абзацу першого частини третьої статті 22 Закону та буде відхилена згідно з абзацом 5 підпункту 2 пункту 41 Особливостей.</w:t>
      </w:r>
    </w:p>
    <w:p w:rsidR="002B7D4E" w:rsidRPr="002B7D4E" w:rsidRDefault="002B7D4E" w:rsidP="002B7D4E">
      <w:pPr>
        <w:rPr>
          <w:rFonts w:ascii="Times New Roman" w:hAnsi="Times New Roman" w:cs="Times New Roman"/>
          <w:iCs/>
          <w:sz w:val="24"/>
          <w:szCs w:val="24"/>
        </w:rPr>
      </w:pPr>
      <w:r w:rsidRPr="002B7D4E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</w:p>
    <w:p w:rsidR="002B7D4E" w:rsidRPr="002B7D4E" w:rsidRDefault="002B7D4E" w:rsidP="002B7D4E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7D4E" w:rsidRPr="002B7D4E" w:rsidRDefault="002B7D4E" w:rsidP="002B7D4E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7D4E" w:rsidRPr="002B7D4E" w:rsidRDefault="002B7D4E" w:rsidP="003C2F8B">
      <w:pPr>
        <w:widowControl w:val="0"/>
        <w:tabs>
          <w:tab w:val="left" w:pos="2968"/>
          <w:tab w:val="center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sectPr w:rsidR="002B7D4E" w:rsidRPr="002B7D4E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3CB"/>
    <w:multiLevelType w:val="hybridMultilevel"/>
    <w:tmpl w:val="637AAAE6"/>
    <w:lvl w:ilvl="0" w:tplc="2A9E63D6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4508"/>
    <w:multiLevelType w:val="hybridMultilevel"/>
    <w:tmpl w:val="13BEBA6A"/>
    <w:lvl w:ilvl="0" w:tplc="749AB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E18D0"/>
    <w:multiLevelType w:val="hybridMultilevel"/>
    <w:tmpl w:val="637AAAE6"/>
    <w:lvl w:ilvl="0" w:tplc="2A9E63D6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777CE"/>
    <w:multiLevelType w:val="hybridMultilevel"/>
    <w:tmpl w:val="31BAF67A"/>
    <w:lvl w:ilvl="0" w:tplc="FE14F53A">
      <w:numFmt w:val="bullet"/>
      <w:lvlText w:val="-"/>
      <w:lvlJc w:val="left"/>
      <w:pPr>
        <w:ind w:left="19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</w:abstractNum>
  <w:abstractNum w:abstractNumId="5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8CB7048"/>
    <w:multiLevelType w:val="multilevel"/>
    <w:tmpl w:val="9B464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8B"/>
    <w:rsid w:val="00050889"/>
    <w:rsid w:val="00077A75"/>
    <w:rsid w:val="00094BB8"/>
    <w:rsid w:val="000B2846"/>
    <w:rsid w:val="001F60C1"/>
    <w:rsid w:val="002B7D4E"/>
    <w:rsid w:val="002F3BE2"/>
    <w:rsid w:val="003C2F8B"/>
    <w:rsid w:val="003E7B4C"/>
    <w:rsid w:val="004B3687"/>
    <w:rsid w:val="00567590"/>
    <w:rsid w:val="005B6C60"/>
    <w:rsid w:val="006174E1"/>
    <w:rsid w:val="00671C25"/>
    <w:rsid w:val="00693CC6"/>
    <w:rsid w:val="007E22C7"/>
    <w:rsid w:val="008D5B3D"/>
    <w:rsid w:val="00955BBA"/>
    <w:rsid w:val="009C11D0"/>
    <w:rsid w:val="009E7A4B"/>
    <w:rsid w:val="00A44027"/>
    <w:rsid w:val="00AB630E"/>
    <w:rsid w:val="00AF57DA"/>
    <w:rsid w:val="00B46D15"/>
    <w:rsid w:val="00B87AA2"/>
    <w:rsid w:val="00C10AA9"/>
    <w:rsid w:val="00C42974"/>
    <w:rsid w:val="00C51FBD"/>
    <w:rsid w:val="00C84497"/>
    <w:rsid w:val="00C84674"/>
    <w:rsid w:val="00E433A0"/>
    <w:rsid w:val="00E438C1"/>
    <w:rsid w:val="00F12943"/>
    <w:rsid w:val="00F307FD"/>
    <w:rsid w:val="00F33D43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615D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34"/>
    <w:qFormat/>
    <w:rsid w:val="00E438C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34"/>
    <w:locked/>
    <w:rsid w:val="00E438C1"/>
    <w:rPr>
      <w:rFonts w:ascii="Calibri" w:eastAsia="Calibri" w:hAnsi="Calibri" w:cs="Times New Roman"/>
      <w:lang w:val="ru-RU"/>
    </w:rPr>
  </w:style>
  <w:style w:type="paragraph" w:styleId="a6">
    <w:name w:val="No Spacing"/>
    <w:aliases w:val="ТNR AMPU"/>
    <w:link w:val="a7"/>
    <w:uiPriority w:val="1"/>
    <w:qFormat/>
    <w:rsid w:val="00077A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ТNR AMPU Знак"/>
    <w:link w:val="a6"/>
    <w:uiPriority w:val="1"/>
    <w:qFormat/>
    <w:locked/>
    <w:rsid w:val="00077A75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AF57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57DA"/>
    <w:pPr>
      <w:widowControl w:val="0"/>
      <w:autoSpaceDE w:val="0"/>
      <w:autoSpaceDN w:val="0"/>
      <w:spacing w:after="0" w:line="240" w:lineRule="auto"/>
      <w:ind w:left="9"/>
      <w:jc w:val="center"/>
    </w:pPr>
    <w:rPr>
      <w:rFonts w:ascii="Times New Roman" w:eastAsia="Times New Roman" w:hAnsi="Times New Roman" w:cs="Times New Roman"/>
      <w:lang w:val="uk" w:eastAsia="uk"/>
    </w:rPr>
  </w:style>
  <w:style w:type="table" w:customStyle="1" w:styleId="TableNormal1">
    <w:name w:val="Table Normal1"/>
    <w:uiPriority w:val="2"/>
    <w:semiHidden/>
    <w:unhideWhenUsed/>
    <w:qFormat/>
    <w:rsid w:val="00AB63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</cp:lastModifiedBy>
  <cp:revision>23</cp:revision>
  <cp:lastPrinted>2023-03-06T13:58:00Z</cp:lastPrinted>
  <dcterms:created xsi:type="dcterms:W3CDTF">2023-03-29T08:16:00Z</dcterms:created>
  <dcterms:modified xsi:type="dcterms:W3CDTF">2023-07-31T16:29:00Z</dcterms:modified>
</cp:coreProperties>
</file>