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8B" w:rsidRDefault="00E433A0" w:rsidP="003C2F8B">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rsidR="00263FDD" w:rsidRPr="00E433A0" w:rsidRDefault="00263FDD" w:rsidP="003C2F8B">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p>
    <w:p w:rsidR="00263FDD" w:rsidRPr="00263FDD" w:rsidRDefault="00263FDD" w:rsidP="00263FDD">
      <w:pPr>
        <w:jc w:val="center"/>
        <w:rPr>
          <w:rFonts w:ascii="Times New Roman" w:hAnsi="Times New Roman" w:cs="Times New Roman"/>
          <w:b/>
          <w:color w:val="000000"/>
          <w:sz w:val="27"/>
          <w:szCs w:val="27"/>
        </w:rPr>
      </w:pPr>
      <w:r w:rsidRPr="00263FDD">
        <w:rPr>
          <w:rFonts w:ascii="Times New Roman" w:hAnsi="Times New Roman" w:cs="Times New Roman"/>
          <w:b/>
          <w:color w:val="000000"/>
          <w:sz w:val="27"/>
          <w:szCs w:val="27"/>
        </w:rPr>
        <w:t xml:space="preserve">ТЕХНІЧНІ ВИМОГИ на закупівлю по предмету </w:t>
      </w:r>
    </w:p>
    <w:p w:rsidR="00263FDD" w:rsidRPr="00263FDD" w:rsidRDefault="00263FDD" w:rsidP="00263FDD">
      <w:pPr>
        <w:pBdr>
          <w:top w:val="nil"/>
          <w:left w:val="nil"/>
          <w:bottom w:val="nil"/>
          <w:right w:val="nil"/>
          <w:between w:val="nil"/>
        </w:pBdr>
        <w:spacing w:line="360" w:lineRule="auto"/>
        <w:jc w:val="center"/>
        <w:rPr>
          <w:rFonts w:ascii="Times New Roman" w:hAnsi="Times New Roman" w:cs="Times New Roman"/>
          <w:b/>
          <w:sz w:val="26"/>
          <w:szCs w:val="26"/>
        </w:rPr>
      </w:pPr>
      <w:r w:rsidRPr="00263FDD">
        <w:rPr>
          <w:rFonts w:ascii="Times New Roman" w:hAnsi="Times New Roman" w:cs="Times New Roman"/>
          <w:b/>
          <w:sz w:val="26"/>
          <w:szCs w:val="26"/>
        </w:rPr>
        <w:t>код ДК 021:2015 – 09310000-5 «Електрична енергія» (електрична енергія)</w:t>
      </w:r>
    </w:p>
    <w:p w:rsidR="00263FDD" w:rsidRPr="00263FDD" w:rsidRDefault="00263FDD" w:rsidP="00263FDD">
      <w:pPr>
        <w:rPr>
          <w:rFonts w:ascii="Times New Roman" w:hAnsi="Times New Roman" w:cs="Times New Roman"/>
          <w:color w:val="000000"/>
          <w:sz w:val="26"/>
          <w:szCs w:val="26"/>
        </w:rPr>
      </w:pP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Умови постачання електричної енергії замовнику повинні відповідати наступним нормативно-правовим актам:</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 Закону України «Про ринок електричної енергії»;</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 Правилам роздрібного ринку електричної енергії (затверджені постановою НКРЕКП від 14.03.2018 р. № 312).</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 іншим нормативно-правовим актам, прийнятим на виконання Закону України «Про ринок електричної енергії».</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sz w:val="25"/>
          <w:szCs w:val="25"/>
          <w:lang w:eastAsia="ar-SA"/>
        </w:rPr>
        <w:t>Учасник повинен надати інформацію щодо країни походження товару.</w:t>
      </w:r>
    </w:p>
    <w:p w:rsidR="00263FDD" w:rsidRPr="00263FDD" w:rsidRDefault="00263FDD" w:rsidP="00263FDD">
      <w:pPr>
        <w:numPr>
          <w:ilvl w:val="0"/>
          <w:numId w:val="3"/>
        </w:numPr>
        <w:suppressAutoHyphens/>
        <w:spacing w:after="0" w:line="240" w:lineRule="auto"/>
        <w:jc w:val="both"/>
        <w:textAlignment w:val="baseline"/>
        <w:rPr>
          <w:rFonts w:ascii="Times New Roman" w:hAnsi="Times New Roman" w:cs="Times New Roman"/>
          <w:sz w:val="25"/>
          <w:szCs w:val="25"/>
          <w:lang w:eastAsia="ar-SA"/>
        </w:rPr>
      </w:pPr>
      <w:r w:rsidRPr="00263FDD">
        <w:rPr>
          <w:rFonts w:ascii="Times New Roman" w:hAnsi="Times New Roman" w:cs="Times New Roman"/>
          <w:b/>
          <w:sz w:val="25"/>
          <w:szCs w:val="25"/>
          <w:lang w:eastAsia="ar-SA"/>
        </w:rPr>
        <w:t>Технічна специфікація щодо предмету закупівлі:</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2806"/>
      </w:tblGrid>
      <w:tr w:rsidR="00263FDD" w:rsidRPr="00263FDD" w:rsidTr="00C8541B">
        <w:tc>
          <w:tcPr>
            <w:tcW w:w="6833" w:type="dxa"/>
            <w:shd w:val="clear" w:color="auto" w:fill="auto"/>
          </w:tcPr>
          <w:p w:rsidR="00263FDD" w:rsidRPr="00263FDD" w:rsidRDefault="00263FDD" w:rsidP="00C8541B">
            <w:pPr>
              <w:suppressAutoHyphens/>
              <w:ind w:firstLine="284"/>
              <w:jc w:val="both"/>
              <w:textAlignment w:val="baseline"/>
              <w:rPr>
                <w:rFonts w:ascii="Times New Roman" w:hAnsi="Times New Roman" w:cs="Times New Roman"/>
                <w:b/>
                <w:sz w:val="25"/>
                <w:szCs w:val="25"/>
                <w:lang w:eastAsia="ar-SA"/>
              </w:rPr>
            </w:pPr>
            <w:r w:rsidRPr="00263FDD">
              <w:rPr>
                <w:rFonts w:ascii="Times New Roman" w:hAnsi="Times New Roman" w:cs="Times New Roman"/>
                <w:b/>
                <w:sz w:val="25"/>
                <w:szCs w:val="25"/>
                <w:lang w:eastAsia="ar-SA"/>
              </w:rPr>
              <w:t>Найменування товару</w:t>
            </w:r>
          </w:p>
        </w:tc>
        <w:tc>
          <w:tcPr>
            <w:tcW w:w="2806" w:type="dxa"/>
            <w:shd w:val="clear" w:color="auto" w:fill="auto"/>
          </w:tcPr>
          <w:p w:rsidR="00263FDD" w:rsidRPr="00263FDD" w:rsidRDefault="00263FDD" w:rsidP="00C8541B">
            <w:pPr>
              <w:suppressAutoHyphens/>
              <w:ind w:firstLine="284"/>
              <w:jc w:val="center"/>
              <w:textAlignment w:val="baseline"/>
              <w:rPr>
                <w:rFonts w:ascii="Times New Roman" w:hAnsi="Times New Roman" w:cs="Times New Roman"/>
                <w:b/>
                <w:sz w:val="25"/>
                <w:szCs w:val="25"/>
                <w:lang w:eastAsia="ar-SA"/>
              </w:rPr>
            </w:pPr>
            <w:r w:rsidRPr="00263FDD">
              <w:rPr>
                <w:rFonts w:ascii="Times New Roman" w:hAnsi="Times New Roman" w:cs="Times New Roman"/>
                <w:b/>
                <w:sz w:val="25"/>
                <w:szCs w:val="25"/>
                <w:lang w:eastAsia="ar-SA"/>
              </w:rPr>
              <w:t>Кількість, кВт/год</w:t>
            </w:r>
          </w:p>
        </w:tc>
      </w:tr>
      <w:tr w:rsidR="00263FDD" w:rsidRPr="00263FDD" w:rsidTr="00C8541B">
        <w:trPr>
          <w:trHeight w:val="118"/>
        </w:trPr>
        <w:tc>
          <w:tcPr>
            <w:tcW w:w="6833" w:type="dxa"/>
            <w:shd w:val="clear" w:color="auto" w:fill="auto"/>
          </w:tcPr>
          <w:p w:rsidR="00263FDD" w:rsidRPr="00263FDD" w:rsidRDefault="00263FDD" w:rsidP="00C8541B">
            <w:pPr>
              <w:suppressAutoHyphens/>
              <w:ind w:firstLine="284"/>
              <w:jc w:val="both"/>
              <w:textAlignment w:val="baseline"/>
              <w:rPr>
                <w:rFonts w:ascii="Times New Roman" w:hAnsi="Times New Roman" w:cs="Times New Roman"/>
                <w:b/>
                <w:sz w:val="25"/>
                <w:szCs w:val="25"/>
                <w:lang w:eastAsia="ar-SA"/>
              </w:rPr>
            </w:pPr>
            <w:r w:rsidRPr="00263FDD">
              <w:rPr>
                <w:rFonts w:ascii="Times New Roman" w:hAnsi="Times New Roman" w:cs="Times New Roman"/>
                <w:sz w:val="25"/>
                <w:szCs w:val="25"/>
                <w:lang w:eastAsia="ar-SA"/>
              </w:rPr>
              <w:t>Електрична</w:t>
            </w:r>
            <w:r w:rsidRPr="00263FDD">
              <w:rPr>
                <w:rFonts w:ascii="Times New Roman" w:hAnsi="Times New Roman" w:cs="Times New Roman"/>
                <w:sz w:val="25"/>
                <w:szCs w:val="25"/>
                <w:shd w:val="clear" w:color="auto" w:fill="FFFFFF"/>
                <w:lang w:eastAsia="ar-SA"/>
              </w:rPr>
              <w:t xml:space="preserve"> енергія (включаючи тариф на послуги з передачі).</w:t>
            </w:r>
          </w:p>
        </w:tc>
        <w:tc>
          <w:tcPr>
            <w:tcW w:w="2806" w:type="dxa"/>
            <w:shd w:val="clear" w:color="auto" w:fill="auto"/>
          </w:tcPr>
          <w:p w:rsidR="00263FDD" w:rsidRPr="00263FDD" w:rsidRDefault="00290287" w:rsidP="00C8541B">
            <w:pPr>
              <w:suppressAutoHyphens/>
              <w:ind w:firstLine="284"/>
              <w:jc w:val="center"/>
              <w:rPr>
                <w:rFonts w:ascii="Times New Roman" w:hAnsi="Times New Roman" w:cs="Times New Roman"/>
                <w:b/>
                <w:sz w:val="25"/>
                <w:szCs w:val="25"/>
                <w:lang w:eastAsia="ar-SA"/>
              </w:rPr>
            </w:pPr>
            <w:r>
              <w:rPr>
                <w:rFonts w:ascii="Times New Roman" w:hAnsi="Times New Roman" w:cs="Times New Roman"/>
                <w:b/>
                <w:sz w:val="25"/>
                <w:szCs w:val="25"/>
                <w:lang w:eastAsia="ar-SA"/>
              </w:rPr>
              <w:t>454248</w:t>
            </w:r>
            <w:bookmarkStart w:id="0" w:name="_GoBack"/>
            <w:bookmarkEnd w:id="0"/>
          </w:p>
        </w:tc>
      </w:tr>
    </w:tbl>
    <w:p w:rsidR="00263FDD" w:rsidRPr="00263FDD" w:rsidRDefault="00263FDD" w:rsidP="00263FDD">
      <w:pPr>
        <w:suppressAutoHyphens/>
        <w:ind w:left="1068"/>
        <w:jc w:val="both"/>
        <w:textAlignment w:val="baseline"/>
        <w:rPr>
          <w:rFonts w:ascii="Times New Roman" w:hAnsi="Times New Roman" w:cs="Times New Roman"/>
          <w:sz w:val="25"/>
          <w:szCs w:val="25"/>
          <w:lang w:eastAsia="ar-SA"/>
        </w:rPr>
      </w:pPr>
    </w:p>
    <w:p w:rsidR="00263FDD" w:rsidRPr="00263FDD" w:rsidRDefault="00263FDD" w:rsidP="00263FDD">
      <w:pPr>
        <w:numPr>
          <w:ilvl w:val="0"/>
          <w:numId w:val="3"/>
        </w:numPr>
        <w:spacing w:after="0" w:line="240" w:lineRule="auto"/>
        <w:jc w:val="both"/>
        <w:rPr>
          <w:rFonts w:ascii="Times New Roman" w:hAnsi="Times New Roman" w:cs="Times New Roman"/>
          <w:sz w:val="25"/>
          <w:szCs w:val="25"/>
          <w:lang w:eastAsia="ar-SA"/>
        </w:rPr>
      </w:pPr>
      <w:r w:rsidRPr="00263FDD">
        <w:rPr>
          <w:rFonts w:ascii="Times New Roman" w:hAnsi="Times New Roman" w:cs="Times New Roman"/>
          <w:sz w:val="25"/>
          <w:szCs w:val="25"/>
          <w:lang w:eastAsia="ar-SA"/>
        </w:rPr>
        <w:t xml:space="preserve">Відповідно до положень пункту 11.4.6 глави 11.4 розділу XI Кодексу систем розподілу, затвердженого постановою НКРЕКП від 14.03.2018 № 310, </w:t>
      </w:r>
      <w:r w:rsidRPr="00263FDD">
        <w:rPr>
          <w:rFonts w:ascii="Times New Roman" w:hAnsi="Times New Roman" w:cs="Times New Roman"/>
          <w:sz w:val="25"/>
          <w:szCs w:val="25"/>
          <w:shd w:val="clear" w:color="auto" w:fill="FFFFFF"/>
          <w:lang w:eastAsia="ar-S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263FDD">
        <w:rPr>
          <w:rFonts w:ascii="Times New Roman" w:hAnsi="Times New Roman" w:cs="Times New Roman"/>
          <w:sz w:val="25"/>
          <w:szCs w:val="25"/>
          <w:lang w:eastAsia="ar-S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263FDD">
        <w:rPr>
          <w:rFonts w:ascii="Times New Roman" w:hAnsi="Times New Roman" w:cs="Times New Roman"/>
          <w:sz w:val="25"/>
          <w:szCs w:val="25"/>
          <w:lang w:eastAsia="ar-SA"/>
        </w:rPr>
        <w:t>електропостачальника</w:t>
      </w:r>
      <w:proofErr w:type="spellEnd"/>
      <w:r w:rsidRPr="00263FDD">
        <w:rPr>
          <w:rFonts w:ascii="Times New Roman" w:hAnsi="Times New Roman" w:cs="Times New Roman"/>
          <w:sz w:val="25"/>
          <w:szCs w:val="25"/>
          <w:lang w:eastAsia="ar-S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закупівлю електричної енергії у постачальника,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63FDD" w:rsidRPr="00263FDD" w:rsidRDefault="00263FDD" w:rsidP="00263FDD">
      <w:pPr>
        <w:numPr>
          <w:ilvl w:val="0"/>
          <w:numId w:val="3"/>
        </w:numPr>
        <w:spacing w:after="0" w:line="240" w:lineRule="auto"/>
        <w:jc w:val="both"/>
        <w:rPr>
          <w:rFonts w:ascii="Times New Roman" w:hAnsi="Times New Roman" w:cs="Times New Roman"/>
          <w:sz w:val="25"/>
          <w:szCs w:val="25"/>
          <w:lang w:eastAsia="ar-SA"/>
        </w:rPr>
      </w:pPr>
      <w:r w:rsidRPr="00263FDD">
        <w:rPr>
          <w:rFonts w:ascii="Times New Roman" w:hAnsi="Times New Roman" w:cs="Times New Roman"/>
          <w:color w:val="000000"/>
          <w:sz w:val="25"/>
          <w:szCs w:val="25"/>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263FDD">
        <w:rPr>
          <w:rFonts w:ascii="Times New Roman" w:hAnsi="Times New Roman" w:cs="Times New Roman"/>
          <w:color w:val="000000"/>
          <w:sz w:val="25"/>
          <w:szCs w:val="25"/>
        </w:rPr>
        <w:t>призначеності</w:t>
      </w:r>
      <w:proofErr w:type="spellEnd"/>
      <w:r w:rsidRPr="00263FDD">
        <w:rPr>
          <w:rFonts w:ascii="Times New Roman" w:hAnsi="Times New Roman" w:cs="Times New Roman"/>
          <w:color w:val="000000"/>
          <w:sz w:val="25"/>
          <w:szCs w:val="25"/>
        </w:rPr>
        <w:t xml:space="preserve">» та іншим вимогам, встановленим державними стандартами, технічними умовами, нормативно-технічними документами щодо його якості. </w:t>
      </w:r>
    </w:p>
    <w:p w:rsidR="003C2F8B" w:rsidRPr="00263FDD" w:rsidRDefault="003C2F8B" w:rsidP="003C2F8B">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rPr>
      </w:pPr>
    </w:p>
    <w:sectPr w:rsidR="003C2F8B" w:rsidRPr="00263FDD"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E78"/>
    <w:multiLevelType w:val="hybridMultilevel"/>
    <w:tmpl w:val="352C63FC"/>
    <w:lvl w:ilvl="0" w:tplc="74020946">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1" w15:restartNumberingAfterBreak="0">
    <w:nsid w:val="274000D7"/>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69224D5"/>
    <w:multiLevelType w:val="hybridMultilevel"/>
    <w:tmpl w:val="7A9887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B"/>
    <w:rsid w:val="00020E3D"/>
    <w:rsid w:val="00050889"/>
    <w:rsid w:val="00263FDD"/>
    <w:rsid w:val="00290287"/>
    <w:rsid w:val="003C2F8B"/>
    <w:rsid w:val="00931729"/>
    <w:rsid w:val="009426E1"/>
    <w:rsid w:val="00955BBA"/>
    <w:rsid w:val="009C11D0"/>
    <w:rsid w:val="009E7A4B"/>
    <w:rsid w:val="00B63977"/>
    <w:rsid w:val="00C27994"/>
    <w:rsid w:val="00C4456E"/>
    <w:rsid w:val="00CE7A03"/>
    <w:rsid w:val="00E433A0"/>
    <w:rsid w:val="00F319D6"/>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63E4"/>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9D6"/>
    <w:pPr>
      <w:spacing w:after="0" w:line="240" w:lineRule="auto"/>
    </w:pPr>
    <w:rPr>
      <w:rFonts w:ascii="Calibri" w:eastAsia="Calibri" w:hAnsi="Calibri" w:cs="Times New Roman"/>
      <w:lang w:val="ru-RU"/>
    </w:rPr>
  </w:style>
  <w:style w:type="table" w:styleId="a4">
    <w:name w:val="Table Grid"/>
    <w:basedOn w:val="a1"/>
    <w:uiPriority w:val="59"/>
    <w:unhideWhenUsed/>
    <w:rsid w:val="00F319D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Звичайний (веб) Знак"/>
    <w:link w:val="a6"/>
    <w:uiPriority w:val="99"/>
    <w:qFormat/>
    <w:rsid w:val="00F319D6"/>
    <w:rPr>
      <w:sz w:val="24"/>
      <w:szCs w:val="24"/>
      <w:lang w:val="ru-RU" w:eastAsia="ru-RU"/>
    </w:rPr>
  </w:style>
  <w:style w:type="paragraph" w:styleId="a6">
    <w:name w:val="Normal (Web)"/>
    <w:basedOn w:val="a"/>
    <w:link w:val="a5"/>
    <w:uiPriority w:val="99"/>
    <w:unhideWhenUsed/>
    <w:rsid w:val="00F319D6"/>
    <w:pPr>
      <w:widowControl w:val="0"/>
      <w:suppressAutoHyphens/>
      <w:autoSpaceDE w:val="0"/>
      <w:spacing w:after="0"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1657</Words>
  <Characters>945</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Ковтун</cp:lastModifiedBy>
  <cp:revision>13</cp:revision>
  <cp:lastPrinted>2023-03-06T13:58:00Z</cp:lastPrinted>
  <dcterms:created xsi:type="dcterms:W3CDTF">2023-03-15T11:01:00Z</dcterms:created>
  <dcterms:modified xsi:type="dcterms:W3CDTF">2023-11-07T11:45:00Z</dcterms:modified>
</cp:coreProperties>
</file>