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3C2F8B" w:rsidRDefault="00F319D6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8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азове паливо код </w:t>
      </w:r>
      <w:r w:rsidRPr="00544683">
        <w:rPr>
          <w:rFonts w:ascii="Times New Roman" w:hAnsi="Times New Roman" w:cs="Times New Roman"/>
          <w:b/>
          <w:sz w:val="28"/>
          <w:szCs w:val="28"/>
        </w:rPr>
        <w:t>ДК 021:2015 - 09120000-6 (</w:t>
      </w:r>
      <w:r>
        <w:rPr>
          <w:rFonts w:ascii="Times New Roman" w:hAnsi="Times New Roman" w:cs="Times New Roman"/>
          <w:b/>
          <w:sz w:val="28"/>
          <w:szCs w:val="28"/>
        </w:rPr>
        <w:t>природний газ</w:t>
      </w:r>
      <w:r w:rsidRPr="005446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9D6" w:rsidRPr="003C2F8B" w:rsidRDefault="00F319D6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: м.</w:t>
      </w:r>
      <w:r w:rsidR="00CE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України;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Default="00F319D6" w:rsidP="00F319D6">
      <w:pPr>
        <w:pStyle w:val="a3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4081"/>
        <w:gridCol w:w="1420"/>
        <w:gridCol w:w="2860"/>
      </w:tblGrid>
      <w:tr w:rsidR="00F319D6" w:rsidTr="00DB646F">
        <w:tc>
          <w:tcPr>
            <w:tcW w:w="984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81" w:type="dxa"/>
          </w:tcPr>
          <w:p w:rsidR="00F319D6" w:rsidRPr="00CD5E08" w:rsidRDefault="00F319D6" w:rsidP="00DB646F">
            <w:pPr>
              <w:pStyle w:val="a3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  <w:t>Найменування</w:t>
            </w: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42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Од.вим</w:t>
            </w:r>
            <w:proofErr w:type="spellEnd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F319D6" w:rsidTr="00DB646F">
        <w:tc>
          <w:tcPr>
            <w:tcW w:w="984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81" w:type="dxa"/>
          </w:tcPr>
          <w:p w:rsidR="00F319D6" w:rsidRPr="00C27994" w:rsidRDefault="00F319D6" w:rsidP="00DB646F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C27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C27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42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860" w:type="dxa"/>
          </w:tcPr>
          <w:p w:rsidR="00F319D6" w:rsidRPr="00CD5E08" w:rsidRDefault="00C4456E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360</w:t>
            </w:r>
            <w:r w:rsidR="00F319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</w:tr>
    </w:tbl>
    <w:p w:rsidR="00F319D6" w:rsidRDefault="00F319D6" w:rsidP="00F319D6">
      <w:pPr>
        <w:pStyle w:val="a3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C2F8B" w:rsidRPr="003C2F8B" w:rsidRDefault="00955BBA" w:rsidP="00955BBA">
      <w:pPr>
        <w:widowControl w:val="0"/>
        <w:tabs>
          <w:tab w:val="left" w:pos="15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sz w:val="18"/>
          <w:szCs w:val="18"/>
          <w:lang w:val="ru-RU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275"/>
        <w:gridCol w:w="1276"/>
        <w:gridCol w:w="1276"/>
        <w:gridCol w:w="1276"/>
        <w:gridCol w:w="992"/>
      </w:tblGrid>
      <w:tr w:rsidR="00F319D6" w:rsidRPr="00F16C62" w:rsidTr="00DB646F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1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2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3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4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</w:p>
        </w:tc>
      </w:tr>
      <w:tr w:rsidR="00F319D6" w:rsidRPr="00F16C62" w:rsidTr="00DB646F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квітень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липень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75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  <w:tr w:rsidR="00F319D6" w:rsidRPr="00F16C62" w:rsidTr="00DB646F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травень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серпень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115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  <w:tr w:rsidR="00F319D6" w:rsidRPr="00F16C62" w:rsidTr="00DB646F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березень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червень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C4456E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грудень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150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Вимоги до Учасника: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1.Товар запропонований Учасником повинен відповідати вимогам ДСТУ 5542-87 (ГОСТ 5542-87) та Учасник повинен забезпечити Замовника природним газом відповідно до його потреб.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Учасник повинен здійснювати діяльність на підставі діючої ліцензії на постачання природного газу, інформація про яку перевірятиметься Замовником за посиланням </w:t>
      </w:r>
      <w:hyperlink r:id="rId5" w:history="1">
        <w:r w:rsidRPr="00F31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http://www.nerc.gov.ua/?id=16087</w:t>
        </w:r>
      </w:hyperlink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разі, якщо при перевірці буде встановлено, що інформація про учасника відсутня у реєстрі ліцензіатів НКРЕКП або дія ліцензії припинена чи призупинена, тендерна пропозиція такого учасника буде відхиленою.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Autospacing="1" w:after="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З метою документального підтвердження відповідності пропозиції технічним, якісним, кількісним та іншим вимогам Замовника учасник у складі тендерної пропозиції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повинен надати: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Договір, укладений Учасником з Оператором ГРМ на виконання робіт, пов'язаних з припиненням/обмеженням газопостачання споживачам на території ліцензійної діяльності з розподілу природного газу за місцем поставки.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Договір транспортування природного газу, укладеного між учасником та підприємством, яке здійснює транспортування природного газу.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3.3. Договір зберігання (закачування, відбір) природного газу з (ПСГ) укладеного між учасником та оператором газотранспортної системи. 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Паспорт якості структурного підрозділу Управління магістральних газопроводів, відповідно до маршрутів транспортування.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Autospacing="1" w:after="0" w:afterAutospacing="1" w:line="240" w:lineRule="auto"/>
        <w:ind w:right="113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lastRenderedPageBreak/>
        <w:t>3.5. Діючий сертифікат ISO 9001:2015 (ISO 9001:2009), що засвідчує використання учасником системи управління якості, який виданий Учаснику.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У вартість товару необхідно включити сплату податків та інших зборів та обов’язкових платежів в </w:t>
      </w:r>
      <w:proofErr w:type="spellStart"/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ПДВ, тариф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послуги транспортування природного газу</w:t>
      </w: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тобто вказати ціну товару, за якою він відпускається  споживачеві, про що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у складі тендерної пропозиції надається гарантійний лист із відповідним розрахунком</w:t>
      </w: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63977" w:rsidRPr="00B63977" w:rsidRDefault="00B63977" w:rsidP="00B6397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       </w:t>
      </w:r>
      <w:r w:rsidR="00F319D6" w:rsidRPr="00F3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Очікувана вартість закупівлі складає </w:t>
      </w:r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5 959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440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,00</w:t>
      </w:r>
      <w:bookmarkStart w:id="0" w:name="_GoBack"/>
      <w:bookmarkEnd w:id="0"/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грн. (п’ять мільйонів дев’ятсот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п’ятдесят дев’ять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B63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чотириста сорок гривень 00 коп.) з ПДВ.</w:t>
      </w:r>
    </w:p>
    <w:p w:rsidR="00F319D6" w:rsidRPr="00F319D6" w:rsidRDefault="00F319D6" w:rsidP="00F319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3C2F8B" w:rsidRPr="00F319D6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54D8A" w:rsidRPr="003C2F8B" w:rsidRDefault="00F54D8A"/>
    <w:sectPr w:rsidR="00F54D8A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20E3D"/>
    <w:rsid w:val="00050889"/>
    <w:rsid w:val="003C2F8B"/>
    <w:rsid w:val="00931729"/>
    <w:rsid w:val="00955BBA"/>
    <w:rsid w:val="009C11D0"/>
    <w:rsid w:val="009E7A4B"/>
    <w:rsid w:val="00B63977"/>
    <w:rsid w:val="00C27994"/>
    <w:rsid w:val="00C4456E"/>
    <w:rsid w:val="00CE7A03"/>
    <w:rsid w:val="00E433A0"/>
    <w:rsid w:val="00F319D6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B55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D6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unhideWhenUsed/>
    <w:rsid w:val="00F319D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Звичайний (веб) Знак"/>
    <w:link w:val="a6"/>
    <w:uiPriority w:val="99"/>
    <w:qFormat/>
    <w:rsid w:val="00F319D6"/>
    <w:rPr>
      <w:sz w:val="24"/>
      <w:szCs w:val="24"/>
      <w:lang w:val="ru-RU" w:eastAsia="ru-RU"/>
    </w:rPr>
  </w:style>
  <w:style w:type="paragraph" w:styleId="a6">
    <w:name w:val="Normal (Web)"/>
    <w:basedOn w:val="a"/>
    <w:link w:val="a5"/>
    <w:uiPriority w:val="99"/>
    <w:unhideWhenUsed/>
    <w:rsid w:val="00F319D6"/>
    <w:pPr>
      <w:widowControl w:val="0"/>
      <w:suppressAutoHyphens/>
      <w:autoSpaceDE w:val="0"/>
      <w:spacing w:after="0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16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10</cp:revision>
  <cp:lastPrinted>2023-03-06T13:58:00Z</cp:lastPrinted>
  <dcterms:created xsi:type="dcterms:W3CDTF">2023-03-15T11:01:00Z</dcterms:created>
  <dcterms:modified xsi:type="dcterms:W3CDTF">2023-08-17T05:47:00Z</dcterms:modified>
</cp:coreProperties>
</file>