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A" w:rsidRPr="00D61E62" w:rsidRDefault="00923AEA" w:rsidP="00923AEA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923AEA" w:rsidRPr="00D61E62" w:rsidRDefault="00923AEA" w:rsidP="00923AEA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1A00B8" w:rsidRPr="00D61E62" w:rsidRDefault="00923AEA" w:rsidP="001A00B8">
      <w:pPr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 xml:space="preserve">БПР </w:t>
      </w:r>
      <w:r w:rsidR="001A00B8">
        <w:rPr>
          <w:b/>
          <w:bCs/>
          <w:sz w:val="24"/>
          <w:szCs w:val="24"/>
          <w:lang w:val="uk-UA"/>
        </w:rPr>
        <w:t xml:space="preserve"> </w:t>
      </w:r>
      <w:r w:rsidR="001A00B8" w:rsidRPr="00D61E62">
        <w:rPr>
          <w:b/>
          <w:bCs/>
          <w:sz w:val="24"/>
          <w:szCs w:val="24"/>
          <w:lang w:val="uk-UA"/>
        </w:rPr>
        <w:t>ПРАЦІВНИКІВ</w:t>
      </w:r>
      <w:r w:rsidR="001A00B8">
        <w:rPr>
          <w:b/>
          <w:bCs/>
          <w:sz w:val="24"/>
          <w:szCs w:val="24"/>
          <w:lang w:val="uk-UA"/>
        </w:rPr>
        <w:t xml:space="preserve"> СФЕРИ ОХОРОНИ ЗДОРОВ’Я</w:t>
      </w:r>
    </w:p>
    <w:tbl>
      <w:tblPr>
        <w:tblStyle w:val="af4"/>
        <w:tblW w:w="0" w:type="auto"/>
        <w:tblLook w:val="04A0"/>
      </w:tblPr>
      <w:tblGrid>
        <w:gridCol w:w="1854"/>
        <w:gridCol w:w="7717"/>
      </w:tblGrid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Назва заходу БПР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5441BF" w:rsidP="002165AE">
            <w:pPr>
              <w:jc w:val="both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="001A00B8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="003B592D" w:rsidRPr="003B592D">
              <w:rPr>
                <w:sz w:val="24"/>
                <w:szCs w:val="24"/>
                <w:lang w:val="uk-UA"/>
              </w:rPr>
              <w:t>Науково-практичн</w:t>
            </w:r>
            <w:r w:rsidR="002165AE">
              <w:rPr>
                <w:sz w:val="24"/>
                <w:szCs w:val="24"/>
                <w:lang w:val="uk-UA"/>
              </w:rPr>
              <w:t>а</w:t>
            </w:r>
            <w:r w:rsidR="003B592D" w:rsidRPr="003B592D">
              <w:rPr>
                <w:sz w:val="24"/>
                <w:szCs w:val="24"/>
                <w:lang w:val="uk-UA"/>
              </w:rPr>
              <w:t xml:space="preserve"> конференці</w:t>
            </w:r>
            <w:r w:rsidR="002165AE">
              <w:rPr>
                <w:sz w:val="24"/>
                <w:szCs w:val="24"/>
                <w:lang w:val="uk-UA"/>
              </w:rPr>
              <w:t>я</w:t>
            </w:r>
            <w:r w:rsidR="003B592D" w:rsidRPr="003B592D">
              <w:rPr>
                <w:sz w:val="24"/>
                <w:szCs w:val="24"/>
                <w:lang w:val="uk-UA"/>
              </w:rPr>
              <w:t xml:space="preserve"> з міжнародною участю «</w:t>
            </w:r>
            <w:r>
              <w:rPr>
                <w:sz w:val="24"/>
                <w:szCs w:val="24"/>
                <w:lang w:val="uk-UA"/>
              </w:rPr>
              <w:t>Актуальні питання дитячої анестезіології та інтенсивної  терапії</w:t>
            </w:r>
            <w:r w:rsidR="003B592D" w:rsidRPr="003B592D">
              <w:rPr>
                <w:sz w:val="24"/>
                <w:szCs w:val="24"/>
                <w:lang w:val="uk-UA"/>
              </w:rPr>
              <w:t>»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Виконавець/виконавці заходу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D" w:rsidRPr="00D61E62" w:rsidRDefault="00923AEA" w:rsidP="003B592D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 xml:space="preserve">Цільова аудиторія </w:t>
            </w:r>
            <w:r w:rsidRPr="001A00B8">
              <w:rPr>
                <w:sz w:val="18"/>
                <w:szCs w:val="18"/>
                <w:lang w:val="uk-UA"/>
              </w:rPr>
              <w:t>(відповідно до Номенклатури лікарських спеціальностей)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9C3E72" w:rsidRDefault="002165AE" w:rsidP="001A00B8">
            <w:pPr>
              <w:rPr>
                <w:bCs/>
                <w:sz w:val="24"/>
                <w:szCs w:val="24"/>
                <w:lang w:val="uk-UA" w:bidi="en-US"/>
              </w:rPr>
            </w:pPr>
            <w:r w:rsidRPr="009C3E72">
              <w:rPr>
                <w:lang w:val="uk-UA"/>
              </w:rPr>
              <w:t>дитяча анестезіологі</w:t>
            </w:r>
            <w:r w:rsidR="005441BF" w:rsidRPr="009C3E72">
              <w:rPr>
                <w:lang w:val="uk-UA"/>
              </w:rPr>
              <w:t>я,</w:t>
            </w:r>
            <w:r w:rsidRPr="009C3E72">
              <w:rPr>
                <w:lang w:val="uk-UA"/>
              </w:rPr>
              <w:t xml:space="preserve"> дитяча нейрохірургія, дитяча хірургія</w:t>
            </w:r>
            <w:r w:rsidR="00210E09" w:rsidRPr="009C3E72">
              <w:rPr>
                <w:bCs/>
                <w:lang w:val="uk-UA" w:bidi="en-US"/>
              </w:rPr>
              <w:t xml:space="preserve">, </w:t>
            </w:r>
            <w:r w:rsidR="009C3E72">
              <w:rPr>
                <w:lang w:val="uk-UA"/>
              </w:rPr>
              <w:t>д</w:t>
            </w:r>
            <w:r w:rsidR="009C3E72" w:rsidRPr="009C3E72">
              <w:rPr>
                <w:lang w:val="uk-UA"/>
              </w:rPr>
              <w:t xml:space="preserve">итяча ортопедія </w:t>
            </w:r>
            <w:r w:rsidR="009C3E72">
              <w:rPr>
                <w:lang w:val="uk-UA"/>
              </w:rPr>
              <w:t xml:space="preserve">і </w:t>
            </w:r>
            <w:r w:rsidR="009C3E72" w:rsidRPr="009C3E72">
              <w:rPr>
                <w:lang w:val="uk-UA"/>
              </w:rPr>
              <w:t>травматологія</w:t>
            </w:r>
            <w:r w:rsidR="001A00B8">
              <w:rPr>
                <w:bCs/>
                <w:lang w:val="uk-UA" w:bidi="en-US"/>
              </w:rPr>
              <w:t xml:space="preserve">, </w:t>
            </w:r>
            <w:r w:rsidR="000C4CF4">
              <w:rPr>
                <w:bCs/>
                <w:lang w:val="uk-UA" w:bidi="en-US"/>
              </w:rPr>
              <w:t xml:space="preserve">неонатологія, </w:t>
            </w:r>
            <w:r w:rsidR="00210E09" w:rsidRPr="009C3E72">
              <w:rPr>
                <w:bCs/>
                <w:lang w:val="uk-UA" w:bidi="en-US"/>
              </w:rPr>
              <w:t>педіатрія</w:t>
            </w:r>
            <w:r w:rsidR="009C3E72">
              <w:rPr>
                <w:bCs/>
                <w:lang w:val="uk-UA" w:bidi="en-US"/>
              </w:rPr>
              <w:t>,</w:t>
            </w:r>
            <w:r w:rsidR="001A00B8">
              <w:rPr>
                <w:lang w:val="uk-UA"/>
              </w:rPr>
              <w:t xml:space="preserve">  </w:t>
            </w:r>
            <w:r w:rsidR="009C3E72">
              <w:rPr>
                <w:lang w:val="uk-UA"/>
              </w:rPr>
              <w:t>о</w:t>
            </w:r>
            <w:r w:rsidR="009C3E72" w:rsidRPr="009C3E72">
              <w:rPr>
                <w:lang w:val="uk-UA"/>
              </w:rPr>
              <w:t xml:space="preserve">рганізація і управління охорони здоров'я, </w:t>
            </w:r>
            <w:r w:rsidR="009C3E72">
              <w:rPr>
                <w:lang w:val="uk-UA"/>
              </w:rPr>
              <w:t>р</w:t>
            </w:r>
            <w:r w:rsidR="009C3E72" w:rsidRPr="009C3E72">
              <w:rPr>
                <w:lang w:val="uk-UA"/>
              </w:rPr>
              <w:t xml:space="preserve">адіологія, </w:t>
            </w:r>
            <w:r w:rsidR="009C3E72">
              <w:rPr>
                <w:lang w:val="uk-UA"/>
              </w:rPr>
              <w:t>т</w:t>
            </w:r>
            <w:r w:rsidR="009C3E72" w:rsidRPr="009C3E72">
              <w:rPr>
                <w:lang w:val="uk-UA"/>
              </w:rPr>
              <w:t>рансфузіологі</w:t>
            </w:r>
            <w:r w:rsidR="001A00B8">
              <w:rPr>
                <w:lang w:val="uk-UA"/>
              </w:rPr>
              <w:t>я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Вид заходу БПР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Запланована кількість учасників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Pr="00D61E62" w:rsidRDefault="003B592D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200</w:t>
            </w:r>
          </w:p>
        </w:tc>
      </w:tr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Організаційний комітет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Pr="003B592D" w:rsidRDefault="003B592D" w:rsidP="009C3E72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 w:rsidRPr="003B592D">
              <w:rPr>
                <w:sz w:val="24"/>
                <w:szCs w:val="24"/>
                <w:lang w:val="uk-UA"/>
              </w:rPr>
              <w:t xml:space="preserve">Чернишук С.С. - голова, </w:t>
            </w:r>
            <w:r w:rsidR="005441BF">
              <w:rPr>
                <w:sz w:val="24"/>
                <w:szCs w:val="24"/>
                <w:lang w:val="uk-UA"/>
              </w:rPr>
              <w:t>Висоцький А.Д</w:t>
            </w:r>
            <w:r w:rsidRPr="003B592D">
              <w:rPr>
                <w:color w:val="000000"/>
                <w:sz w:val="24"/>
                <w:szCs w:val="24"/>
                <w:lang w:val="uk-UA"/>
              </w:rPr>
              <w:t>.,</w:t>
            </w:r>
            <w:r w:rsidRPr="003B592D">
              <w:rPr>
                <w:sz w:val="24"/>
                <w:szCs w:val="24"/>
                <w:lang w:val="uk-UA"/>
              </w:rPr>
              <w:t xml:space="preserve"> </w:t>
            </w:r>
            <w:r w:rsidR="005441BF">
              <w:rPr>
                <w:sz w:val="24"/>
                <w:szCs w:val="24"/>
                <w:lang w:val="uk-UA"/>
              </w:rPr>
              <w:t xml:space="preserve">Урін О.О.,  </w:t>
            </w:r>
            <w:r w:rsidR="009C3E72">
              <w:rPr>
                <w:sz w:val="24"/>
                <w:szCs w:val="24"/>
                <w:lang w:val="uk-UA"/>
              </w:rPr>
              <w:t xml:space="preserve">Полозенко О.П., </w:t>
            </w:r>
            <w:r w:rsidRPr="003B592D">
              <w:rPr>
                <w:sz w:val="24"/>
                <w:szCs w:val="24"/>
                <w:lang w:val="uk-UA"/>
              </w:rPr>
              <w:t>Кутько Н.М.</w:t>
            </w:r>
            <w:r w:rsidR="009C3E72">
              <w:rPr>
                <w:sz w:val="24"/>
                <w:szCs w:val="24"/>
                <w:lang w:val="uk-UA"/>
              </w:rPr>
              <w:t>, Козелкова М.Б.</w:t>
            </w:r>
            <w:r w:rsidR="001A00B8">
              <w:rPr>
                <w:bCs/>
                <w:sz w:val="24"/>
                <w:szCs w:val="24"/>
                <w:lang w:val="uk-UA" w:bidi="en-US"/>
              </w:rPr>
              <w:t>, Цоколова Т.М.</w:t>
            </w:r>
          </w:p>
        </w:tc>
      </w:tr>
      <w:tr w:rsidR="00923AEA" w:rsidRPr="001A00B8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Резолюція заходу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Мета заходу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Pr="00D61E62" w:rsidRDefault="00AB50E0" w:rsidP="00AB50E0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>Підвищення знань</w:t>
            </w:r>
            <w:r w:rsidR="002165AE">
              <w:rPr>
                <w:sz w:val="24"/>
                <w:szCs w:val="24"/>
                <w:lang w:val="uk-UA"/>
              </w:rPr>
              <w:t xml:space="preserve"> лікарів</w:t>
            </w:r>
            <w:r>
              <w:rPr>
                <w:sz w:val="24"/>
                <w:szCs w:val="24"/>
                <w:lang w:val="uk-UA"/>
              </w:rPr>
              <w:t xml:space="preserve"> з питань </w:t>
            </w:r>
            <w:r w:rsidR="005441BF">
              <w:rPr>
                <w:sz w:val="24"/>
                <w:szCs w:val="24"/>
                <w:lang w:val="uk-UA"/>
              </w:rPr>
              <w:t>дитячої анестезіології та інтенсивної  терапії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Форма заходу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proofErr w:type="spellStart"/>
            <w:r w:rsidRPr="00D61E62">
              <w:rPr>
                <w:bCs/>
                <w:sz w:val="24"/>
                <w:szCs w:val="24"/>
                <w:lang w:val="uk-UA" w:bidi="en-US"/>
              </w:rPr>
              <w:t>Онлайн</w:t>
            </w:r>
            <w:proofErr w:type="spellEnd"/>
            <w:r w:rsidRPr="00D61E62"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 w:rsidRPr="00D61E62">
              <w:rPr>
                <w:bCs/>
                <w:sz w:val="24"/>
                <w:szCs w:val="24"/>
                <w:lang w:val="uk-UA" w:bidi="en-US"/>
              </w:rPr>
              <w:t>офлайн</w:t>
            </w:r>
            <w:proofErr w:type="spellEnd"/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Кількість балів БПР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AB50E0" w:rsidP="004D1373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10/30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Дата заходу БПР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5441BF" w:rsidP="001A00B8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21-22.12.</w:t>
            </w:r>
            <w:r w:rsidR="00923AEA" w:rsidRPr="00D61E62">
              <w:rPr>
                <w:bCs/>
                <w:sz w:val="24"/>
                <w:szCs w:val="24"/>
                <w:lang w:val="uk-UA" w:bidi="en-US"/>
              </w:rPr>
              <w:t>202</w:t>
            </w:r>
            <w:r w:rsidR="001A00B8">
              <w:rPr>
                <w:bCs/>
                <w:sz w:val="24"/>
                <w:szCs w:val="24"/>
                <w:lang w:val="uk-UA" w:bidi="en-US"/>
              </w:rPr>
              <w:t>3</w:t>
            </w:r>
            <w:r w:rsidR="00923AEA" w:rsidRPr="00D61E62">
              <w:rPr>
                <w:bCs/>
                <w:sz w:val="24"/>
                <w:szCs w:val="24"/>
                <w:lang w:val="uk-UA" w:bidi="en-US"/>
              </w:rPr>
              <w:t xml:space="preserve"> року</w:t>
            </w:r>
          </w:p>
        </w:tc>
      </w:tr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AB50E0" w:rsidP="002165AE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м. Київ, вул. В.Чорновола, 28/1, новий корпус, 1 поверх, актова зала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Резюме доповідачів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>Програма заходу БПР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70"/>
              <w:gridCol w:w="8080"/>
              <w:gridCol w:w="390"/>
            </w:tblGrid>
            <w:tr w:rsidR="001A00B8" w:rsidRPr="002D1FF0" w:rsidTr="00080EB3">
              <w:tc>
                <w:tcPr>
                  <w:tcW w:w="9640" w:type="dxa"/>
                  <w:gridSpan w:val="3"/>
                </w:tcPr>
                <w:p w:rsidR="001A00B8" w:rsidRPr="001A00B8" w:rsidRDefault="001A00B8" w:rsidP="00080EB3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b/>
                      <w:sz w:val="20"/>
                      <w:szCs w:val="20"/>
                      <w:lang w:val="uk-UA"/>
                    </w:rPr>
                    <w:t>21.12.2023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 w:after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9.00 – 10.00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 w:after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Реєстрація делегатів конференції 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 w:after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10.00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Відкриття конференції </w:t>
                  </w:r>
                </w:p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Вступне слово генерального директора НДСЛ «Охматдит» МОЗ України  д.мед.н.  Жовніра В.А.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10.10-10.40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Дубров С.О.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10.40-11.00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Гергріянц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М.А.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11.</w:t>
                  </w:r>
                  <w:r w:rsidRPr="001A00B8">
                    <w:rPr>
                      <w:sz w:val="18"/>
                      <w:szCs w:val="18"/>
                    </w:rPr>
                    <w:t>0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0-11.</w:t>
                  </w:r>
                  <w:r w:rsidRPr="001A00B8">
                    <w:rPr>
                      <w:sz w:val="18"/>
                      <w:szCs w:val="18"/>
                    </w:rPr>
                    <w:t>2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1A00B8">
                    <w:rPr>
                      <w:sz w:val="20"/>
                      <w:szCs w:val="20"/>
                      <w:lang w:val="uk-UA" w:eastAsia="uk-UA"/>
                    </w:rPr>
                    <w:t>Постернак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 w:eastAsia="uk-UA"/>
                    </w:rPr>
                    <w:t xml:space="preserve"> Г.І.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11.</w:t>
                  </w:r>
                  <w:r w:rsidRPr="001A00B8">
                    <w:rPr>
                      <w:sz w:val="18"/>
                      <w:szCs w:val="18"/>
                    </w:rPr>
                    <w:t>2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0-1</w:t>
                  </w:r>
                  <w:r w:rsidRPr="001A00B8">
                    <w:rPr>
                      <w:sz w:val="18"/>
                      <w:szCs w:val="18"/>
                    </w:rPr>
                    <w:t>1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.</w:t>
                  </w:r>
                  <w:r w:rsidRPr="001A00B8">
                    <w:rPr>
                      <w:sz w:val="18"/>
                      <w:szCs w:val="18"/>
                    </w:rPr>
                    <w:t>4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1A00B8">
                    <w:rPr>
                      <w:sz w:val="20"/>
                      <w:szCs w:val="20"/>
                      <w:lang w:val="ru-RU"/>
                    </w:rPr>
                    <w:t>Апарат</w:t>
                  </w:r>
                  <w:proofErr w:type="spellEnd"/>
                  <w:r w:rsidRPr="001A00B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A00B8">
                    <w:rPr>
                      <w:sz w:val="20"/>
                      <w:szCs w:val="20"/>
                      <w:lang w:val="ru-RU"/>
                    </w:rPr>
                    <w:t>ШВЛ</w:t>
                  </w:r>
                  <w:proofErr w:type="spellEnd"/>
                  <w:r w:rsidRPr="001A00B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A00B8">
                    <w:rPr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r w:rsidRPr="001A00B8">
                    <w:rPr>
                      <w:sz w:val="20"/>
                      <w:szCs w:val="20"/>
                      <w:lang w:val="ru-RU"/>
                    </w:rPr>
                    <w:t xml:space="preserve"> контур </w:t>
                  </w:r>
                  <w:proofErr w:type="spellStart"/>
                  <w:r w:rsidRPr="001A00B8">
                    <w:rPr>
                      <w:sz w:val="20"/>
                      <w:szCs w:val="20"/>
                      <w:lang w:val="ru-RU"/>
                    </w:rPr>
                    <w:t>вентиляції</w:t>
                  </w:r>
                  <w:proofErr w:type="spellEnd"/>
                  <w:r w:rsidRPr="001A00B8">
                    <w:rPr>
                      <w:sz w:val="20"/>
                      <w:szCs w:val="20"/>
                      <w:lang w:val="ru-RU"/>
                    </w:rPr>
                    <w:t xml:space="preserve"> - </w:t>
                  </w:r>
                  <w:proofErr w:type="spellStart"/>
                  <w:r w:rsidRPr="001A00B8">
                    <w:rPr>
                      <w:sz w:val="20"/>
                      <w:szCs w:val="20"/>
                      <w:lang w:val="ru-RU"/>
                    </w:rPr>
                    <w:t>хто</w:t>
                  </w:r>
                  <w:proofErr w:type="spellEnd"/>
                  <w:r w:rsidRPr="001A00B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A00B8">
                    <w:rPr>
                      <w:sz w:val="20"/>
                      <w:szCs w:val="20"/>
                      <w:lang w:val="ru-RU"/>
                    </w:rPr>
                    <w:t>головний</w:t>
                  </w:r>
                  <w:proofErr w:type="spellEnd"/>
                  <w:r w:rsidRPr="001A00B8">
                    <w:rPr>
                      <w:sz w:val="20"/>
                      <w:szCs w:val="20"/>
                      <w:lang w:val="ru-RU"/>
                    </w:rPr>
                    <w:t>?</w:t>
                  </w: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 Анікін І.О. 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</w:t>
                  </w:r>
                  <w:proofErr w:type="spellStart"/>
                  <w:r w:rsidRPr="001A00B8">
                    <w:rPr>
                      <w:sz w:val="18"/>
                      <w:szCs w:val="18"/>
                    </w:rPr>
                    <w:t>1</w:t>
                  </w:r>
                  <w:proofErr w:type="spellEnd"/>
                  <w:r w:rsidRPr="001A00B8">
                    <w:rPr>
                      <w:sz w:val="18"/>
                      <w:szCs w:val="18"/>
                      <w:lang w:val="uk-UA"/>
                    </w:rPr>
                    <w:t>.</w:t>
                  </w:r>
                  <w:r w:rsidRPr="001A00B8">
                    <w:rPr>
                      <w:sz w:val="18"/>
                      <w:szCs w:val="18"/>
                    </w:rPr>
                    <w:t>4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0-12.</w:t>
                  </w:r>
                  <w:r w:rsidRPr="001A00B8">
                    <w:rPr>
                      <w:sz w:val="18"/>
                      <w:szCs w:val="18"/>
                    </w:rPr>
                    <w:t>0</w:t>
                  </w:r>
                  <w:proofErr w:type="spellStart"/>
                  <w:r w:rsidRPr="001A00B8">
                    <w:rPr>
                      <w:sz w:val="18"/>
                      <w:szCs w:val="18"/>
                      <w:lang w:val="uk-UA"/>
                    </w:rPr>
                    <w:t>0</w:t>
                  </w:r>
                  <w:proofErr w:type="spellEnd"/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Роль ультразвукового обстеження у плануванні відлучення пацієнта від 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ШВЛ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Філик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О.В.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12.</w:t>
                  </w:r>
                  <w:r w:rsidRPr="001A00B8">
                    <w:rPr>
                      <w:sz w:val="18"/>
                      <w:szCs w:val="18"/>
                    </w:rPr>
                    <w:t>0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0-12.</w:t>
                  </w:r>
                  <w:r w:rsidRPr="001A00B8">
                    <w:rPr>
                      <w:sz w:val="18"/>
                      <w:szCs w:val="18"/>
                    </w:rPr>
                    <w:t>2</w:t>
                  </w:r>
                  <w:r w:rsidRPr="001A00B8"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Урін О.О.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</w:rPr>
                    <w:t>12.20-12.40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Висоцький А.Д.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12.40-13.00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Хоменко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О.Ю.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13.00-14.00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Кава-брейк</w:t>
                  </w:r>
                  <w:proofErr w:type="spellEnd"/>
                </w:p>
              </w:tc>
            </w:tr>
            <w:tr w:rsidR="001A00B8" w:rsidRPr="001A00B8" w:rsidTr="001A00B8">
              <w:trPr>
                <w:gridAfter w:val="1"/>
                <w:wAfter w:w="390" w:type="dxa"/>
                <w:trHeight w:val="224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lastRenderedPageBreak/>
                    <w:t>14.00-14.20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Іноземний спікер (уточнюється)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14.40-15.00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Ускладнення при анестезіологічному забезпеченню та шляхи їх подолання  Ярославська С.М.,Жовнір В А., Чернишук С.С.,Водяницький С.Л.,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Єрофеева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Я.В.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15.00-16.00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«Круглий стіл» Принципи раціональної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антибіотикотерапії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та профілактика розвитку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полірезистентної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мікрофлори у пацієнтів, що перебувають у відділенні інтенсивної терапії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b/>
                      <w:i w:val="0"/>
                      <w:sz w:val="20"/>
                      <w:szCs w:val="20"/>
                      <w:lang w:val="uk-UA"/>
                    </w:rPr>
                    <w:t>22.12.2023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10.00-10.20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Критичні стани пов'язані з ураженням серцево-судинної системи, що асоційовані з вірусними інфекціями у дітей. Клінічні випадки. </w:t>
                  </w:r>
                </w:p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Доповідач: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Приймакова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В.О., .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КНП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ЛОР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КЦДМ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.</w:t>
                  </w:r>
                </w:p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Співавтори: Міщук В.Р.,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Кохман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С.А.,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Прокопчук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М.Л., Кішко І.С. 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10.20-10.40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Філик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О.В.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Гідробаланс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у критично хворих дітей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10.40-11.00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Чернишук С.С.,   Карпенко Н.П., Метленко О.В., Ячник І.М.   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11.00-11.20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Ткачук В.П.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11.20-11.40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 w:eastAsia="uk-UA"/>
                    </w:rPr>
                    <w:t xml:space="preserve">Анікін І.О. </w:t>
                  </w: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Анафілаксія та анафілактичний шок у дітей 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11.40-12.00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Іноземний спікер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12.00-13.00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Кава-брейк</w:t>
                  </w:r>
                  <w:proofErr w:type="spellEnd"/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13.00-13.20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Використання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високопоточної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назальної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оксигенації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під час анестезіологічного забезпечення у дітей. Опис клінічних випадків"</w:t>
                  </w:r>
                </w:p>
                <w:p w:rsidR="001A00B8" w:rsidRPr="001A00B8" w:rsidRDefault="001A00B8" w:rsidP="00080EB3">
                  <w:pPr>
                    <w:pStyle w:val="ab"/>
                    <w:spacing w:before="60" w:after="60" w:line="240" w:lineRule="auto"/>
                    <w:ind w:left="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Доповідач: Міщук В.Р., 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ЛНМУ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>ім</w:t>
                  </w:r>
                  <w:proofErr w:type="spellEnd"/>
                  <w:r w:rsidRPr="001A00B8">
                    <w:rPr>
                      <w:rFonts w:ascii="Times New Roman" w:hAnsi="Times New Roman"/>
                      <w:i w:val="0"/>
                      <w:sz w:val="20"/>
                      <w:szCs w:val="20"/>
                      <w:lang w:val="uk-UA"/>
                    </w:rPr>
                    <w:t xml:space="preserve"> Данила Галицького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13.20-13.40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Проблемні питання 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мультирезистентності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мікрофлори у дітей з 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гнійно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-хірургічною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патологією і шляхи подолання </w:t>
                  </w:r>
                </w:p>
                <w:p w:rsidR="001A00B8" w:rsidRPr="001A00B8" w:rsidRDefault="001A00B8" w:rsidP="00080EB3">
                  <w:pPr>
                    <w:spacing w:before="60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Ярославська С.М, Кисіль Н.П, С.М.,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Хайтович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М.В.,Кисіль Д.О.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13.40-14.00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widowControl/>
                    <w:autoSpaceDE/>
                    <w:autoSpaceDN/>
                    <w:spacing w:line="276" w:lineRule="auto"/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Сучасні підходи штучної вентиляції легень у пацієнтів з дихальною недостатністю різної етіології ,  Карпенко Н.П.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14.00-14.20</w:t>
                  </w:r>
                </w:p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Анестезіологічне забезпечення хірургічних втручань при критичних вроджених вадах і рання хірургічна допомога, Висоцький А.П.</w:t>
                  </w:r>
                </w:p>
              </w:tc>
            </w:tr>
            <w:tr w:rsidR="001A00B8" w:rsidRPr="00F16A1B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14.20-14.40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widowControl/>
                    <w:autoSpaceDE/>
                    <w:autoSpaceDN/>
                    <w:spacing w:line="276" w:lineRule="auto"/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Новітні можливості замісної терапії у пацієнтів з </w:t>
                  </w:r>
                  <w:proofErr w:type="spellStart"/>
                  <w:r w:rsidRPr="001A00B8">
                    <w:rPr>
                      <w:sz w:val="20"/>
                      <w:szCs w:val="20"/>
                      <w:lang w:val="uk-UA"/>
                    </w:rPr>
                    <w:t>поліорганною</w:t>
                  </w:r>
                  <w:proofErr w:type="spellEnd"/>
                  <w:r w:rsidRPr="001A00B8">
                    <w:rPr>
                      <w:sz w:val="20"/>
                      <w:szCs w:val="20"/>
                      <w:lang w:val="uk-UA"/>
                    </w:rPr>
                    <w:t xml:space="preserve"> недостатністю </w:t>
                  </w:r>
                </w:p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14.40-15.00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Обговорення, дискусія</w:t>
                  </w:r>
                </w:p>
              </w:tc>
            </w:tr>
            <w:tr w:rsidR="001A00B8" w:rsidRPr="001A00B8" w:rsidTr="001A00B8">
              <w:trPr>
                <w:gridAfter w:val="1"/>
                <w:wAfter w:w="390" w:type="dxa"/>
              </w:trPr>
              <w:tc>
                <w:tcPr>
                  <w:tcW w:w="1170" w:type="dxa"/>
                </w:tcPr>
                <w:p w:rsidR="001A00B8" w:rsidRPr="001A00B8" w:rsidRDefault="001A00B8" w:rsidP="00080EB3">
                  <w:pPr>
                    <w:spacing w:before="60"/>
                    <w:rPr>
                      <w:sz w:val="18"/>
                      <w:szCs w:val="18"/>
                      <w:lang w:val="uk-UA"/>
                    </w:rPr>
                  </w:pPr>
                  <w:r w:rsidRPr="001A00B8">
                    <w:rPr>
                      <w:sz w:val="18"/>
                      <w:szCs w:val="18"/>
                      <w:lang w:val="uk-UA"/>
                    </w:rPr>
                    <w:t>15.00</w:t>
                  </w:r>
                </w:p>
              </w:tc>
              <w:tc>
                <w:tcPr>
                  <w:tcW w:w="8080" w:type="dxa"/>
                </w:tcPr>
                <w:p w:rsidR="001A00B8" w:rsidRPr="001A00B8" w:rsidRDefault="001A00B8" w:rsidP="00080EB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A00B8">
                    <w:rPr>
                      <w:sz w:val="20"/>
                      <w:szCs w:val="20"/>
                      <w:lang w:val="uk-UA"/>
                    </w:rPr>
                    <w:t>Закриття конференції</w:t>
                  </w:r>
                </w:p>
              </w:tc>
            </w:tr>
          </w:tbl>
          <w:p w:rsidR="00923AEA" w:rsidRPr="00D61E62" w:rsidRDefault="001A00B8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923AEA" w:rsidRPr="00D61E62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1A00B8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0"/>
                <w:szCs w:val="20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923AEA" w:rsidRPr="00D61E62" w:rsidRDefault="00923AEA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923AEA" w:rsidRPr="00F16A1B" w:rsidTr="004D137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EA" w:rsidRPr="00D61E62" w:rsidRDefault="00923AEA" w:rsidP="004D137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1A00B8">
              <w:rPr>
                <w:sz w:val="20"/>
                <w:szCs w:val="20"/>
                <w:lang w:val="uk-UA"/>
              </w:rPr>
              <w:t xml:space="preserve">Код заходу БПР </w:t>
            </w:r>
            <w:r w:rsidRPr="001A00B8">
              <w:rPr>
                <w:sz w:val="18"/>
                <w:szCs w:val="18"/>
                <w:lang w:val="uk-UA"/>
              </w:rPr>
              <w:t>(Реєстраційний номер заходу БПР вноситься після присвоєння Адміністратором)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EA" w:rsidRPr="001C799E" w:rsidRDefault="001A00B8" w:rsidP="004D137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</w:tbl>
    <w:p w:rsidR="00923AEA" w:rsidRDefault="00923AEA" w:rsidP="00923AEA">
      <w:pPr>
        <w:rPr>
          <w:lang w:val="ru-RU"/>
        </w:rPr>
      </w:pPr>
    </w:p>
    <w:p w:rsidR="00923AEA" w:rsidRPr="001A00B8" w:rsidRDefault="00923AEA" w:rsidP="001A00B8">
      <w:pPr>
        <w:rPr>
          <w:lang w:val="uk-UA"/>
        </w:rPr>
      </w:pPr>
    </w:p>
    <w:sectPr w:rsidR="00923AEA" w:rsidRPr="001A00B8" w:rsidSect="006D6C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951"/>
    <w:multiLevelType w:val="hybridMultilevel"/>
    <w:tmpl w:val="B62A0C4A"/>
    <w:lvl w:ilvl="0" w:tplc="BD5C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923AEA"/>
    <w:rsid w:val="00026B59"/>
    <w:rsid w:val="000422BA"/>
    <w:rsid w:val="000C4CF4"/>
    <w:rsid w:val="00157617"/>
    <w:rsid w:val="00170CDD"/>
    <w:rsid w:val="001719CA"/>
    <w:rsid w:val="001A00B8"/>
    <w:rsid w:val="001C799E"/>
    <w:rsid w:val="001D5036"/>
    <w:rsid w:val="00210E09"/>
    <w:rsid w:val="002165AE"/>
    <w:rsid w:val="00230EDC"/>
    <w:rsid w:val="00280229"/>
    <w:rsid w:val="00294F34"/>
    <w:rsid w:val="0034413E"/>
    <w:rsid w:val="00382162"/>
    <w:rsid w:val="003B1EE2"/>
    <w:rsid w:val="003B592D"/>
    <w:rsid w:val="003F286C"/>
    <w:rsid w:val="00431FB4"/>
    <w:rsid w:val="0044023F"/>
    <w:rsid w:val="00492DC8"/>
    <w:rsid w:val="00495506"/>
    <w:rsid w:val="004E2B58"/>
    <w:rsid w:val="00505EB8"/>
    <w:rsid w:val="005441BF"/>
    <w:rsid w:val="005474B3"/>
    <w:rsid w:val="005A2005"/>
    <w:rsid w:val="005B3494"/>
    <w:rsid w:val="005C2AC0"/>
    <w:rsid w:val="006669F7"/>
    <w:rsid w:val="0069126F"/>
    <w:rsid w:val="00697933"/>
    <w:rsid w:val="006A551E"/>
    <w:rsid w:val="006B62B8"/>
    <w:rsid w:val="00811D74"/>
    <w:rsid w:val="00855F2B"/>
    <w:rsid w:val="008850E3"/>
    <w:rsid w:val="008A195F"/>
    <w:rsid w:val="0091362E"/>
    <w:rsid w:val="00923AEA"/>
    <w:rsid w:val="009C3E72"/>
    <w:rsid w:val="00A75261"/>
    <w:rsid w:val="00AB4074"/>
    <w:rsid w:val="00AB50E0"/>
    <w:rsid w:val="00B21FD7"/>
    <w:rsid w:val="00BD4DAB"/>
    <w:rsid w:val="00BF0AFF"/>
    <w:rsid w:val="00C62F2B"/>
    <w:rsid w:val="00C765B2"/>
    <w:rsid w:val="00CC32E6"/>
    <w:rsid w:val="00CD173F"/>
    <w:rsid w:val="00D85588"/>
    <w:rsid w:val="00DD76A7"/>
    <w:rsid w:val="00E21141"/>
    <w:rsid w:val="00E33C77"/>
    <w:rsid w:val="00E7718D"/>
    <w:rsid w:val="00EA6CF0"/>
    <w:rsid w:val="00F126D2"/>
    <w:rsid w:val="00F16A1B"/>
    <w:rsid w:val="00F7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E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af4">
    <w:name w:val="Table Grid"/>
    <w:basedOn w:val="a1"/>
    <w:uiPriority w:val="39"/>
    <w:rsid w:val="0092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1"/>
    <w:semiHidden/>
    <w:unhideWhenUsed/>
    <w:qFormat/>
    <w:rsid w:val="00923AEA"/>
    <w:pPr>
      <w:ind w:left="161"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923AEA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2022-10-17T07:00:00Z</dcterms:created>
  <dcterms:modified xsi:type="dcterms:W3CDTF">2023-12-06T08:22:00Z</dcterms:modified>
</cp:coreProperties>
</file>