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63" w:rsidRDefault="00E433A0" w:rsidP="002F506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rPr>
      </w:pPr>
      <w:r>
        <w:rPr>
          <w:rFonts w:ascii="Times New Roman" w:eastAsia="Calibri" w:hAnsi="Times New Roman" w:cs="Times New Roman"/>
          <w:b/>
          <w:bCs/>
          <w:kern w:val="3"/>
          <w:sz w:val="36"/>
          <w:szCs w:val="36"/>
        </w:rPr>
        <w:t>ОБГРУНТУВАННЯ кількісні та якісні характеристики</w:t>
      </w:r>
      <w:r w:rsidR="00371DD5" w:rsidRPr="00371DD5">
        <w:rPr>
          <w:rFonts w:ascii="Times New Roman" w:eastAsia="Calibri" w:hAnsi="Times New Roman" w:cs="Times New Roman"/>
          <w:b/>
          <w:bCs/>
          <w:kern w:val="3"/>
          <w:sz w:val="24"/>
          <w:szCs w:val="24"/>
        </w:rPr>
        <w:t xml:space="preserve"> </w:t>
      </w:r>
    </w:p>
    <w:p w:rsidR="00D05A1B" w:rsidRPr="00A61154" w:rsidRDefault="00D05A1B" w:rsidP="002F506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rPr>
      </w:pPr>
    </w:p>
    <w:p w:rsidR="00384C7A" w:rsidRPr="005B56E9" w:rsidRDefault="00384C7A" w:rsidP="00384C7A">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5B56E9">
        <w:rPr>
          <w:rFonts w:ascii="Times New Roman" w:eastAsia="Times New Roman" w:hAnsi="Times New Roman" w:cs="Times New Roman"/>
          <w:b/>
          <w:bCs/>
          <w:i/>
          <w:iCs/>
          <w:sz w:val="24"/>
          <w:szCs w:val="24"/>
          <w:lang w:eastAsia="ru-RU"/>
        </w:rPr>
        <w:t xml:space="preserve">до тендерної документації </w:t>
      </w:r>
    </w:p>
    <w:p w:rsidR="00384C7A" w:rsidRPr="005B56E9" w:rsidRDefault="00384C7A" w:rsidP="00384C7A">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rPr>
      </w:pPr>
      <w:r w:rsidRPr="005B56E9">
        <w:rPr>
          <w:rFonts w:ascii="Times New Roman" w:eastAsia="Calibri" w:hAnsi="Times New Roman" w:cs="Times New Roman"/>
          <w:b/>
          <w:bCs/>
          <w:kern w:val="3"/>
          <w:sz w:val="24"/>
          <w:szCs w:val="24"/>
        </w:rPr>
        <w:t>Технічні вимоги:</w:t>
      </w:r>
    </w:p>
    <w:p w:rsidR="00384C7A" w:rsidRPr="005B56E9" w:rsidRDefault="00384C7A" w:rsidP="00384C7A">
      <w:pPr>
        <w:tabs>
          <w:tab w:val="left" w:pos="5828"/>
        </w:tabs>
        <w:spacing w:after="0" w:line="240" w:lineRule="auto"/>
        <w:jc w:val="center"/>
        <w:rPr>
          <w:rFonts w:ascii="Times New Roman" w:eastAsia="Times New Roman" w:hAnsi="Times New Roman" w:cs="Times New Roman"/>
          <w:bCs/>
          <w:sz w:val="24"/>
          <w:szCs w:val="24"/>
          <w:lang w:eastAsia="ru-RU"/>
        </w:rPr>
      </w:pPr>
      <w:r w:rsidRPr="005B56E9">
        <w:rPr>
          <w:rFonts w:ascii="Times New Roman" w:eastAsia="Times New Roman" w:hAnsi="Times New Roman" w:cs="Times New Roman"/>
          <w:b/>
          <w:sz w:val="24"/>
          <w:szCs w:val="24"/>
          <w:lang w:eastAsia="ru-RU"/>
        </w:rPr>
        <w:t>щодо предмету закупівлі</w:t>
      </w:r>
      <w:r w:rsidRPr="005B56E9">
        <w:rPr>
          <w:rFonts w:ascii="Times New Roman" w:eastAsia="Times New Roman" w:hAnsi="Times New Roman" w:cs="Times New Roman"/>
          <w:bCs/>
          <w:sz w:val="24"/>
          <w:szCs w:val="24"/>
          <w:lang w:eastAsia="ru-RU"/>
        </w:rPr>
        <w:t>:</w:t>
      </w:r>
    </w:p>
    <w:p w:rsidR="00384C7A"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33A3">
        <w:rPr>
          <w:rFonts w:ascii="Times New Roman" w:eastAsia="Times New Roman" w:hAnsi="Times New Roman" w:cs="Times New Roman"/>
          <w:b/>
          <w:sz w:val="24"/>
          <w:szCs w:val="24"/>
          <w:lang w:eastAsia="ru-RU"/>
        </w:rPr>
        <w:t xml:space="preserve">код ДК:021:2015: 90510000-5 – Утилізація/видалення сміття та поводження зі сміттям (послуги з вивезення та захоронення сміття – 2 лоти: </w:t>
      </w:r>
      <w:bookmarkStart w:id="0" w:name="_Hlk154389399"/>
      <w:r w:rsidRPr="00B133A3">
        <w:rPr>
          <w:rFonts w:ascii="Times New Roman" w:eastAsia="Times New Roman" w:hAnsi="Times New Roman" w:cs="Times New Roman"/>
          <w:b/>
          <w:sz w:val="24"/>
          <w:szCs w:val="24"/>
          <w:lang w:eastAsia="ru-RU"/>
        </w:rPr>
        <w:t xml:space="preserve">Лот №1 - послуги з вивезення та захоронення твердих побутових відходів; </w:t>
      </w:r>
      <w:bookmarkEnd w:id="0"/>
      <w:r w:rsidRPr="00B133A3">
        <w:rPr>
          <w:rFonts w:ascii="Times New Roman" w:eastAsia="Times New Roman" w:hAnsi="Times New Roman" w:cs="Times New Roman"/>
          <w:b/>
          <w:sz w:val="24"/>
          <w:szCs w:val="24"/>
          <w:lang w:eastAsia="ru-RU"/>
        </w:rPr>
        <w:t>Лот №2 - послуги з вивезення та захоронення великогабаритних відходів).</w:t>
      </w:r>
    </w:p>
    <w:p w:rsidR="00384C7A"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84C7A" w:rsidRPr="005B56E9" w:rsidRDefault="00384C7A" w:rsidP="00384C7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 xml:space="preserve">                       </w:t>
      </w:r>
      <w:r w:rsidRPr="005B56E9">
        <w:rPr>
          <w:rFonts w:ascii="Times New Roman" w:eastAsia="Times New Roman" w:hAnsi="Times New Roman" w:cs="Times New Roman"/>
          <w:b/>
          <w:bCs/>
          <w:caps/>
          <w:color w:val="000000"/>
          <w:sz w:val="24"/>
          <w:szCs w:val="24"/>
          <w:lang w:eastAsia="ru-RU"/>
        </w:rPr>
        <w:t xml:space="preserve"> </w:t>
      </w:r>
      <w:r w:rsidRPr="00B133A3">
        <w:rPr>
          <w:rFonts w:ascii="Times New Roman" w:eastAsia="Times New Roman" w:hAnsi="Times New Roman" w:cs="Times New Roman"/>
          <w:b/>
          <w:sz w:val="24"/>
          <w:szCs w:val="24"/>
          <w:lang w:eastAsia="ru-RU"/>
        </w:rPr>
        <w:t>Л</w:t>
      </w:r>
      <w:r>
        <w:rPr>
          <w:rFonts w:ascii="Times New Roman" w:eastAsia="Times New Roman" w:hAnsi="Times New Roman" w:cs="Times New Roman"/>
          <w:b/>
          <w:sz w:val="24"/>
          <w:szCs w:val="24"/>
          <w:lang w:eastAsia="ru-RU"/>
        </w:rPr>
        <w:t>ОТ</w:t>
      </w:r>
      <w:r w:rsidRPr="00B133A3">
        <w:rPr>
          <w:rFonts w:ascii="Times New Roman" w:eastAsia="Times New Roman" w:hAnsi="Times New Roman" w:cs="Times New Roman"/>
          <w:b/>
          <w:sz w:val="24"/>
          <w:szCs w:val="24"/>
          <w:lang w:eastAsia="ru-RU"/>
        </w:rPr>
        <w:t xml:space="preserve"> №1 - послуги з вивезення та захоронення твердих побутових відході</w:t>
      </w:r>
      <w:r>
        <w:rPr>
          <w:rFonts w:ascii="Times New Roman" w:eastAsia="Times New Roman" w:hAnsi="Times New Roman" w:cs="Times New Roman"/>
          <w:b/>
          <w:sz w:val="24"/>
          <w:szCs w:val="24"/>
          <w:lang w:eastAsia="ru-RU"/>
        </w:rPr>
        <w:t>в</w:t>
      </w:r>
    </w:p>
    <w:p w:rsidR="00384C7A" w:rsidRPr="005B56E9" w:rsidRDefault="00384C7A" w:rsidP="00384C7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lang w:eastAsia="ru-RU"/>
        </w:rPr>
      </w:pPr>
    </w:p>
    <w:tbl>
      <w:tblPr>
        <w:tblpPr w:leftFromText="180" w:rightFromText="180" w:vertAnchor="text" w:horzAnchor="margin" w:tblpXSpec="center" w:tblpY="245"/>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7"/>
        <w:gridCol w:w="1276"/>
        <w:gridCol w:w="1260"/>
        <w:gridCol w:w="540"/>
        <w:gridCol w:w="360"/>
        <w:gridCol w:w="360"/>
        <w:gridCol w:w="360"/>
        <w:gridCol w:w="465"/>
        <w:gridCol w:w="425"/>
        <w:gridCol w:w="380"/>
        <w:gridCol w:w="930"/>
        <w:gridCol w:w="900"/>
        <w:gridCol w:w="1080"/>
      </w:tblGrid>
      <w:tr w:rsidR="00384C7A" w:rsidRPr="005B56E9" w:rsidTr="006A17CC">
        <w:trPr>
          <w:cantSplit/>
          <w:trHeight w:val="284"/>
        </w:trPr>
        <w:tc>
          <w:tcPr>
            <w:tcW w:w="2557"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Адреса дислокації контейнерів</w:t>
            </w:r>
          </w:p>
        </w:tc>
        <w:tc>
          <w:tcPr>
            <w:tcW w:w="1276"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Об</w:t>
            </w:r>
            <w:r w:rsidRPr="005B56E9">
              <w:rPr>
                <w:rFonts w:ascii="Times New Roman" w:eastAsia="Times New Roman" w:hAnsi="Times New Roman" w:cs="Times New Roman"/>
                <w:color w:val="000000"/>
                <w:sz w:val="24"/>
                <w:szCs w:val="24"/>
                <w:lang w:val="en-US" w:eastAsia="ru-RU"/>
              </w:rPr>
              <w:t>’</w:t>
            </w:r>
            <w:proofErr w:type="spellStart"/>
            <w:r w:rsidRPr="005B56E9">
              <w:rPr>
                <w:rFonts w:ascii="Times New Roman" w:eastAsia="Times New Roman" w:hAnsi="Times New Roman" w:cs="Times New Roman"/>
                <w:color w:val="000000"/>
                <w:sz w:val="24"/>
                <w:szCs w:val="24"/>
                <w:lang w:eastAsia="ru-RU"/>
              </w:rPr>
              <w:t>єм</w:t>
            </w:r>
            <w:proofErr w:type="spellEnd"/>
            <w:r w:rsidRPr="005B56E9">
              <w:rPr>
                <w:rFonts w:ascii="Times New Roman" w:eastAsia="Times New Roman" w:hAnsi="Times New Roman" w:cs="Times New Roman"/>
                <w:color w:val="000000"/>
                <w:sz w:val="24"/>
                <w:szCs w:val="24"/>
                <w:lang w:eastAsia="ru-RU"/>
              </w:rPr>
              <w:t xml:space="preserve"> контейнера</w:t>
            </w:r>
          </w:p>
          <w:p w:rsidR="00384C7A" w:rsidRPr="005B56E9" w:rsidRDefault="00384C7A" w:rsidP="006A17CC">
            <w:pPr>
              <w:spacing w:after="0" w:line="240" w:lineRule="auto"/>
              <w:jc w:val="center"/>
              <w:rPr>
                <w:rFonts w:ascii="Times New Roman" w:eastAsia="Times New Roman" w:hAnsi="Times New Roman" w:cs="Times New Roman"/>
                <w:color w:val="000000"/>
                <w:position w:val="12"/>
                <w:sz w:val="24"/>
                <w:szCs w:val="24"/>
                <w:lang w:eastAsia="ru-RU"/>
              </w:rPr>
            </w:pPr>
            <w:r w:rsidRPr="005B56E9">
              <w:rPr>
                <w:rFonts w:ascii="Times New Roman" w:eastAsia="Times New Roman" w:hAnsi="Times New Roman" w:cs="Times New Roman"/>
                <w:color w:val="000000"/>
                <w:sz w:val="24"/>
                <w:szCs w:val="24"/>
                <w:lang w:eastAsia="ru-RU"/>
              </w:rPr>
              <w:t xml:space="preserve"> м</w:t>
            </w:r>
            <w:r w:rsidRPr="005B56E9">
              <w:rPr>
                <w:rFonts w:ascii="Times New Roman" w:eastAsia="Times New Roman" w:hAnsi="Times New Roman" w:cs="Times New Roman"/>
                <w:color w:val="000000"/>
                <w:position w:val="12"/>
                <w:sz w:val="24"/>
                <w:szCs w:val="24"/>
                <w:lang w:eastAsia="ru-RU"/>
              </w:rPr>
              <w:t>3</w:t>
            </w:r>
          </w:p>
        </w:tc>
        <w:tc>
          <w:tcPr>
            <w:tcW w:w="126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 xml:space="preserve">кількість контейнерів </w:t>
            </w:r>
          </w:p>
        </w:tc>
        <w:tc>
          <w:tcPr>
            <w:tcW w:w="2890" w:type="dxa"/>
            <w:gridSpan w:val="7"/>
            <w:vAlign w:val="center"/>
          </w:tcPr>
          <w:p w:rsidR="00384C7A" w:rsidRPr="005B56E9" w:rsidRDefault="00384C7A" w:rsidP="006A17CC">
            <w:pPr>
              <w:snapToGrid w:val="0"/>
              <w:spacing w:after="0" w:line="240" w:lineRule="auto"/>
              <w:jc w:val="center"/>
              <w:rPr>
                <w:rFonts w:ascii="Times New Roman" w:eastAsia="Times New Roman" w:hAnsi="Times New Roman" w:cs="Times New Roman"/>
                <w:b/>
                <w:color w:val="000000"/>
                <w:sz w:val="24"/>
                <w:szCs w:val="24"/>
                <w:lang w:eastAsia="ru-RU"/>
              </w:rPr>
            </w:pPr>
            <w:r w:rsidRPr="005B56E9">
              <w:rPr>
                <w:rFonts w:ascii="Times New Roman" w:eastAsia="Times New Roman" w:hAnsi="Times New Roman" w:cs="Times New Roman"/>
                <w:b/>
                <w:color w:val="000000"/>
                <w:sz w:val="24"/>
                <w:szCs w:val="24"/>
                <w:lang w:eastAsia="ru-RU"/>
              </w:rPr>
              <w:t>Графік вивезення</w:t>
            </w:r>
          </w:p>
        </w:tc>
        <w:tc>
          <w:tcPr>
            <w:tcW w:w="93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Кіл-</w:t>
            </w:r>
            <w:proofErr w:type="spellStart"/>
            <w:r w:rsidRPr="005B56E9">
              <w:rPr>
                <w:rFonts w:ascii="Times New Roman" w:eastAsia="Times New Roman" w:hAnsi="Times New Roman" w:cs="Times New Roman"/>
                <w:color w:val="000000"/>
                <w:sz w:val="24"/>
                <w:szCs w:val="24"/>
                <w:lang w:eastAsia="ru-RU"/>
              </w:rPr>
              <w:t>ть</w:t>
            </w:r>
            <w:proofErr w:type="spellEnd"/>
            <w:r w:rsidRPr="005B56E9">
              <w:rPr>
                <w:rFonts w:ascii="Times New Roman" w:eastAsia="Times New Roman" w:hAnsi="Times New Roman" w:cs="Times New Roman"/>
                <w:color w:val="000000"/>
                <w:sz w:val="24"/>
                <w:szCs w:val="24"/>
                <w:lang w:eastAsia="ru-RU"/>
              </w:rPr>
              <w:t xml:space="preserve"> </w:t>
            </w:r>
            <w:proofErr w:type="spellStart"/>
            <w:r w:rsidRPr="005B56E9">
              <w:rPr>
                <w:rFonts w:ascii="Times New Roman" w:eastAsia="Times New Roman" w:hAnsi="Times New Roman" w:cs="Times New Roman"/>
                <w:color w:val="000000"/>
                <w:sz w:val="24"/>
                <w:szCs w:val="24"/>
                <w:lang w:eastAsia="ru-RU"/>
              </w:rPr>
              <w:t>спо</w:t>
            </w:r>
            <w:proofErr w:type="spellEnd"/>
            <w:r w:rsidRPr="005B56E9">
              <w:rPr>
                <w:rFonts w:ascii="Times New Roman" w:eastAsia="Times New Roman" w:hAnsi="Times New Roman" w:cs="Times New Roman"/>
                <w:color w:val="000000"/>
                <w:sz w:val="24"/>
                <w:szCs w:val="24"/>
                <w:lang w:eastAsia="ru-RU"/>
              </w:rPr>
              <w:t>-рож-нень в місяць</w:t>
            </w:r>
          </w:p>
        </w:tc>
        <w:tc>
          <w:tcPr>
            <w:tcW w:w="90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 xml:space="preserve">Норма </w:t>
            </w:r>
            <w:proofErr w:type="spellStart"/>
            <w:r w:rsidRPr="005B56E9">
              <w:rPr>
                <w:rFonts w:ascii="Times New Roman" w:eastAsia="Times New Roman" w:hAnsi="Times New Roman" w:cs="Times New Roman"/>
                <w:color w:val="000000"/>
                <w:sz w:val="24"/>
                <w:szCs w:val="24"/>
                <w:lang w:eastAsia="ru-RU"/>
              </w:rPr>
              <w:t>заванта-ження</w:t>
            </w:r>
            <w:proofErr w:type="spellEnd"/>
            <w:r w:rsidRPr="005B56E9">
              <w:rPr>
                <w:rFonts w:ascii="Times New Roman" w:eastAsia="Times New Roman" w:hAnsi="Times New Roman" w:cs="Times New Roman"/>
                <w:color w:val="000000"/>
                <w:sz w:val="24"/>
                <w:szCs w:val="24"/>
                <w:lang w:eastAsia="ru-RU"/>
              </w:rPr>
              <w:t xml:space="preserve"> одного контейнера, кг</w:t>
            </w:r>
          </w:p>
        </w:tc>
        <w:tc>
          <w:tcPr>
            <w:tcW w:w="108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b/>
                <w:color w:val="000000"/>
                <w:sz w:val="24"/>
                <w:szCs w:val="24"/>
                <w:lang w:eastAsia="ru-RU"/>
              </w:rPr>
            </w:pPr>
            <w:r w:rsidRPr="005B56E9">
              <w:rPr>
                <w:rFonts w:ascii="Times New Roman" w:eastAsia="Times New Roman" w:hAnsi="Times New Roman" w:cs="Times New Roman"/>
                <w:b/>
                <w:color w:val="000000"/>
                <w:sz w:val="24"/>
                <w:szCs w:val="24"/>
                <w:lang w:eastAsia="ru-RU"/>
              </w:rPr>
              <w:t>На рік</w:t>
            </w:r>
          </w:p>
        </w:tc>
      </w:tr>
      <w:tr w:rsidR="00384C7A" w:rsidRPr="005B56E9" w:rsidTr="006A17CC">
        <w:trPr>
          <w:cantSplit/>
          <w:trHeight w:val="284"/>
        </w:trPr>
        <w:tc>
          <w:tcPr>
            <w:tcW w:w="2557"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p>
        </w:tc>
        <w:tc>
          <w:tcPr>
            <w:tcW w:w="126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p>
        </w:tc>
        <w:tc>
          <w:tcPr>
            <w:tcW w:w="54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Пн</w:t>
            </w:r>
          </w:p>
        </w:tc>
        <w:tc>
          <w:tcPr>
            <w:tcW w:w="36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Вт</w:t>
            </w:r>
          </w:p>
        </w:tc>
        <w:tc>
          <w:tcPr>
            <w:tcW w:w="36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Ср</w:t>
            </w:r>
          </w:p>
        </w:tc>
        <w:tc>
          <w:tcPr>
            <w:tcW w:w="36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Чт</w:t>
            </w:r>
          </w:p>
        </w:tc>
        <w:tc>
          <w:tcPr>
            <w:tcW w:w="465"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Пт</w:t>
            </w:r>
          </w:p>
        </w:tc>
        <w:tc>
          <w:tcPr>
            <w:tcW w:w="425"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Сб</w:t>
            </w:r>
          </w:p>
        </w:tc>
        <w:tc>
          <w:tcPr>
            <w:tcW w:w="38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Нд</w:t>
            </w:r>
          </w:p>
        </w:tc>
        <w:tc>
          <w:tcPr>
            <w:tcW w:w="93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p>
        </w:tc>
        <w:tc>
          <w:tcPr>
            <w:tcW w:w="90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p>
        </w:tc>
        <w:tc>
          <w:tcPr>
            <w:tcW w:w="108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p>
        </w:tc>
      </w:tr>
      <w:tr w:rsidR="00384C7A" w:rsidRPr="005B56E9" w:rsidTr="006A17CC">
        <w:trPr>
          <w:cantSplit/>
          <w:trHeight w:val="284"/>
        </w:trPr>
        <w:tc>
          <w:tcPr>
            <w:tcW w:w="2557" w:type="dxa"/>
            <w:vAlign w:val="bottom"/>
          </w:tcPr>
          <w:p w:rsidR="00384C7A" w:rsidRPr="005B56E9" w:rsidRDefault="00384C7A" w:rsidP="006A17CC">
            <w:pPr>
              <w:spacing w:after="0" w:line="240" w:lineRule="auto"/>
              <w:ind w:left="147" w:right="213"/>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 xml:space="preserve">вул. </w:t>
            </w:r>
            <w:proofErr w:type="spellStart"/>
            <w:r w:rsidRPr="005B56E9">
              <w:rPr>
                <w:rFonts w:ascii="Times New Roman" w:eastAsia="Times New Roman" w:hAnsi="Times New Roman" w:cs="Times New Roman"/>
                <w:color w:val="000000"/>
                <w:sz w:val="24"/>
                <w:szCs w:val="24"/>
                <w:lang w:eastAsia="ru-RU"/>
              </w:rPr>
              <w:t>Шолуденка</w:t>
            </w:r>
            <w:proofErr w:type="spellEnd"/>
            <w:r w:rsidRPr="005B56E9">
              <w:rPr>
                <w:rFonts w:ascii="Times New Roman" w:eastAsia="Times New Roman" w:hAnsi="Times New Roman" w:cs="Times New Roman"/>
                <w:color w:val="000000"/>
                <w:sz w:val="24"/>
                <w:szCs w:val="24"/>
                <w:lang w:eastAsia="ru-RU"/>
              </w:rPr>
              <w:t>, 4</w:t>
            </w:r>
          </w:p>
        </w:tc>
        <w:tc>
          <w:tcPr>
            <w:tcW w:w="1276" w:type="dxa"/>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1,1</w:t>
            </w:r>
          </w:p>
        </w:tc>
        <w:tc>
          <w:tcPr>
            <w:tcW w:w="1260" w:type="dxa"/>
            <w:vAlign w:val="bottom"/>
          </w:tcPr>
          <w:p w:rsidR="00384C7A" w:rsidRPr="005B56E9" w:rsidRDefault="00384C7A" w:rsidP="006A17CC">
            <w:pPr>
              <w:spacing w:after="0" w:line="240" w:lineRule="auto"/>
              <w:jc w:val="center"/>
              <w:rPr>
                <w:rFonts w:ascii="Times New Roman" w:eastAsia="Times New Roman" w:hAnsi="Times New Roman" w:cs="Times New Roman"/>
                <w:color w:val="000000"/>
                <w:sz w:val="24"/>
                <w:szCs w:val="24"/>
                <w:lang w:val="en-US" w:eastAsia="ru-RU"/>
              </w:rPr>
            </w:pPr>
            <w:r w:rsidRPr="005B56E9">
              <w:rPr>
                <w:rFonts w:ascii="Times New Roman" w:eastAsia="Times New Roman" w:hAnsi="Times New Roman" w:cs="Times New Roman"/>
                <w:color w:val="000000"/>
                <w:sz w:val="24"/>
                <w:szCs w:val="24"/>
                <w:lang w:val="en-US" w:eastAsia="ru-RU"/>
              </w:rPr>
              <w:t>10</w:t>
            </w:r>
          </w:p>
        </w:tc>
        <w:tc>
          <w:tcPr>
            <w:tcW w:w="54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10</w:t>
            </w:r>
          </w:p>
        </w:tc>
        <w:tc>
          <w:tcPr>
            <w:tcW w:w="36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lang w:val="en-US"/>
              </w:rPr>
            </w:pPr>
            <w:r w:rsidRPr="005B56E9">
              <w:rPr>
                <w:rFonts w:ascii="Times New Roman" w:eastAsia="Times New Roman" w:hAnsi="Times New Roman" w:cs="Times New Roman"/>
                <w:sz w:val="28"/>
                <w:szCs w:val="28"/>
                <w:lang w:val="en-US"/>
              </w:rPr>
              <w:t>10</w:t>
            </w:r>
          </w:p>
        </w:tc>
        <w:tc>
          <w:tcPr>
            <w:tcW w:w="36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lang w:val="en-US"/>
              </w:rPr>
            </w:pPr>
            <w:r w:rsidRPr="005B56E9">
              <w:rPr>
                <w:rFonts w:ascii="Times New Roman" w:eastAsia="Times New Roman" w:hAnsi="Times New Roman" w:cs="Times New Roman"/>
                <w:sz w:val="28"/>
                <w:szCs w:val="28"/>
                <w:lang w:val="en-US"/>
              </w:rPr>
              <w:t>10</w:t>
            </w:r>
          </w:p>
        </w:tc>
        <w:tc>
          <w:tcPr>
            <w:tcW w:w="36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lang w:val="en-US"/>
              </w:rPr>
            </w:pPr>
            <w:r w:rsidRPr="005B56E9">
              <w:rPr>
                <w:rFonts w:ascii="Times New Roman" w:eastAsia="Times New Roman" w:hAnsi="Times New Roman" w:cs="Times New Roman"/>
                <w:sz w:val="28"/>
                <w:szCs w:val="28"/>
                <w:lang w:val="en-US"/>
              </w:rPr>
              <w:t>10</w:t>
            </w:r>
          </w:p>
        </w:tc>
        <w:tc>
          <w:tcPr>
            <w:tcW w:w="465"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lang w:val="en-US"/>
              </w:rPr>
            </w:pPr>
            <w:r w:rsidRPr="005B56E9">
              <w:rPr>
                <w:rFonts w:ascii="Times New Roman" w:eastAsia="Times New Roman" w:hAnsi="Times New Roman" w:cs="Times New Roman"/>
                <w:sz w:val="28"/>
                <w:szCs w:val="28"/>
                <w:lang w:val="en-US"/>
              </w:rPr>
              <w:t>10</w:t>
            </w:r>
          </w:p>
        </w:tc>
        <w:tc>
          <w:tcPr>
            <w:tcW w:w="425"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lang w:val="en-US"/>
              </w:rPr>
            </w:pPr>
            <w:r w:rsidRPr="005B56E9">
              <w:rPr>
                <w:rFonts w:ascii="Times New Roman" w:eastAsia="Times New Roman" w:hAnsi="Times New Roman" w:cs="Times New Roman"/>
                <w:sz w:val="28"/>
                <w:szCs w:val="28"/>
                <w:lang w:val="en-US"/>
              </w:rPr>
              <w:t>10</w:t>
            </w:r>
          </w:p>
        </w:tc>
        <w:tc>
          <w:tcPr>
            <w:tcW w:w="38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w:t>
            </w:r>
          </w:p>
        </w:tc>
        <w:tc>
          <w:tcPr>
            <w:tcW w:w="930" w:type="dxa"/>
            <w:vAlign w:val="bottom"/>
          </w:tcPr>
          <w:p w:rsidR="00384C7A" w:rsidRPr="005B56E9" w:rsidRDefault="00384C7A" w:rsidP="006A17CC">
            <w:pPr>
              <w:spacing w:after="0" w:line="240" w:lineRule="auto"/>
              <w:jc w:val="center"/>
              <w:rPr>
                <w:rFonts w:ascii="Times New Roman" w:eastAsia="Times New Roman" w:hAnsi="Times New Roman" w:cs="Times New Roman"/>
                <w:color w:val="000000"/>
                <w:sz w:val="24"/>
                <w:szCs w:val="24"/>
                <w:lang w:val="ru-RU" w:eastAsia="ru-RU"/>
              </w:rPr>
            </w:pPr>
            <w:r w:rsidRPr="005B56E9">
              <w:rPr>
                <w:rFonts w:ascii="Times New Roman" w:eastAsia="Times New Roman" w:hAnsi="Times New Roman" w:cs="Times New Roman"/>
                <w:color w:val="000000"/>
                <w:sz w:val="24"/>
                <w:szCs w:val="24"/>
                <w:lang w:val="ru-RU" w:eastAsia="ru-RU"/>
              </w:rPr>
              <w:t>66</w:t>
            </w:r>
          </w:p>
        </w:tc>
        <w:tc>
          <w:tcPr>
            <w:tcW w:w="90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264</w:t>
            </w:r>
          </w:p>
        </w:tc>
        <w:tc>
          <w:tcPr>
            <w:tcW w:w="108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3168</w:t>
            </w:r>
          </w:p>
        </w:tc>
      </w:tr>
      <w:tr w:rsidR="00384C7A" w:rsidRPr="005B56E9" w:rsidTr="006A17CC">
        <w:trPr>
          <w:cantSplit/>
          <w:trHeight w:val="284"/>
        </w:trPr>
        <w:tc>
          <w:tcPr>
            <w:tcW w:w="2557" w:type="dxa"/>
          </w:tcPr>
          <w:p w:rsidR="00384C7A" w:rsidRPr="005B56E9" w:rsidRDefault="00384C7A" w:rsidP="006A17CC">
            <w:pPr>
              <w:spacing w:after="0" w:line="240" w:lineRule="auto"/>
              <w:ind w:left="147" w:right="213"/>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вул. Стрітенська, 7/9</w:t>
            </w:r>
          </w:p>
        </w:tc>
        <w:tc>
          <w:tcPr>
            <w:tcW w:w="1276" w:type="dxa"/>
          </w:tcPr>
          <w:p w:rsidR="00384C7A" w:rsidRPr="005B56E9" w:rsidRDefault="00384C7A" w:rsidP="006A17CC">
            <w:pPr>
              <w:spacing w:after="0" w:line="240" w:lineRule="auto"/>
              <w:jc w:val="center"/>
              <w:rPr>
                <w:rFonts w:ascii="Times New Roman" w:eastAsia="Times New Roman" w:hAnsi="Times New Roman" w:cs="Times New Roman"/>
                <w:sz w:val="24"/>
                <w:szCs w:val="24"/>
                <w:lang w:eastAsia="ru-RU"/>
              </w:rPr>
            </w:pPr>
            <w:r w:rsidRPr="005B56E9">
              <w:rPr>
                <w:rFonts w:ascii="Times New Roman" w:eastAsia="Times New Roman" w:hAnsi="Times New Roman" w:cs="Times New Roman"/>
                <w:color w:val="000000"/>
                <w:sz w:val="24"/>
                <w:szCs w:val="24"/>
                <w:lang w:eastAsia="ru-RU"/>
              </w:rPr>
              <w:t>1,1</w:t>
            </w:r>
          </w:p>
        </w:tc>
        <w:tc>
          <w:tcPr>
            <w:tcW w:w="1260" w:type="dxa"/>
          </w:tcPr>
          <w:p w:rsidR="00384C7A" w:rsidRPr="005B56E9" w:rsidRDefault="00384C7A" w:rsidP="006A17CC">
            <w:pPr>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2</w:t>
            </w:r>
          </w:p>
        </w:tc>
        <w:tc>
          <w:tcPr>
            <w:tcW w:w="54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w:t>
            </w:r>
          </w:p>
        </w:tc>
        <w:tc>
          <w:tcPr>
            <w:tcW w:w="36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2</w:t>
            </w:r>
          </w:p>
        </w:tc>
        <w:tc>
          <w:tcPr>
            <w:tcW w:w="36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w:t>
            </w:r>
          </w:p>
        </w:tc>
        <w:tc>
          <w:tcPr>
            <w:tcW w:w="36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w:t>
            </w:r>
          </w:p>
        </w:tc>
        <w:tc>
          <w:tcPr>
            <w:tcW w:w="465"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2</w:t>
            </w:r>
          </w:p>
        </w:tc>
        <w:tc>
          <w:tcPr>
            <w:tcW w:w="425"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w:t>
            </w:r>
          </w:p>
        </w:tc>
        <w:tc>
          <w:tcPr>
            <w:tcW w:w="380" w:type="dxa"/>
            <w:vAlign w:val="center"/>
          </w:tcPr>
          <w:p w:rsidR="00384C7A" w:rsidRPr="005B56E9" w:rsidRDefault="00384C7A" w:rsidP="006A17CC">
            <w:pPr>
              <w:spacing w:after="200" w:line="276" w:lineRule="auto"/>
              <w:jc w:val="center"/>
              <w:rPr>
                <w:rFonts w:ascii="Times New Roman" w:eastAsia="Times New Roman" w:hAnsi="Times New Roman" w:cs="Times New Roman"/>
                <w:sz w:val="28"/>
                <w:szCs w:val="28"/>
              </w:rPr>
            </w:pPr>
            <w:r w:rsidRPr="005B56E9">
              <w:rPr>
                <w:rFonts w:ascii="Times New Roman" w:eastAsia="Times New Roman" w:hAnsi="Times New Roman" w:cs="Times New Roman"/>
                <w:sz w:val="28"/>
                <w:szCs w:val="28"/>
                <w:lang w:eastAsia="ru-RU"/>
              </w:rPr>
              <w:t>-</w:t>
            </w:r>
          </w:p>
        </w:tc>
        <w:tc>
          <w:tcPr>
            <w:tcW w:w="930" w:type="dxa"/>
          </w:tcPr>
          <w:p w:rsidR="00384C7A" w:rsidRPr="005B56E9" w:rsidRDefault="00384C7A" w:rsidP="006A17CC">
            <w:pPr>
              <w:spacing w:after="0" w:line="240" w:lineRule="auto"/>
              <w:jc w:val="center"/>
              <w:rPr>
                <w:rFonts w:ascii="Times New Roman" w:eastAsia="Times New Roman" w:hAnsi="Times New Roman" w:cs="Times New Roman"/>
                <w:color w:val="000000"/>
                <w:sz w:val="24"/>
                <w:szCs w:val="24"/>
                <w:lang w:val="ru-RU" w:eastAsia="ru-RU"/>
              </w:rPr>
            </w:pPr>
            <w:r w:rsidRPr="005B56E9">
              <w:rPr>
                <w:rFonts w:ascii="Times New Roman" w:eastAsia="Times New Roman" w:hAnsi="Times New Roman" w:cs="Times New Roman"/>
                <w:color w:val="000000"/>
                <w:sz w:val="24"/>
                <w:szCs w:val="24"/>
                <w:lang w:val="ru-RU" w:eastAsia="ru-RU"/>
              </w:rPr>
              <w:t>4,4</w:t>
            </w:r>
          </w:p>
        </w:tc>
        <w:tc>
          <w:tcPr>
            <w:tcW w:w="900" w:type="dxa"/>
          </w:tcPr>
          <w:p w:rsidR="00384C7A" w:rsidRPr="005B56E9" w:rsidRDefault="00384C7A" w:rsidP="006A17CC">
            <w:pPr>
              <w:spacing w:after="0" w:line="240" w:lineRule="auto"/>
              <w:jc w:val="center"/>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17,6</w:t>
            </w:r>
          </w:p>
        </w:tc>
        <w:tc>
          <w:tcPr>
            <w:tcW w:w="1080" w:type="dxa"/>
            <w:vAlign w:val="center"/>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r w:rsidRPr="005B56E9">
              <w:rPr>
                <w:rFonts w:ascii="Times New Roman" w:eastAsia="Times New Roman" w:hAnsi="Times New Roman" w:cs="Times New Roman"/>
                <w:color w:val="000000"/>
                <w:sz w:val="24"/>
                <w:szCs w:val="24"/>
                <w:lang w:eastAsia="ru-RU"/>
              </w:rPr>
              <w:t>211,2</w:t>
            </w:r>
          </w:p>
        </w:tc>
      </w:tr>
      <w:tr w:rsidR="00384C7A" w:rsidRPr="005B56E9" w:rsidTr="006A17CC">
        <w:trPr>
          <w:cantSplit/>
          <w:trHeight w:val="284"/>
        </w:trPr>
        <w:tc>
          <w:tcPr>
            <w:tcW w:w="7983" w:type="dxa"/>
            <w:gridSpan w:val="10"/>
            <w:vMerge w:val="restart"/>
          </w:tcPr>
          <w:p w:rsidR="00384C7A" w:rsidRPr="005B56E9" w:rsidRDefault="00384C7A" w:rsidP="006A17CC">
            <w:pPr>
              <w:snapToGrid w:val="0"/>
              <w:spacing w:after="0" w:line="240" w:lineRule="auto"/>
              <w:jc w:val="center"/>
              <w:rPr>
                <w:rFonts w:ascii="Times New Roman" w:eastAsia="Times New Roman" w:hAnsi="Times New Roman" w:cs="Times New Roman"/>
                <w:b/>
                <w:bCs/>
                <w:color w:val="000000"/>
                <w:sz w:val="24"/>
                <w:szCs w:val="24"/>
                <w:lang w:eastAsia="ru-RU"/>
              </w:rPr>
            </w:pPr>
            <w:r w:rsidRPr="005B56E9">
              <w:rPr>
                <w:rFonts w:ascii="Times New Roman" w:eastAsia="Times New Roman" w:hAnsi="Times New Roman" w:cs="Times New Roman"/>
                <w:b/>
                <w:bCs/>
                <w:color w:val="000000"/>
                <w:sz w:val="24"/>
                <w:szCs w:val="24"/>
                <w:lang w:eastAsia="ru-RU"/>
              </w:rPr>
              <w:t>Всього</w:t>
            </w:r>
          </w:p>
        </w:tc>
        <w:tc>
          <w:tcPr>
            <w:tcW w:w="930" w:type="dxa"/>
          </w:tcPr>
          <w:p w:rsidR="00384C7A" w:rsidRPr="005B56E9" w:rsidRDefault="00384C7A" w:rsidP="006A17CC">
            <w:pPr>
              <w:snapToGrid w:val="0"/>
              <w:spacing w:after="0" w:line="240" w:lineRule="auto"/>
              <w:jc w:val="center"/>
              <w:rPr>
                <w:rFonts w:ascii="Times New Roman" w:eastAsia="Times New Roman" w:hAnsi="Times New Roman" w:cs="Times New Roman"/>
                <w:b/>
                <w:bCs/>
                <w:color w:val="000000"/>
                <w:sz w:val="24"/>
                <w:szCs w:val="24"/>
                <w:lang w:val="ru-RU" w:eastAsia="ru-RU"/>
              </w:rPr>
            </w:pPr>
          </w:p>
        </w:tc>
        <w:tc>
          <w:tcPr>
            <w:tcW w:w="1980" w:type="dxa"/>
            <w:gridSpan w:val="2"/>
          </w:tcPr>
          <w:p w:rsidR="00384C7A" w:rsidRPr="005B56E9" w:rsidRDefault="00384C7A" w:rsidP="006A17CC">
            <w:pPr>
              <w:snapToGrid w:val="0"/>
              <w:spacing w:after="0" w:line="240" w:lineRule="auto"/>
              <w:jc w:val="center"/>
              <w:rPr>
                <w:rFonts w:ascii="Times New Roman" w:eastAsia="Times New Roman" w:hAnsi="Times New Roman" w:cs="Times New Roman"/>
                <w:b/>
                <w:bCs/>
                <w:color w:val="000000"/>
                <w:sz w:val="24"/>
                <w:szCs w:val="24"/>
                <w:lang w:eastAsia="ru-RU"/>
              </w:rPr>
            </w:pPr>
            <w:r w:rsidRPr="005B56E9">
              <w:rPr>
                <w:rFonts w:ascii="Times New Roman" w:eastAsia="Times New Roman" w:hAnsi="Times New Roman" w:cs="Times New Roman"/>
                <w:b/>
                <w:bCs/>
                <w:color w:val="000000"/>
                <w:sz w:val="24"/>
                <w:szCs w:val="24"/>
                <w:lang w:eastAsia="ru-RU"/>
              </w:rPr>
              <w:t>Спорожнень у місяць</w:t>
            </w:r>
          </w:p>
        </w:tc>
      </w:tr>
      <w:tr w:rsidR="00384C7A" w:rsidRPr="005B56E9" w:rsidTr="006A17CC">
        <w:trPr>
          <w:cantSplit/>
          <w:trHeight w:val="284"/>
        </w:trPr>
        <w:tc>
          <w:tcPr>
            <w:tcW w:w="7983" w:type="dxa"/>
            <w:gridSpan w:val="10"/>
            <w:vMerge/>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p>
        </w:tc>
        <w:tc>
          <w:tcPr>
            <w:tcW w:w="930" w:type="dxa"/>
          </w:tcPr>
          <w:p w:rsidR="00384C7A" w:rsidRPr="005B56E9" w:rsidRDefault="00384C7A" w:rsidP="006A17CC">
            <w:pPr>
              <w:snapToGrid w:val="0"/>
              <w:spacing w:after="0" w:line="240" w:lineRule="auto"/>
              <w:jc w:val="center"/>
              <w:rPr>
                <w:rFonts w:ascii="Times New Roman" w:eastAsia="Times New Roman" w:hAnsi="Times New Roman" w:cs="Times New Roman"/>
                <w:b/>
                <w:bCs/>
                <w:color w:val="000000"/>
                <w:sz w:val="24"/>
                <w:szCs w:val="24"/>
                <w:lang w:val="ru-RU" w:eastAsia="ru-RU"/>
              </w:rPr>
            </w:pPr>
          </w:p>
        </w:tc>
        <w:tc>
          <w:tcPr>
            <w:tcW w:w="1980" w:type="dxa"/>
            <w:gridSpan w:val="2"/>
          </w:tcPr>
          <w:p w:rsidR="00384C7A" w:rsidRPr="005B56E9" w:rsidRDefault="00384C7A" w:rsidP="006A17CC">
            <w:pPr>
              <w:snapToGrid w:val="0"/>
              <w:spacing w:after="0" w:line="240" w:lineRule="auto"/>
              <w:jc w:val="center"/>
              <w:rPr>
                <w:rFonts w:ascii="Times New Roman" w:eastAsia="Times New Roman" w:hAnsi="Times New Roman" w:cs="Times New Roman"/>
                <w:b/>
                <w:bCs/>
                <w:color w:val="000000"/>
                <w:sz w:val="24"/>
                <w:szCs w:val="24"/>
                <w:lang w:eastAsia="ru-RU"/>
              </w:rPr>
            </w:pPr>
            <w:r w:rsidRPr="005B56E9">
              <w:rPr>
                <w:rFonts w:ascii="Times New Roman" w:eastAsia="Times New Roman" w:hAnsi="Times New Roman" w:cs="Times New Roman"/>
                <w:b/>
                <w:bCs/>
                <w:color w:val="000000"/>
                <w:sz w:val="24"/>
                <w:szCs w:val="24"/>
                <w:lang w:eastAsia="ru-RU"/>
              </w:rPr>
              <w:t xml:space="preserve">Спорожнень </w:t>
            </w:r>
          </w:p>
        </w:tc>
      </w:tr>
      <w:tr w:rsidR="00384C7A" w:rsidRPr="005B56E9" w:rsidTr="006A17CC">
        <w:trPr>
          <w:cantSplit/>
          <w:trHeight w:val="284"/>
        </w:trPr>
        <w:tc>
          <w:tcPr>
            <w:tcW w:w="7983" w:type="dxa"/>
            <w:gridSpan w:val="10"/>
            <w:vMerge/>
          </w:tcPr>
          <w:p w:rsidR="00384C7A" w:rsidRPr="005B56E9" w:rsidRDefault="00384C7A" w:rsidP="006A17CC">
            <w:pPr>
              <w:snapToGrid w:val="0"/>
              <w:spacing w:after="0" w:line="240" w:lineRule="auto"/>
              <w:jc w:val="center"/>
              <w:rPr>
                <w:rFonts w:ascii="Times New Roman" w:eastAsia="Times New Roman" w:hAnsi="Times New Roman" w:cs="Times New Roman"/>
                <w:color w:val="000000"/>
                <w:sz w:val="24"/>
                <w:szCs w:val="24"/>
                <w:lang w:eastAsia="ru-RU"/>
              </w:rPr>
            </w:pPr>
          </w:p>
        </w:tc>
        <w:tc>
          <w:tcPr>
            <w:tcW w:w="930" w:type="dxa"/>
          </w:tcPr>
          <w:p w:rsidR="00384C7A" w:rsidRPr="005B56E9" w:rsidRDefault="00384C7A" w:rsidP="006A17CC">
            <w:pPr>
              <w:snapToGrid w:val="0"/>
              <w:spacing w:after="0" w:line="240" w:lineRule="auto"/>
              <w:jc w:val="center"/>
              <w:rPr>
                <w:rFonts w:ascii="Times New Roman" w:eastAsia="Times New Roman" w:hAnsi="Times New Roman" w:cs="Times New Roman"/>
                <w:b/>
                <w:bCs/>
                <w:color w:val="000000"/>
                <w:sz w:val="24"/>
                <w:szCs w:val="24"/>
                <w:lang w:val="ru-RU" w:eastAsia="ru-RU"/>
              </w:rPr>
            </w:pPr>
            <w:r w:rsidRPr="005B56E9">
              <w:rPr>
                <w:rFonts w:ascii="Times New Roman" w:eastAsia="Times New Roman" w:hAnsi="Times New Roman" w:cs="Times New Roman"/>
                <w:b/>
                <w:bCs/>
                <w:color w:val="000000"/>
                <w:sz w:val="24"/>
                <w:szCs w:val="24"/>
                <w:lang w:val="ru-RU" w:eastAsia="ru-RU"/>
              </w:rPr>
              <w:t>3 500,0</w:t>
            </w:r>
          </w:p>
        </w:tc>
        <w:tc>
          <w:tcPr>
            <w:tcW w:w="1980" w:type="dxa"/>
            <w:gridSpan w:val="2"/>
          </w:tcPr>
          <w:p w:rsidR="00384C7A" w:rsidRPr="005B56E9" w:rsidRDefault="00384C7A" w:rsidP="006A17CC">
            <w:pPr>
              <w:snapToGrid w:val="0"/>
              <w:spacing w:after="0" w:line="240" w:lineRule="auto"/>
              <w:jc w:val="center"/>
              <w:rPr>
                <w:rFonts w:ascii="Times New Roman" w:eastAsia="Times New Roman" w:hAnsi="Times New Roman" w:cs="Times New Roman"/>
                <w:b/>
                <w:bCs/>
                <w:color w:val="000000"/>
                <w:sz w:val="24"/>
                <w:szCs w:val="24"/>
                <w:lang w:eastAsia="ru-RU"/>
              </w:rPr>
            </w:pPr>
            <w:r w:rsidRPr="005B56E9">
              <w:rPr>
                <w:rFonts w:ascii="Times New Roman" w:eastAsia="Times New Roman" w:hAnsi="Times New Roman" w:cs="Times New Roman"/>
                <w:b/>
                <w:bCs/>
                <w:color w:val="000000"/>
                <w:sz w:val="24"/>
                <w:szCs w:val="24"/>
                <w:lang w:eastAsia="ru-RU"/>
              </w:rPr>
              <w:t>м. куб. за 2024</w:t>
            </w:r>
          </w:p>
        </w:tc>
      </w:tr>
    </w:tbl>
    <w:p w:rsidR="00384C7A" w:rsidRDefault="00384C7A" w:rsidP="00384C7A">
      <w:pPr>
        <w:tabs>
          <w:tab w:val="left" w:pos="425"/>
        </w:tabs>
        <w:spacing w:after="0" w:line="240" w:lineRule="auto"/>
        <w:rPr>
          <w:rFonts w:ascii="Times New Roman" w:eastAsia="Times New Roman" w:hAnsi="Times New Roman" w:cs="Courier New"/>
          <w:sz w:val="20"/>
          <w:szCs w:val="20"/>
          <w:lang w:eastAsia="ru-RU"/>
        </w:rPr>
      </w:pPr>
    </w:p>
    <w:p w:rsidR="00384C7A" w:rsidRPr="005B56E9" w:rsidRDefault="00384C7A" w:rsidP="00384C7A">
      <w:pPr>
        <w:tabs>
          <w:tab w:val="left" w:pos="425"/>
        </w:tabs>
        <w:spacing w:after="0" w:line="240" w:lineRule="auto"/>
        <w:ind w:left="-142"/>
        <w:rPr>
          <w:rFonts w:ascii="Times New Roman" w:eastAsia="Times New Roman" w:hAnsi="Times New Roman" w:cs="Courier New"/>
          <w:sz w:val="20"/>
          <w:szCs w:val="20"/>
          <w:lang w:eastAsia="ru-RU"/>
        </w:rPr>
      </w:pPr>
    </w:p>
    <w:p w:rsidR="00384C7A" w:rsidRPr="005B56E9"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p>
    <w:p w:rsidR="00384C7A" w:rsidRPr="005B56E9"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5B56E9">
        <w:rPr>
          <w:rFonts w:ascii="Times New Roman" w:eastAsia="Times New Roman" w:hAnsi="Times New Roman" w:cs="Times New Roman"/>
          <w:b/>
          <w:bCs/>
          <w:caps/>
          <w:color w:val="000000"/>
          <w:sz w:val="24"/>
          <w:szCs w:val="24"/>
          <w:lang w:eastAsia="ru-RU"/>
        </w:rPr>
        <w:t>Вимоги до учасників:</w:t>
      </w:r>
    </w:p>
    <w:p w:rsidR="00384C7A" w:rsidRPr="005B56E9"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4C7A" w:rsidRPr="005B56E9" w:rsidRDefault="00384C7A" w:rsidP="0038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1. Предмет закупівлі послуг з вивезення та складування твердих побутових відходів включає в себе збирання ТПВ, через спорожнення контейнерів, перевезення, утилізацію /видалення/ знешкодження/ захоронення ТПВ.</w:t>
      </w:r>
    </w:p>
    <w:p w:rsidR="00384C7A" w:rsidRPr="005B56E9" w:rsidRDefault="00384C7A" w:rsidP="00384C7A">
      <w:pPr>
        <w:spacing w:after="0" w:line="240" w:lineRule="auto"/>
        <w:ind w:left="-142"/>
        <w:jc w:val="both"/>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2. Учасник здійснює спорожнення контейнерів і перевезення ТПВ за допомогою спеціальних транспортних засобів, типи та кількість яких визначається на власний розсуд відповідно з урахуванням вивозу ТПВ з території Замовника.</w:t>
      </w:r>
    </w:p>
    <w:p w:rsidR="00384C7A" w:rsidRPr="005B56E9" w:rsidRDefault="00384C7A" w:rsidP="00384C7A">
      <w:pPr>
        <w:spacing w:after="0" w:line="240" w:lineRule="auto"/>
        <w:ind w:left="-142"/>
        <w:jc w:val="both"/>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3. Учасник здійснює підвезення та встановлення контейнерів на території Замовника,  а також зняття і вивіз контейнерів (у тому числі заміна контейнерів, непридатних для експлуатації)  з території Замовника.</w:t>
      </w:r>
    </w:p>
    <w:p w:rsidR="00384C7A" w:rsidRPr="005B56E9" w:rsidRDefault="00384C7A" w:rsidP="00384C7A">
      <w:pPr>
        <w:spacing w:after="0" w:line="240" w:lineRule="auto"/>
        <w:ind w:left="-142"/>
        <w:jc w:val="both"/>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4. Учасник забезпечує належний технічний та санітарний стан транспортних засобів.</w:t>
      </w:r>
    </w:p>
    <w:p w:rsidR="00384C7A" w:rsidRPr="005B56E9" w:rsidRDefault="00384C7A" w:rsidP="00384C7A">
      <w:pPr>
        <w:spacing w:after="0" w:line="240" w:lineRule="auto"/>
        <w:ind w:left="-142"/>
        <w:jc w:val="both"/>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5. Учасник забезпечує прибирання відходів які розсипались при спорожненні контейнерів.</w:t>
      </w:r>
    </w:p>
    <w:p w:rsidR="00384C7A" w:rsidRPr="005B56E9" w:rsidRDefault="00384C7A" w:rsidP="00384C7A">
      <w:pPr>
        <w:spacing w:after="0" w:line="240" w:lineRule="auto"/>
        <w:ind w:left="-142"/>
        <w:jc w:val="both"/>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6. Учасник забезпечує миття контейнерів з внутрішньої сторони.</w:t>
      </w:r>
    </w:p>
    <w:p w:rsidR="00384C7A" w:rsidRPr="005B56E9" w:rsidRDefault="00384C7A" w:rsidP="00384C7A">
      <w:pPr>
        <w:spacing w:after="0" w:line="240" w:lineRule="auto"/>
        <w:ind w:left="-142"/>
        <w:jc w:val="both"/>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 xml:space="preserve">7. Надання послуг повинно здійснюватися відповідно до вимог Закону Україну «Про відходи» </w:t>
      </w:r>
    </w:p>
    <w:p w:rsidR="00384C7A" w:rsidRPr="005B56E9" w:rsidRDefault="00384C7A" w:rsidP="00384C7A">
      <w:pPr>
        <w:spacing w:after="0" w:line="240" w:lineRule="auto"/>
        <w:ind w:left="-142"/>
        <w:jc w:val="both"/>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8. Ціна пропозиції вказується з урахуванням витрат на страхування, надання транспортних засобів, навантаження, перевезення до місця утилізації та вивантаження відходів, сплати податків і зборів (обов’язкових платежів), що сплачуються, або мають бути сплачені</w:t>
      </w:r>
    </w:p>
    <w:p w:rsidR="00384C7A" w:rsidRPr="005B56E9" w:rsidRDefault="00384C7A" w:rsidP="00384C7A">
      <w:pPr>
        <w:tabs>
          <w:tab w:val="left" w:pos="425"/>
        </w:tabs>
        <w:spacing w:after="0" w:line="240" w:lineRule="auto"/>
        <w:ind w:left="-142"/>
        <w:rPr>
          <w:rFonts w:ascii="Times New Roman" w:eastAsia="Times New Roman" w:hAnsi="Times New Roman" w:cs="Courier New"/>
          <w:sz w:val="24"/>
          <w:szCs w:val="24"/>
          <w:lang w:eastAsia="ru-RU"/>
        </w:rPr>
      </w:pPr>
      <w:r w:rsidRPr="005B56E9">
        <w:rPr>
          <w:rFonts w:ascii="Times New Roman" w:eastAsia="Times New Roman" w:hAnsi="Times New Roman" w:cs="Courier New"/>
          <w:sz w:val="20"/>
          <w:szCs w:val="20"/>
          <w:lang w:eastAsia="ru-RU"/>
        </w:rPr>
        <w:t>9</w:t>
      </w:r>
      <w:r w:rsidRPr="005B56E9">
        <w:rPr>
          <w:rFonts w:ascii="Times New Roman" w:eastAsia="Times New Roman" w:hAnsi="Times New Roman" w:cs="Courier New"/>
          <w:sz w:val="24"/>
          <w:szCs w:val="24"/>
          <w:lang w:eastAsia="ru-RU"/>
        </w:rPr>
        <w:t>. 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p w:rsidR="00384C7A" w:rsidRPr="005B56E9" w:rsidRDefault="00384C7A" w:rsidP="00384C7A">
      <w:pPr>
        <w:widowControl w:val="0"/>
        <w:shd w:val="clear" w:color="auto" w:fill="FFFFFF"/>
        <w:autoSpaceDE w:val="0"/>
        <w:autoSpaceDN w:val="0"/>
        <w:adjustRightInd w:val="0"/>
        <w:spacing w:after="0" w:line="274" w:lineRule="exact"/>
        <w:jc w:val="both"/>
        <w:rPr>
          <w:rFonts w:ascii="Times New Roman" w:eastAsia="Calibri" w:hAnsi="Times New Roman" w:cs="Times New Roman"/>
          <w:color w:val="000000"/>
          <w:sz w:val="24"/>
          <w:szCs w:val="24"/>
          <w:lang w:eastAsia="uk-UA"/>
        </w:rPr>
      </w:pPr>
      <w:r w:rsidRPr="005B56E9">
        <w:rPr>
          <w:rFonts w:ascii="Times New Roman" w:eastAsia="Times New Roman" w:hAnsi="Times New Roman" w:cs="Times New Roman"/>
          <w:sz w:val="24"/>
          <w:szCs w:val="24"/>
          <w:lang w:eastAsia="ar-SA"/>
        </w:rPr>
        <w:t xml:space="preserve">10.Учасник повинен мати спеціалізовані автомобілі (сміттєвози) для надання послуги ( у кількості не менше двох) з вимогою до </w:t>
      </w:r>
      <w:r w:rsidRPr="005B56E9">
        <w:rPr>
          <w:rFonts w:ascii="Times New Roman" w:eastAsia="Calibri" w:hAnsi="Times New Roman" w:cs="Times New Roman"/>
          <w:color w:val="000000"/>
          <w:sz w:val="24"/>
          <w:szCs w:val="24"/>
          <w:lang w:eastAsia="uk-UA"/>
        </w:rPr>
        <w:t xml:space="preserve">екологічного стандарту не гірше «ЄВРО - 5». </w:t>
      </w:r>
      <w:r w:rsidRPr="005B56E9">
        <w:rPr>
          <w:rFonts w:ascii="Times New Roman" w:eastAsia="Times New Roman" w:hAnsi="Times New Roman" w:cs="Times New Roman"/>
          <w:sz w:val="24"/>
          <w:szCs w:val="24"/>
          <w:lang w:eastAsia="ar-SA"/>
        </w:rPr>
        <w:t xml:space="preserve"> На зазначені автомобілі надати копію договорів </w:t>
      </w:r>
      <w:r w:rsidRPr="005B56E9">
        <w:rPr>
          <w:rFonts w:ascii="Times New Roman" w:eastAsia="Calibri" w:hAnsi="Times New Roman" w:cs="Times New Roman"/>
          <w:color w:val="000000"/>
          <w:sz w:val="24"/>
          <w:szCs w:val="24"/>
          <w:lang w:eastAsia="uk-UA"/>
        </w:rPr>
        <w:t>оренди, користування, надання послуг, лізингу тощо.</w:t>
      </w:r>
    </w:p>
    <w:p w:rsidR="00384C7A" w:rsidRPr="005B56E9" w:rsidRDefault="00384C7A" w:rsidP="00384C7A">
      <w:pPr>
        <w:widowControl w:val="0"/>
        <w:shd w:val="clear" w:color="auto" w:fill="FFFFFF"/>
        <w:autoSpaceDE w:val="0"/>
        <w:autoSpaceDN w:val="0"/>
        <w:adjustRightInd w:val="0"/>
        <w:spacing w:after="0" w:line="274" w:lineRule="exact"/>
        <w:jc w:val="both"/>
        <w:rPr>
          <w:rFonts w:ascii="Times New Roman" w:eastAsia="Calibri" w:hAnsi="Times New Roman" w:cs="Times New Roman"/>
          <w:color w:val="000000"/>
          <w:sz w:val="24"/>
          <w:szCs w:val="24"/>
          <w:lang w:eastAsia="uk-UA"/>
        </w:rPr>
      </w:pPr>
    </w:p>
    <w:p w:rsidR="00384C7A" w:rsidRPr="005B56E9" w:rsidRDefault="00384C7A" w:rsidP="00384C7A">
      <w:pPr>
        <w:widowControl w:val="0"/>
        <w:autoSpaceDE w:val="0"/>
        <w:autoSpaceDN w:val="0"/>
        <w:adjustRightInd w:val="0"/>
        <w:spacing w:after="0" w:line="240" w:lineRule="auto"/>
        <w:rPr>
          <w:rFonts w:ascii="Times New Roman" w:eastAsia="Calibri" w:hAnsi="Times New Roman" w:cs="Times New Roman"/>
          <w:b/>
          <w:color w:val="000000"/>
          <w:sz w:val="24"/>
          <w:szCs w:val="24"/>
          <w:lang w:eastAsia="uk-UA"/>
        </w:rPr>
      </w:pPr>
      <w:r w:rsidRPr="005B56E9">
        <w:rPr>
          <w:rFonts w:ascii="Times New Roman" w:eastAsia="Calibri" w:hAnsi="Times New Roman" w:cs="Times New Roman"/>
          <w:b/>
          <w:color w:val="000000"/>
          <w:sz w:val="24"/>
          <w:szCs w:val="24"/>
          <w:lang w:eastAsia="uk-UA"/>
        </w:rPr>
        <w:lastRenderedPageBreak/>
        <w:t>Очікувана вартість по Лоту 1 складає 609 000,00 грн</w:t>
      </w:r>
    </w:p>
    <w:p w:rsidR="00384C7A" w:rsidRPr="005B56E9" w:rsidRDefault="00384C7A" w:rsidP="00384C7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lang w:eastAsia="ru-RU"/>
        </w:rPr>
      </w:pPr>
    </w:p>
    <w:p w:rsidR="00384C7A" w:rsidRPr="005B56E9"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p>
    <w:p w:rsidR="00384C7A" w:rsidRPr="005B56E9"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bookmarkStart w:id="1" w:name="_Hlk154389342"/>
      <w:r w:rsidRPr="005B56E9">
        <w:rPr>
          <w:rFonts w:ascii="Times New Roman" w:eastAsia="Times New Roman" w:hAnsi="Times New Roman" w:cs="Times New Roman"/>
          <w:b/>
          <w:bCs/>
          <w:caps/>
          <w:color w:val="000000"/>
          <w:sz w:val="24"/>
          <w:szCs w:val="24"/>
          <w:lang w:eastAsia="ru-RU"/>
        </w:rPr>
        <w:t>Л</w:t>
      </w:r>
      <w:r>
        <w:rPr>
          <w:rFonts w:ascii="Times New Roman" w:eastAsia="Times New Roman" w:hAnsi="Times New Roman" w:cs="Times New Roman"/>
          <w:b/>
          <w:bCs/>
          <w:caps/>
          <w:color w:val="000000"/>
          <w:sz w:val="24"/>
          <w:szCs w:val="24"/>
          <w:lang w:eastAsia="ru-RU"/>
        </w:rPr>
        <w:t xml:space="preserve">от </w:t>
      </w:r>
      <w:r w:rsidRPr="005B56E9">
        <w:rPr>
          <w:rFonts w:ascii="Times New Roman" w:eastAsia="Times New Roman" w:hAnsi="Times New Roman" w:cs="Times New Roman"/>
          <w:b/>
          <w:bCs/>
          <w:caps/>
          <w:color w:val="000000"/>
          <w:sz w:val="24"/>
          <w:szCs w:val="24"/>
          <w:lang w:eastAsia="ru-RU"/>
        </w:rPr>
        <w:t xml:space="preserve"> №2 - </w:t>
      </w:r>
      <w:r w:rsidRPr="005B56E9">
        <w:rPr>
          <w:rFonts w:ascii="Times New Roman" w:eastAsia="Times New Roman" w:hAnsi="Times New Roman" w:cs="Times New Roman"/>
          <w:b/>
          <w:sz w:val="24"/>
          <w:szCs w:val="24"/>
          <w:lang w:eastAsia="ru-RU"/>
        </w:rPr>
        <w:t>послуги з вивезення та захоронення великогабаритних відходів</w:t>
      </w:r>
    </w:p>
    <w:p w:rsidR="00384C7A" w:rsidRPr="005B56E9"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7699"/>
        <w:gridCol w:w="2126"/>
      </w:tblGrid>
      <w:tr w:rsidR="00384C7A" w:rsidRPr="005B56E9" w:rsidTr="006A17CC">
        <w:trPr>
          <w:trHeight w:val="571"/>
          <w:tblHeader/>
          <w:jc w:val="center"/>
        </w:trPr>
        <w:tc>
          <w:tcPr>
            <w:tcW w:w="518" w:type="dxa"/>
            <w:tcBorders>
              <w:bottom w:val="single" w:sz="4" w:space="0" w:color="auto"/>
            </w:tcBorders>
            <w:vAlign w:val="center"/>
          </w:tcPr>
          <w:bookmarkEnd w:id="1"/>
          <w:p w:rsidR="00384C7A" w:rsidRPr="005B56E9" w:rsidRDefault="00384C7A" w:rsidP="006A17CC">
            <w:pPr>
              <w:spacing w:before="120" w:after="120" w:line="240" w:lineRule="auto"/>
              <w:jc w:val="center"/>
              <w:rPr>
                <w:rFonts w:ascii="Times New Roman" w:eastAsia="Times New Roman" w:hAnsi="Times New Roman" w:cs="Times New Roman"/>
                <w:b/>
                <w:sz w:val="24"/>
                <w:szCs w:val="24"/>
                <w:lang w:eastAsia="ru-RU"/>
              </w:rPr>
            </w:pPr>
            <w:r w:rsidRPr="005B56E9">
              <w:rPr>
                <w:rFonts w:ascii="Times New Roman" w:eastAsia="Times New Roman" w:hAnsi="Times New Roman" w:cs="Times New Roman"/>
                <w:b/>
                <w:sz w:val="24"/>
                <w:szCs w:val="24"/>
                <w:lang w:eastAsia="ru-RU"/>
              </w:rPr>
              <w:t>№ з/п</w:t>
            </w:r>
          </w:p>
        </w:tc>
        <w:tc>
          <w:tcPr>
            <w:tcW w:w="7699" w:type="dxa"/>
            <w:tcBorders>
              <w:bottom w:val="single" w:sz="4" w:space="0" w:color="auto"/>
            </w:tcBorders>
            <w:vAlign w:val="center"/>
          </w:tcPr>
          <w:p w:rsidR="00384C7A" w:rsidRPr="005B56E9" w:rsidRDefault="00384C7A" w:rsidP="006A17CC">
            <w:pPr>
              <w:spacing w:before="120" w:after="120" w:line="240" w:lineRule="auto"/>
              <w:jc w:val="center"/>
              <w:rPr>
                <w:rFonts w:ascii="Times New Roman" w:eastAsia="Times New Roman" w:hAnsi="Times New Roman" w:cs="Times New Roman"/>
                <w:b/>
                <w:sz w:val="24"/>
                <w:szCs w:val="24"/>
                <w:lang w:eastAsia="ru-RU"/>
              </w:rPr>
            </w:pPr>
            <w:r w:rsidRPr="005B56E9">
              <w:rPr>
                <w:rFonts w:ascii="Times New Roman" w:eastAsia="Times New Roman" w:hAnsi="Times New Roman" w:cs="Times New Roman"/>
                <w:b/>
                <w:sz w:val="24"/>
                <w:szCs w:val="24"/>
                <w:lang w:eastAsia="ru-RU"/>
              </w:rPr>
              <w:t xml:space="preserve">Найменування </w:t>
            </w:r>
          </w:p>
        </w:tc>
        <w:tc>
          <w:tcPr>
            <w:tcW w:w="2126" w:type="dxa"/>
            <w:tcBorders>
              <w:bottom w:val="single" w:sz="4" w:space="0" w:color="auto"/>
            </w:tcBorders>
            <w:vAlign w:val="center"/>
          </w:tcPr>
          <w:p w:rsidR="00384C7A" w:rsidRPr="005B56E9" w:rsidRDefault="00384C7A" w:rsidP="006A17CC">
            <w:pPr>
              <w:spacing w:before="120" w:after="120" w:line="240" w:lineRule="auto"/>
              <w:jc w:val="center"/>
              <w:rPr>
                <w:rFonts w:ascii="Times New Roman" w:eastAsia="Times New Roman" w:hAnsi="Times New Roman" w:cs="Times New Roman"/>
                <w:b/>
                <w:sz w:val="24"/>
                <w:szCs w:val="24"/>
                <w:lang w:eastAsia="ru-RU"/>
              </w:rPr>
            </w:pPr>
            <w:r w:rsidRPr="005B56E9">
              <w:rPr>
                <w:rFonts w:ascii="Times New Roman" w:eastAsia="Times New Roman" w:hAnsi="Times New Roman" w:cs="Times New Roman"/>
                <w:b/>
                <w:sz w:val="24"/>
                <w:szCs w:val="24"/>
                <w:lang w:eastAsia="ru-RU"/>
              </w:rPr>
              <w:t>К-ть, м3 за 2024</w:t>
            </w:r>
          </w:p>
        </w:tc>
      </w:tr>
      <w:tr w:rsidR="00384C7A" w:rsidRPr="005B56E9" w:rsidTr="006A17CC">
        <w:trPr>
          <w:jc w:val="center"/>
        </w:trPr>
        <w:tc>
          <w:tcPr>
            <w:tcW w:w="518" w:type="dxa"/>
            <w:vAlign w:val="center"/>
          </w:tcPr>
          <w:p w:rsidR="00384C7A" w:rsidRPr="005B56E9" w:rsidRDefault="00384C7A" w:rsidP="006A17CC">
            <w:pPr>
              <w:spacing w:before="120" w:after="120" w:line="240" w:lineRule="auto"/>
              <w:jc w:val="center"/>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1</w:t>
            </w:r>
          </w:p>
        </w:tc>
        <w:tc>
          <w:tcPr>
            <w:tcW w:w="7699" w:type="dxa"/>
          </w:tcPr>
          <w:p w:rsidR="00384C7A" w:rsidRPr="005B56E9" w:rsidRDefault="00384C7A" w:rsidP="006A17CC">
            <w:pPr>
              <w:spacing w:before="120" w:after="120" w:line="240" w:lineRule="auto"/>
              <w:jc w:val="both"/>
              <w:rPr>
                <w:rFonts w:ascii="Times New Roman" w:eastAsia="Times New Roman" w:hAnsi="Times New Roman" w:cs="Times New Roman"/>
                <w:bCs/>
                <w:sz w:val="24"/>
                <w:szCs w:val="24"/>
                <w:lang w:eastAsia="ru-RU"/>
              </w:rPr>
            </w:pPr>
            <w:r w:rsidRPr="005B56E9">
              <w:rPr>
                <w:rFonts w:ascii="Times New Roman" w:eastAsia="Times New Roman" w:hAnsi="Times New Roman" w:cs="Times New Roman"/>
                <w:b/>
                <w:sz w:val="24"/>
                <w:szCs w:val="24"/>
                <w:lang w:eastAsia="ru-RU"/>
              </w:rPr>
              <w:t>послуги з вивезення та захоронення великогабаритних відходів</w:t>
            </w:r>
            <w:r w:rsidRPr="005B56E9">
              <w:rPr>
                <w:rFonts w:ascii="Times New Roman" w:eastAsia="Times New Roman" w:hAnsi="Times New Roman" w:cs="Times New Roman"/>
                <w:bCs/>
                <w:sz w:val="24"/>
                <w:szCs w:val="24"/>
                <w:lang w:eastAsia="ru-RU"/>
              </w:rPr>
              <w:t xml:space="preserve"> </w:t>
            </w:r>
          </w:p>
        </w:tc>
        <w:tc>
          <w:tcPr>
            <w:tcW w:w="2126" w:type="dxa"/>
            <w:vAlign w:val="center"/>
          </w:tcPr>
          <w:p w:rsidR="00384C7A" w:rsidRPr="005B56E9" w:rsidRDefault="00384C7A" w:rsidP="006A17CC">
            <w:pPr>
              <w:spacing w:before="120" w:after="120" w:line="240" w:lineRule="auto"/>
              <w:jc w:val="center"/>
              <w:rPr>
                <w:rFonts w:ascii="Times New Roman" w:eastAsia="Times New Roman" w:hAnsi="Times New Roman" w:cs="Times New Roman"/>
                <w:sz w:val="24"/>
                <w:szCs w:val="24"/>
                <w:lang w:eastAsia="ru-RU"/>
              </w:rPr>
            </w:pPr>
            <w:r w:rsidRPr="005B56E9">
              <w:rPr>
                <w:rFonts w:ascii="Times New Roman" w:eastAsia="Times New Roman" w:hAnsi="Times New Roman" w:cs="Times New Roman"/>
                <w:sz w:val="24"/>
                <w:szCs w:val="24"/>
                <w:lang w:eastAsia="ru-RU"/>
              </w:rPr>
              <w:t>1100</w:t>
            </w:r>
          </w:p>
        </w:tc>
      </w:tr>
      <w:tr w:rsidR="00384C7A" w:rsidRPr="005B56E9" w:rsidTr="006A17CC">
        <w:trPr>
          <w:jc w:val="center"/>
        </w:trPr>
        <w:tc>
          <w:tcPr>
            <w:tcW w:w="518" w:type="dxa"/>
            <w:vAlign w:val="center"/>
          </w:tcPr>
          <w:p w:rsidR="00384C7A" w:rsidRPr="005B56E9" w:rsidRDefault="00384C7A" w:rsidP="006A17CC">
            <w:pPr>
              <w:spacing w:before="120" w:after="120" w:line="240" w:lineRule="auto"/>
              <w:jc w:val="center"/>
              <w:rPr>
                <w:rFonts w:ascii="Times New Roman" w:eastAsia="Times New Roman" w:hAnsi="Times New Roman" w:cs="Times New Roman"/>
                <w:sz w:val="24"/>
                <w:szCs w:val="24"/>
                <w:lang w:eastAsia="ru-RU"/>
              </w:rPr>
            </w:pPr>
          </w:p>
        </w:tc>
        <w:tc>
          <w:tcPr>
            <w:tcW w:w="7699" w:type="dxa"/>
          </w:tcPr>
          <w:p w:rsidR="00384C7A" w:rsidRPr="005B56E9" w:rsidRDefault="00384C7A" w:rsidP="006A17CC">
            <w:pPr>
              <w:spacing w:before="120" w:after="120" w:line="240" w:lineRule="auto"/>
              <w:jc w:val="both"/>
              <w:rPr>
                <w:rFonts w:ascii="Times New Roman" w:eastAsia="Times New Roman" w:hAnsi="Times New Roman" w:cs="Times New Roman"/>
                <w:b/>
                <w:sz w:val="24"/>
                <w:szCs w:val="24"/>
                <w:lang w:eastAsia="ru-RU"/>
              </w:rPr>
            </w:pPr>
            <w:r w:rsidRPr="005B56E9">
              <w:rPr>
                <w:rFonts w:ascii="Times New Roman" w:eastAsia="Times New Roman" w:hAnsi="Times New Roman" w:cs="Times New Roman"/>
                <w:color w:val="000000"/>
                <w:sz w:val="24"/>
                <w:szCs w:val="24"/>
                <w:lang w:eastAsia="ru-RU"/>
              </w:rPr>
              <w:t xml:space="preserve">Адреса дислокації об’єкту: м. Київ, вул. </w:t>
            </w:r>
            <w:proofErr w:type="spellStart"/>
            <w:r w:rsidRPr="005B56E9">
              <w:rPr>
                <w:rFonts w:ascii="Times New Roman" w:eastAsia="Times New Roman" w:hAnsi="Times New Roman" w:cs="Times New Roman"/>
                <w:color w:val="000000"/>
                <w:sz w:val="24"/>
                <w:szCs w:val="24"/>
                <w:lang w:eastAsia="ru-RU"/>
              </w:rPr>
              <w:t>Чорновола</w:t>
            </w:r>
            <w:proofErr w:type="spellEnd"/>
            <w:r w:rsidRPr="005B56E9">
              <w:rPr>
                <w:rFonts w:ascii="Times New Roman" w:eastAsia="Times New Roman" w:hAnsi="Times New Roman" w:cs="Times New Roman"/>
                <w:color w:val="000000"/>
                <w:sz w:val="24"/>
                <w:szCs w:val="24"/>
                <w:lang w:eastAsia="ru-RU"/>
              </w:rPr>
              <w:t>, 28/1, Стрітенська 7/9.</w:t>
            </w:r>
          </w:p>
        </w:tc>
        <w:tc>
          <w:tcPr>
            <w:tcW w:w="2126" w:type="dxa"/>
            <w:vAlign w:val="center"/>
          </w:tcPr>
          <w:p w:rsidR="00384C7A" w:rsidRPr="005B56E9" w:rsidRDefault="00384C7A" w:rsidP="006A17CC">
            <w:pPr>
              <w:spacing w:before="120" w:after="120" w:line="240" w:lineRule="auto"/>
              <w:jc w:val="center"/>
              <w:rPr>
                <w:rFonts w:ascii="Times New Roman" w:eastAsia="Times New Roman" w:hAnsi="Times New Roman" w:cs="Times New Roman"/>
                <w:sz w:val="24"/>
                <w:szCs w:val="24"/>
                <w:lang w:eastAsia="ru-RU"/>
              </w:rPr>
            </w:pPr>
          </w:p>
        </w:tc>
      </w:tr>
    </w:tbl>
    <w:p w:rsidR="00384C7A" w:rsidRPr="005B56E9"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p>
    <w:p w:rsidR="00384C7A" w:rsidRPr="005B56E9" w:rsidRDefault="00384C7A" w:rsidP="00384C7A">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5B56E9">
        <w:rPr>
          <w:rFonts w:ascii="Times New Roman" w:eastAsia="Times New Roman" w:hAnsi="Times New Roman" w:cs="Times New Roman"/>
          <w:b/>
          <w:bCs/>
          <w:caps/>
          <w:color w:val="000000"/>
          <w:sz w:val="24"/>
          <w:szCs w:val="24"/>
          <w:lang w:eastAsia="ru-RU"/>
        </w:rPr>
        <w:t>Вимоги до учасників:</w:t>
      </w:r>
    </w:p>
    <w:p w:rsidR="00384C7A" w:rsidRPr="005B56E9" w:rsidRDefault="00384C7A" w:rsidP="00384C7A">
      <w:pPr>
        <w:ind w:hanging="142"/>
        <w:jc w:val="both"/>
        <w:rPr>
          <w:rFonts w:ascii="Times New Roman" w:eastAsia="Times New Roman" w:hAnsi="Times New Roman" w:cs="Times New Roman"/>
          <w:sz w:val="24"/>
          <w:szCs w:val="24"/>
          <w:lang w:eastAsia="uk-UA"/>
        </w:rPr>
      </w:pPr>
      <w:r w:rsidRPr="005B56E9">
        <w:rPr>
          <w:rFonts w:ascii="Times New Roman" w:eastAsia="Times New Roman" w:hAnsi="Times New Roman" w:cs="Times New Roman"/>
          <w:sz w:val="24"/>
          <w:szCs w:val="24"/>
          <w:lang w:eastAsia="uk-UA"/>
        </w:rPr>
        <w:t>1. Предмет закупівлі послуг з вивезення та складування великогабаритних відходів включає в себе безпосереднє навантаження та збирання БВВ своїми силами на автомобілі та в контейнери в місцях його скупчення, а також винесення з будівель та споруд , його часткове розбирання для зменшення об’єму, збирання БВВ через спорожнення кузова автомобіля або контейнерів  , перевезення , утилізацію / видалення / знешкодження / захоронення БВВ.</w:t>
      </w:r>
    </w:p>
    <w:p w:rsidR="00384C7A" w:rsidRPr="005B56E9" w:rsidRDefault="00384C7A" w:rsidP="00384C7A">
      <w:pPr>
        <w:ind w:hanging="142"/>
        <w:jc w:val="both"/>
        <w:rPr>
          <w:rFonts w:ascii="Times New Roman" w:eastAsia="Times New Roman" w:hAnsi="Times New Roman" w:cs="Times New Roman"/>
          <w:sz w:val="24"/>
          <w:szCs w:val="24"/>
          <w:lang w:eastAsia="uk-UA"/>
        </w:rPr>
      </w:pPr>
      <w:r w:rsidRPr="005B56E9">
        <w:rPr>
          <w:rFonts w:ascii="Times New Roman" w:eastAsia="Times New Roman" w:hAnsi="Times New Roman" w:cs="Times New Roman"/>
          <w:sz w:val="24"/>
          <w:szCs w:val="24"/>
          <w:lang w:eastAsia="uk-UA"/>
        </w:rPr>
        <w:t>2. Учасник здійснює безпосереднє навантаження БВВ своїми силами (при необхідності збирання по території , винесення із будівель та споруд , його часткове розбирання для зменшення об’єму ) , а потім вивезення та спорожнення кузова автомобіля або контейнерів за допомогою спеціальних транспортних засобів типи та кількість  яких визначає на власний розсуд відповідно з урахуванням вивозу БВВ з території замовника.</w:t>
      </w:r>
    </w:p>
    <w:p w:rsidR="00384C7A" w:rsidRPr="005B56E9" w:rsidRDefault="00384C7A" w:rsidP="00384C7A">
      <w:pPr>
        <w:ind w:hanging="142"/>
        <w:jc w:val="both"/>
        <w:rPr>
          <w:rFonts w:ascii="Times New Roman" w:eastAsia="Times New Roman" w:hAnsi="Times New Roman" w:cs="Times New Roman"/>
          <w:sz w:val="24"/>
          <w:szCs w:val="24"/>
          <w:lang w:eastAsia="uk-UA"/>
        </w:rPr>
      </w:pPr>
      <w:r w:rsidRPr="005B56E9">
        <w:rPr>
          <w:rFonts w:ascii="Times New Roman" w:eastAsia="Times New Roman" w:hAnsi="Times New Roman" w:cs="Times New Roman"/>
          <w:sz w:val="24"/>
          <w:szCs w:val="24"/>
          <w:lang w:eastAsia="uk-UA"/>
        </w:rPr>
        <w:t xml:space="preserve">3. Учасник здійснює подачу автомобілів з кузовом , не менш ніж вказаних у вимогах або встановлення контейнерів на території Замовника з обов’язковим самостійним навантаженням (у разі використовування контейнерів з подальшим зняттям і вивозом їх) з території Замовника не пізніше </w:t>
      </w:r>
      <w:r w:rsidRPr="005B56E9">
        <w:rPr>
          <w:rFonts w:ascii="Times New Roman" w:eastAsia="Times New Roman" w:hAnsi="Times New Roman" w:cs="Times New Roman"/>
          <w:b/>
          <w:sz w:val="24"/>
          <w:szCs w:val="24"/>
          <w:lang w:eastAsia="uk-UA"/>
        </w:rPr>
        <w:t>12</w:t>
      </w:r>
      <w:r w:rsidRPr="005B56E9">
        <w:rPr>
          <w:rFonts w:ascii="Times New Roman" w:eastAsia="Times New Roman" w:hAnsi="Times New Roman" w:cs="Times New Roman"/>
          <w:sz w:val="24"/>
          <w:szCs w:val="24"/>
          <w:lang w:eastAsia="uk-UA"/>
        </w:rPr>
        <w:t xml:space="preserve"> годин з моменту подачі заявки Замовником .</w:t>
      </w:r>
    </w:p>
    <w:p w:rsidR="00384C7A" w:rsidRPr="005B56E9" w:rsidRDefault="00384C7A" w:rsidP="00384C7A">
      <w:pPr>
        <w:ind w:hanging="142"/>
        <w:jc w:val="both"/>
        <w:rPr>
          <w:rFonts w:ascii="Times New Roman" w:eastAsia="Times New Roman" w:hAnsi="Times New Roman" w:cs="Times New Roman"/>
          <w:sz w:val="24"/>
          <w:szCs w:val="24"/>
          <w:lang w:eastAsia="uk-UA"/>
        </w:rPr>
      </w:pPr>
      <w:r w:rsidRPr="005B56E9">
        <w:rPr>
          <w:rFonts w:ascii="Times New Roman" w:eastAsia="Times New Roman" w:hAnsi="Times New Roman" w:cs="Times New Roman"/>
          <w:sz w:val="24"/>
          <w:szCs w:val="24"/>
          <w:lang w:eastAsia="uk-UA"/>
        </w:rPr>
        <w:t>4. Учасник забезпечує прибирання відходів, які розсипалися при навантажені, при перевезенні та спорожненні кузовів автомобілів або контейнерів.</w:t>
      </w:r>
    </w:p>
    <w:p w:rsidR="00384C7A" w:rsidRPr="005B56E9" w:rsidRDefault="00384C7A" w:rsidP="00384C7A">
      <w:pPr>
        <w:ind w:hanging="142"/>
        <w:jc w:val="both"/>
        <w:rPr>
          <w:rFonts w:ascii="Times New Roman" w:eastAsia="Times New Roman" w:hAnsi="Times New Roman" w:cs="Times New Roman"/>
          <w:sz w:val="24"/>
          <w:szCs w:val="24"/>
          <w:lang w:eastAsia="uk-UA"/>
        </w:rPr>
      </w:pPr>
      <w:r w:rsidRPr="005B56E9">
        <w:rPr>
          <w:rFonts w:ascii="Times New Roman" w:eastAsia="Times New Roman" w:hAnsi="Times New Roman" w:cs="Times New Roman"/>
          <w:sz w:val="24"/>
          <w:szCs w:val="24"/>
          <w:lang w:eastAsia="uk-UA"/>
        </w:rPr>
        <w:t>5. Учасник забезпечує належний технічний та санітарний стан транспортних засобів.</w:t>
      </w:r>
    </w:p>
    <w:p w:rsidR="00384C7A" w:rsidRPr="005B56E9" w:rsidRDefault="00384C7A" w:rsidP="00384C7A">
      <w:pPr>
        <w:ind w:hanging="142"/>
        <w:jc w:val="both"/>
        <w:rPr>
          <w:rFonts w:ascii="Times New Roman" w:eastAsia="Times New Roman" w:hAnsi="Times New Roman" w:cs="Times New Roman"/>
          <w:sz w:val="24"/>
          <w:szCs w:val="24"/>
          <w:lang w:eastAsia="uk-UA"/>
        </w:rPr>
      </w:pPr>
      <w:r w:rsidRPr="005B56E9">
        <w:rPr>
          <w:rFonts w:ascii="Times New Roman" w:eastAsia="Times New Roman" w:hAnsi="Times New Roman" w:cs="Times New Roman"/>
          <w:sz w:val="24"/>
          <w:szCs w:val="24"/>
          <w:lang w:eastAsia="uk-UA"/>
        </w:rPr>
        <w:t>6. Учасник забезпечує миття кузовів автомобілів або контейнерів з внутрішньої сторони.</w:t>
      </w:r>
    </w:p>
    <w:p w:rsidR="00384C7A" w:rsidRPr="005B56E9" w:rsidRDefault="00384C7A" w:rsidP="00384C7A">
      <w:pPr>
        <w:ind w:hanging="142"/>
        <w:jc w:val="both"/>
        <w:rPr>
          <w:rFonts w:ascii="Times New Roman" w:eastAsia="Times New Roman" w:hAnsi="Times New Roman" w:cs="Times New Roman"/>
          <w:sz w:val="24"/>
          <w:szCs w:val="24"/>
          <w:lang w:eastAsia="uk-UA"/>
        </w:rPr>
      </w:pPr>
      <w:r w:rsidRPr="005B56E9">
        <w:rPr>
          <w:rFonts w:ascii="Times New Roman" w:eastAsia="Times New Roman" w:hAnsi="Times New Roman" w:cs="Times New Roman"/>
          <w:sz w:val="24"/>
          <w:szCs w:val="24"/>
          <w:lang w:eastAsia="uk-UA"/>
        </w:rPr>
        <w:t>7. Надання послуг повинно здійснюватися відповідно до вимог Закону «Про відходи»</w:t>
      </w:r>
    </w:p>
    <w:p w:rsidR="00384C7A" w:rsidRPr="005B56E9" w:rsidRDefault="00384C7A" w:rsidP="00384C7A">
      <w:pPr>
        <w:ind w:hanging="142"/>
        <w:jc w:val="both"/>
        <w:rPr>
          <w:rFonts w:ascii="Times New Roman" w:eastAsia="Times New Roman" w:hAnsi="Times New Roman" w:cs="Times New Roman"/>
          <w:sz w:val="24"/>
          <w:szCs w:val="24"/>
          <w:lang w:eastAsia="uk-UA"/>
        </w:rPr>
      </w:pPr>
      <w:r w:rsidRPr="005B56E9">
        <w:rPr>
          <w:rFonts w:ascii="Times New Roman" w:eastAsia="Times New Roman" w:hAnsi="Times New Roman" w:cs="Times New Roman"/>
          <w:sz w:val="24"/>
          <w:szCs w:val="24"/>
          <w:lang w:eastAsia="uk-UA"/>
        </w:rPr>
        <w:t>8. Ціна пропозиції вказується з урахуванням витрат на страхування , надання транспортних засобів , навантаження , перевезення до місця утилізації та вивантаження відходів , сплати податків і зборів ( обов’язкових платежів ) , що сплачуються  , або мають бути сплачені.</w:t>
      </w:r>
    </w:p>
    <w:p w:rsidR="00384C7A" w:rsidRPr="005B56E9" w:rsidRDefault="00384C7A" w:rsidP="00384C7A">
      <w:pPr>
        <w:ind w:hanging="142"/>
        <w:jc w:val="both"/>
        <w:rPr>
          <w:rFonts w:ascii="Times New Roman" w:eastAsia="Calibri" w:hAnsi="Times New Roman" w:cs="Times New Roman"/>
          <w:lang w:val="x-none"/>
        </w:rPr>
      </w:pPr>
      <w:r w:rsidRPr="005B56E9">
        <w:rPr>
          <w:rFonts w:ascii="Times New Roman" w:eastAsia="Times New Roman" w:hAnsi="Times New Roman" w:cs="Times New Roman"/>
          <w:sz w:val="24"/>
          <w:szCs w:val="24"/>
          <w:lang w:eastAsia="uk-UA"/>
        </w:rPr>
        <w:t xml:space="preserve">9. Надання послуг що є предметом закупівлі , здійснюється відповідно до вимог чинного законодавства галузі охорони навколишнього природного середовища , правил протипожежної безпеки та інших нормативно-правових документів. </w:t>
      </w:r>
      <w:r w:rsidRPr="005B56E9">
        <w:rPr>
          <w:rFonts w:ascii="Times New Roman" w:eastAsia="Calibri" w:hAnsi="Times New Roman" w:cs="Times New Roman"/>
          <w:lang w:val="x-none"/>
        </w:rPr>
        <w:t xml:space="preserve"> </w:t>
      </w:r>
    </w:p>
    <w:p w:rsidR="00384C7A" w:rsidRPr="005B56E9" w:rsidRDefault="00384C7A" w:rsidP="00384C7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lang w:eastAsia="ru-RU"/>
        </w:rPr>
      </w:pPr>
      <w:r w:rsidRPr="005B56E9">
        <w:rPr>
          <w:rFonts w:ascii="Times New Roman" w:eastAsia="Calibri" w:hAnsi="Times New Roman" w:cs="Times New Roman"/>
          <w:b/>
          <w:color w:val="000000"/>
          <w:sz w:val="24"/>
          <w:szCs w:val="24"/>
          <w:lang w:eastAsia="uk-UA"/>
        </w:rPr>
        <w:t>Очікувана вартість по Лоту 1 складає 515 900,00 грн</w:t>
      </w:r>
    </w:p>
    <w:p w:rsidR="00384C7A" w:rsidRPr="00A61154" w:rsidRDefault="00384C7A" w:rsidP="00384C7A">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rPr>
      </w:pPr>
    </w:p>
    <w:p w:rsidR="00384C7A" w:rsidRPr="006417FA" w:rsidRDefault="00384C7A" w:rsidP="0038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color w:val="000000"/>
          <w:sz w:val="24"/>
          <w:szCs w:val="24"/>
          <w:lang w:val="x-none" w:eastAsia="ar-SA"/>
        </w:rPr>
      </w:pPr>
      <w:r w:rsidRPr="0019309A">
        <w:rPr>
          <w:rFonts w:ascii="Times New Roman" w:hAnsi="Times New Roman" w:cs="Times New Roman"/>
          <w:i/>
          <w:color w:val="000000"/>
          <w:sz w:val="24"/>
          <w:szCs w:val="24"/>
          <w:lang w:val="x-none" w:eastAsia="ar-SA"/>
        </w:rPr>
        <w:t>Примітка: У разі, якщо у даних технічних вимогах йде посилання на конкретну марку</w:t>
      </w:r>
      <w:r w:rsidRPr="002265B8">
        <w:rPr>
          <w:rFonts w:ascii="Times New Roman" w:hAnsi="Times New Roman" w:cs="Times New Roman"/>
          <w:i/>
          <w:color w:val="000000"/>
          <w:sz w:val="24"/>
          <w:szCs w:val="24"/>
          <w:lang w:val="x-none" w:eastAsia="ar-SA"/>
        </w:rPr>
        <w:t xml:space="preserve"> чи фірму, патент, конструкцію або тип товару, то вважається, що технічні вимоги містять вираз (або еквівалент).</w:t>
      </w:r>
    </w:p>
    <w:p w:rsidR="00384C7A" w:rsidRPr="00A61154" w:rsidRDefault="00384C7A" w:rsidP="00384C7A">
      <w:pPr>
        <w:widowControl w:val="0"/>
        <w:tabs>
          <w:tab w:val="left" w:pos="486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Загальна о</w:t>
      </w:r>
      <w:r w:rsidRPr="00A61154">
        <w:rPr>
          <w:rFonts w:ascii="Times New Roman" w:eastAsia="Times New Roman" w:hAnsi="Times New Roman" w:cs="Times New Roman"/>
          <w:b/>
          <w:sz w:val="24"/>
          <w:szCs w:val="24"/>
          <w:u w:val="single"/>
          <w:lang w:eastAsia="ru-RU"/>
        </w:rPr>
        <w:t xml:space="preserve">чікувана вартість закупівлі складає  </w:t>
      </w:r>
      <w:r>
        <w:rPr>
          <w:rFonts w:ascii="Times New Roman" w:eastAsia="Times New Roman" w:hAnsi="Times New Roman" w:cs="Times New Roman"/>
          <w:b/>
          <w:sz w:val="24"/>
          <w:szCs w:val="24"/>
          <w:u w:val="single"/>
          <w:lang w:eastAsia="ru-RU"/>
        </w:rPr>
        <w:t>1 124 900,00</w:t>
      </w:r>
      <w:r w:rsidRPr="00A61154">
        <w:rPr>
          <w:rFonts w:ascii="Times New Roman" w:eastAsia="Times New Roman" w:hAnsi="Times New Roman" w:cs="Times New Roman"/>
          <w:b/>
          <w:sz w:val="24"/>
          <w:szCs w:val="24"/>
          <w:u w:val="single"/>
          <w:lang w:eastAsia="ru-RU"/>
        </w:rPr>
        <w:t xml:space="preserve"> грн. </w:t>
      </w:r>
      <w:r>
        <w:rPr>
          <w:rFonts w:ascii="Times New Roman" w:eastAsia="Times New Roman" w:hAnsi="Times New Roman" w:cs="Times New Roman"/>
          <w:b/>
          <w:sz w:val="24"/>
          <w:szCs w:val="24"/>
          <w:u w:val="single"/>
          <w:lang w:eastAsia="ru-RU"/>
        </w:rPr>
        <w:t xml:space="preserve">(один мільйон сто двадцять чотири </w:t>
      </w:r>
      <w:r w:rsidRPr="00A61154">
        <w:rPr>
          <w:rFonts w:ascii="Times New Roman" w:eastAsia="Times New Roman" w:hAnsi="Times New Roman" w:cs="Times New Roman"/>
          <w:b/>
          <w:sz w:val="24"/>
          <w:szCs w:val="24"/>
          <w:u w:val="single"/>
          <w:lang w:eastAsia="ru-RU"/>
        </w:rPr>
        <w:t>тисяч</w:t>
      </w:r>
      <w:r>
        <w:rPr>
          <w:rFonts w:ascii="Times New Roman" w:eastAsia="Times New Roman" w:hAnsi="Times New Roman" w:cs="Times New Roman"/>
          <w:b/>
          <w:sz w:val="24"/>
          <w:szCs w:val="24"/>
          <w:u w:val="single"/>
          <w:lang w:eastAsia="ru-RU"/>
        </w:rPr>
        <w:t xml:space="preserve">і </w:t>
      </w:r>
      <w:r w:rsidRPr="00A61154">
        <w:rPr>
          <w:rFonts w:ascii="Times New Roman" w:eastAsia="Times New Roman" w:hAnsi="Times New Roman" w:cs="Times New Roman"/>
          <w:b/>
          <w:sz w:val="24"/>
          <w:szCs w:val="24"/>
          <w:u w:val="single"/>
          <w:lang w:eastAsia="ru-RU"/>
        </w:rPr>
        <w:t>гривен</w:t>
      </w:r>
      <w:r>
        <w:rPr>
          <w:rFonts w:ascii="Times New Roman" w:eastAsia="Times New Roman" w:hAnsi="Times New Roman" w:cs="Times New Roman"/>
          <w:b/>
          <w:sz w:val="24"/>
          <w:szCs w:val="24"/>
          <w:u w:val="single"/>
          <w:lang w:eastAsia="ru-RU"/>
        </w:rPr>
        <w:t>ь</w:t>
      </w:r>
      <w:r w:rsidRPr="00A61154">
        <w:rPr>
          <w:rFonts w:ascii="Times New Roman" w:eastAsia="Times New Roman" w:hAnsi="Times New Roman" w:cs="Times New Roman"/>
          <w:b/>
          <w:sz w:val="24"/>
          <w:szCs w:val="24"/>
          <w:u w:val="single"/>
          <w:lang w:eastAsia="ru-RU"/>
        </w:rPr>
        <w:t xml:space="preserve"> 00 коп.) з ПДВ.</w:t>
      </w:r>
    </w:p>
    <w:p w:rsidR="00371DD5" w:rsidRPr="00384C7A" w:rsidRDefault="00371DD5" w:rsidP="00384C7A">
      <w:pPr>
        <w:spacing w:after="0" w:line="240" w:lineRule="auto"/>
        <w:outlineLvl w:val="0"/>
        <w:rPr>
          <w:rFonts w:ascii="Times New Roman" w:eastAsia="Calibri" w:hAnsi="Times New Roman" w:cs="Times New Roman"/>
          <w:b/>
          <w:bCs/>
          <w:kern w:val="3"/>
          <w:sz w:val="24"/>
          <w:szCs w:val="24"/>
        </w:rPr>
      </w:pPr>
      <w:bookmarkStart w:id="2" w:name="_GoBack"/>
      <w:bookmarkEnd w:id="2"/>
    </w:p>
    <w:sectPr w:rsidR="00371DD5" w:rsidRPr="00384C7A"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3"/>
    <w:multiLevelType w:val="hybridMultilevel"/>
    <w:tmpl w:val="E1B472F6"/>
    <w:lvl w:ilvl="0" w:tplc="AAA4EEE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53B8"/>
    <w:multiLevelType w:val="multilevel"/>
    <w:tmpl w:val="FA0C207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D52067"/>
    <w:multiLevelType w:val="hybridMultilevel"/>
    <w:tmpl w:val="4D8C83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104FA3"/>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7CC7BDD"/>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DF54FB"/>
    <w:multiLevelType w:val="hybridMultilevel"/>
    <w:tmpl w:val="B59A8244"/>
    <w:lvl w:ilvl="0" w:tplc="BAA6EFAA">
      <w:start w:val="1"/>
      <w:numFmt w:val="bullet"/>
      <w:lvlText w:val=""/>
      <w:lvlJc w:val="left"/>
      <w:pPr>
        <w:ind w:left="1125" w:hanging="360"/>
      </w:pPr>
      <w:rPr>
        <w:rFonts w:ascii="Symbol" w:hAnsi="Symbol"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8"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EA04A1E"/>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CC12C4"/>
    <w:multiLevelType w:val="hybridMultilevel"/>
    <w:tmpl w:val="DD9C3598"/>
    <w:lvl w:ilvl="0" w:tplc="1D9A0B0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7265AD"/>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10"/>
  </w:num>
  <w:num w:numId="11">
    <w:abstractNumId w:val="3"/>
  </w:num>
  <w:num w:numId="12">
    <w:abstractNumId w:val="1"/>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50889"/>
    <w:rsid w:val="00085EE1"/>
    <w:rsid w:val="000D6031"/>
    <w:rsid w:val="000E0D48"/>
    <w:rsid w:val="00102B5E"/>
    <w:rsid w:val="00277063"/>
    <w:rsid w:val="002A6E69"/>
    <w:rsid w:val="002D6299"/>
    <w:rsid w:val="002F5063"/>
    <w:rsid w:val="0030215D"/>
    <w:rsid w:val="00323869"/>
    <w:rsid w:val="00371DD5"/>
    <w:rsid w:val="00384C7A"/>
    <w:rsid w:val="003C2F8B"/>
    <w:rsid w:val="004644D7"/>
    <w:rsid w:val="004E1410"/>
    <w:rsid w:val="004F43B8"/>
    <w:rsid w:val="00534608"/>
    <w:rsid w:val="0058082F"/>
    <w:rsid w:val="00643665"/>
    <w:rsid w:val="00654518"/>
    <w:rsid w:val="00801C34"/>
    <w:rsid w:val="008546C1"/>
    <w:rsid w:val="008E1C65"/>
    <w:rsid w:val="00943F3E"/>
    <w:rsid w:val="00955BBA"/>
    <w:rsid w:val="009C11D0"/>
    <w:rsid w:val="009E7A4B"/>
    <w:rsid w:val="00A943F7"/>
    <w:rsid w:val="00AF4AD9"/>
    <w:rsid w:val="00B33E3C"/>
    <w:rsid w:val="00B4422D"/>
    <w:rsid w:val="00BF139A"/>
    <w:rsid w:val="00CF1ED6"/>
    <w:rsid w:val="00D05A1B"/>
    <w:rsid w:val="00D105A4"/>
    <w:rsid w:val="00E433A0"/>
    <w:rsid w:val="00E7256C"/>
    <w:rsid w:val="00EA2586"/>
    <w:rsid w:val="00F307FD"/>
    <w:rsid w:val="00F35C48"/>
    <w:rsid w:val="00F54D8A"/>
    <w:rsid w:val="00F903B6"/>
    <w:rsid w:val="00FE0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546F"/>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99"/>
    <w:qFormat/>
    <w:rsid w:val="00943F3E"/>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99"/>
    <w:locked/>
    <w:rsid w:val="00943F3E"/>
  </w:style>
  <w:style w:type="paragraph" w:customStyle="1" w:styleId="Standard">
    <w:name w:val="Standard"/>
    <w:rsid w:val="00371DD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numbering" w:customStyle="1" w:styleId="WWNum23">
    <w:name w:val="WWNum23"/>
    <w:basedOn w:val="a2"/>
    <w:rsid w:val="00371DD5"/>
    <w:pPr>
      <w:numPr>
        <w:numId w:val="12"/>
      </w:numPr>
    </w:pPr>
  </w:style>
  <w:style w:type="paragraph" w:styleId="a6">
    <w:name w:val="Balloon Text"/>
    <w:basedOn w:val="a"/>
    <w:link w:val="a7"/>
    <w:uiPriority w:val="99"/>
    <w:semiHidden/>
    <w:unhideWhenUsed/>
    <w:rsid w:val="00B4422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4422D"/>
    <w:rPr>
      <w:rFonts w:ascii="Segoe UI" w:hAnsi="Segoe UI" w:cs="Segoe UI"/>
      <w:sz w:val="18"/>
      <w:szCs w:val="18"/>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9"/>
    <w:uiPriority w:val="99"/>
    <w:semiHidden/>
    <w:unhideWhenUsed/>
    <w:qFormat/>
    <w:rsid w:val="00D05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semiHidden/>
    <w:qFormat/>
    <w:locked/>
    <w:rsid w:val="00D05A1B"/>
    <w:rPr>
      <w:rFonts w:ascii="Times New Roman" w:eastAsia="Times New Roman" w:hAnsi="Times New Roman" w:cs="Times New Roman"/>
      <w:sz w:val="24"/>
      <w:szCs w:val="24"/>
      <w:lang w:eastAsia="uk-UA"/>
    </w:rPr>
  </w:style>
  <w:style w:type="paragraph" w:customStyle="1" w:styleId="search-previewtext">
    <w:name w:val="search-preview__text"/>
    <w:basedOn w:val="a"/>
    <w:rsid w:val="00D05A1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3433</Words>
  <Characters>1957</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44</cp:revision>
  <cp:lastPrinted>2023-03-06T13:58:00Z</cp:lastPrinted>
  <dcterms:created xsi:type="dcterms:W3CDTF">2023-03-29T12:16:00Z</dcterms:created>
  <dcterms:modified xsi:type="dcterms:W3CDTF">2023-12-25T07:43:00Z</dcterms:modified>
</cp:coreProperties>
</file>