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B4" w:rsidRDefault="004A5BB4" w:rsidP="004A5BB4">
      <w:pPr>
        <w:pStyle w:val="af4"/>
        <w:ind w:left="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КАРТКА ЗАХОДУ</w:t>
      </w:r>
    </w:p>
    <w:p w:rsidR="004A5BB4" w:rsidRDefault="004A5BB4" w:rsidP="004A5BB4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>
        <w:rPr>
          <w:color w:val="000000"/>
          <w:sz w:val="24"/>
          <w:szCs w:val="24"/>
          <w:lang w:val="uk-UA"/>
        </w:rPr>
        <w:t>)</w:t>
      </w:r>
    </w:p>
    <w:p w:rsidR="004A5BB4" w:rsidRPr="00F8118E" w:rsidRDefault="004A5BB4" w:rsidP="004A5BB4">
      <w:pPr>
        <w:jc w:val="center"/>
        <w:rPr>
          <w:b/>
          <w:bCs/>
          <w:sz w:val="28"/>
          <w:szCs w:val="28"/>
          <w:lang w:val="uk-UA"/>
        </w:rPr>
      </w:pPr>
      <w:r w:rsidRPr="00F8118E">
        <w:rPr>
          <w:b/>
          <w:bCs/>
          <w:sz w:val="28"/>
          <w:szCs w:val="28"/>
          <w:lang w:val="uk-UA"/>
        </w:rPr>
        <w:t xml:space="preserve">БПР </w:t>
      </w:r>
      <w:r w:rsidR="00F8118E" w:rsidRPr="00F8118E">
        <w:rPr>
          <w:b/>
          <w:bCs/>
          <w:color w:val="000000"/>
          <w:sz w:val="28"/>
          <w:szCs w:val="28"/>
        </w:rPr>
        <w:t>ПРАЦІВНИКІВ СФЕРИ ОХОРОНИ ЗДОРОВ’Я</w:t>
      </w:r>
    </w:p>
    <w:p w:rsidR="004A5BB4" w:rsidRDefault="004A5BB4" w:rsidP="004A5BB4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f6"/>
        <w:tblW w:w="9606" w:type="dxa"/>
        <w:tblLook w:val="04A0"/>
      </w:tblPr>
      <w:tblGrid>
        <w:gridCol w:w="4106"/>
        <w:gridCol w:w="5500"/>
      </w:tblGrid>
      <w:tr w:rsidR="004A5BB4" w:rsidRPr="001B7A3A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144B1B" w:rsidRDefault="004A5BB4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 w:bidi="en-US"/>
              </w:rPr>
            </w:pPr>
            <w:r w:rsidRPr="00144B1B">
              <w:rPr>
                <w:rStyle w:val="fontsize"/>
                <w:rFonts w:eastAsiaTheme="majorEastAsia"/>
                <w:color w:val="000000" w:themeColor="text1"/>
                <w:sz w:val="24"/>
                <w:szCs w:val="24"/>
                <w:lang w:val="uk-UA" w:bidi="en-US"/>
              </w:rPr>
              <w:t>"</w:t>
            </w:r>
            <w:r w:rsidR="00144B1B" w:rsidRPr="00144B1B">
              <w:rPr>
                <w:rStyle w:val="fontsize"/>
                <w:rFonts w:eastAsiaTheme="majorEastAsia"/>
                <w:color w:val="000000" w:themeColor="text1"/>
                <w:sz w:val="24"/>
                <w:szCs w:val="24"/>
                <w:lang w:val="uk-UA" w:bidi="en-US"/>
              </w:rPr>
              <w:t>Лікування в Україні дітей, підлітків та дорослих,</w:t>
            </w:r>
            <w:r w:rsidR="00144B1B">
              <w:rPr>
                <w:rStyle w:val="fontsize"/>
                <w:rFonts w:eastAsiaTheme="majorEastAsia"/>
                <w:color w:val="000000" w:themeColor="text1"/>
                <w:sz w:val="24"/>
                <w:szCs w:val="24"/>
                <w:lang w:val="uk-UA" w:bidi="en-US"/>
              </w:rPr>
              <w:t xml:space="preserve"> </w:t>
            </w:r>
            <w:r w:rsidR="00144B1B" w:rsidRPr="00144B1B">
              <w:rPr>
                <w:rStyle w:val="fontsize"/>
                <w:rFonts w:eastAsiaTheme="majorEastAsia"/>
                <w:color w:val="000000" w:themeColor="text1"/>
                <w:sz w:val="24"/>
                <w:szCs w:val="24"/>
                <w:lang w:val="uk-UA" w:bidi="en-US"/>
              </w:rPr>
              <w:t>які  страждають на  муковісцидоз, інші легеневі захворювання або на білково-енергетичну недостатність</w:t>
            </w:r>
            <w:r w:rsidRPr="00144B1B">
              <w:rPr>
                <w:rStyle w:val="fontsize"/>
                <w:rFonts w:eastAsiaTheme="majorEastAsia"/>
                <w:color w:val="000000" w:themeColor="text1"/>
                <w:sz w:val="24"/>
                <w:szCs w:val="24"/>
                <w:lang w:val="uk-UA" w:bidi="en-US"/>
              </w:rPr>
              <w:t>"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Національна дитяча спеціалізована лікарня «Охматдит» МОЗ України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№ 1167</w:t>
            </w:r>
          </w:p>
        </w:tc>
      </w:tr>
      <w:tr w:rsidR="004A5BB4" w:rsidRPr="001B7A3A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Національна дитяча спеціалізована лікарня «Охматдит» МОЗ України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4A5BB4" w:rsidRPr="006A08AC" w:rsidTr="00144B1B">
        <w:trPr>
          <w:trHeight w:val="137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AC" w:rsidRPr="001B7A3A" w:rsidRDefault="006A08AC" w:rsidP="006A08A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B7A3A">
              <w:rPr>
                <w:sz w:val="24"/>
                <w:szCs w:val="24"/>
                <w:lang w:val="uk-UA"/>
              </w:rPr>
              <w:t xml:space="preserve">гастроентерологія, </w:t>
            </w:r>
            <w:r w:rsidR="00144B1B" w:rsidRPr="001B7A3A">
              <w:rPr>
                <w:sz w:val="24"/>
                <w:szCs w:val="24"/>
                <w:lang w:val="uk-UA"/>
              </w:rPr>
              <w:t xml:space="preserve"> </w:t>
            </w:r>
            <w:r w:rsidRPr="001B7A3A">
              <w:rPr>
                <w:sz w:val="24"/>
                <w:szCs w:val="24"/>
                <w:lang w:val="uk-UA"/>
              </w:rPr>
              <w:t xml:space="preserve"> дитяча гастроентерологія,</w:t>
            </w:r>
          </w:p>
          <w:p w:rsidR="006A08AC" w:rsidRPr="001B7A3A" w:rsidRDefault="00144B1B" w:rsidP="006A08A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B7A3A">
              <w:rPr>
                <w:sz w:val="24"/>
                <w:szCs w:val="24"/>
                <w:lang w:val="uk-UA"/>
              </w:rPr>
              <w:t xml:space="preserve">ендокринологія, дитяча ендокринологія, </w:t>
            </w:r>
            <w:r w:rsidR="006A08AC" w:rsidRPr="001B7A3A">
              <w:rPr>
                <w:sz w:val="24"/>
                <w:szCs w:val="24"/>
                <w:lang w:val="uk-UA"/>
              </w:rPr>
              <w:t>загальна практика - сімейна медицина</w:t>
            </w:r>
            <w:r w:rsidRPr="001B7A3A">
              <w:rPr>
                <w:sz w:val="24"/>
                <w:szCs w:val="24"/>
                <w:lang w:val="uk-UA"/>
              </w:rPr>
              <w:t>, медична генетика</w:t>
            </w:r>
          </w:p>
          <w:p w:rsidR="006A08AC" w:rsidRPr="001B7A3A" w:rsidRDefault="006A08AC" w:rsidP="006A08A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1B7A3A">
              <w:rPr>
                <w:sz w:val="24"/>
                <w:szCs w:val="24"/>
                <w:lang w:val="uk-UA"/>
              </w:rPr>
              <w:t>організація і управління охороною здоров’я,</w:t>
            </w:r>
          </w:p>
          <w:p w:rsidR="004A5BB4" w:rsidRPr="006A08AC" w:rsidRDefault="006A08AC" w:rsidP="00144B1B">
            <w:pPr>
              <w:shd w:val="clear" w:color="auto" w:fill="FFFFFF"/>
              <w:rPr>
                <w:bCs/>
                <w:sz w:val="24"/>
                <w:szCs w:val="24"/>
                <w:lang w:val="ru-RU" w:bidi="en-US"/>
              </w:rPr>
            </w:pPr>
            <w:r w:rsidRPr="001B7A3A">
              <w:rPr>
                <w:sz w:val="24"/>
                <w:szCs w:val="24"/>
                <w:lang w:val="uk-UA"/>
              </w:rPr>
              <w:t xml:space="preserve">педіатрія, </w:t>
            </w:r>
            <w:r w:rsidR="00144B1B" w:rsidRPr="001B7A3A">
              <w:rPr>
                <w:sz w:val="24"/>
                <w:szCs w:val="24"/>
                <w:lang w:val="uk-UA"/>
              </w:rPr>
              <w:t>неонатологія</w:t>
            </w:r>
            <w:r w:rsidR="00144B1B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A5BB4" w:rsidRPr="001B7A3A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Науково-практична конференція</w:t>
            </w:r>
            <w:r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  <w:r>
              <w:rPr>
                <w:bCs/>
                <w:sz w:val="24"/>
                <w:szCs w:val="24"/>
                <w:lang w:val="uk-UA" w:bidi="en-US"/>
              </w:rPr>
              <w:t>з міжнародною участю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300</w:t>
            </w:r>
          </w:p>
        </w:tc>
      </w:tr>
      <w:tr w:rsidR="004A5BB4" w:rsidRPr="001B7A3A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1B7A3A" w:rsidRDefault="00144B1B">
            <w:pPr>
              <w:tabs>
                <w:tab w:val="left" w:pos="459"/>
              </w:tabs>
              <w:ind w:right="-108"/>
              <w:jc w:val="both"/>
              <w:rPr>
                <w:bCs/>
                <w:sz w:val="24"/>
                <w:szCs w:val="24"/>
                <w:lang w:val="uk-UA" w:bidi="en-US"/>
              </w:rPr>
            </w:pPr>
            <w:r w:rsidRPr="001B7A3A">
              <w:rPr>
                <w:sz w:val="24"/>
                <w:szCs w:val="24"/>
                <w:lang w:val="uk-UA" w:bidi="en-US"/>
              </w:rPr>
              <w:t xml:space="preserve"> І</w:t>
            </w:r>
            <w:r w:rsidRPr="001B7A3A">
              <w:rPr>
                <w:lang w:val="uk-UA"/>
              </w:rPr>
              <w:t xml:space="preserve">ванова Т.П., Самоненко Н.В., </w:t>
            </w:r>
            <w:r w:rsidR="004A5BB4" w:rsidRPr="001B7A3A">
              <w:rPr>
                <w:sz w:val="24"/>
                <w:szCs w:val="24"/>
                <w:lang w:val="uk-UA" w:bidi="en-US"/>
              </w:rPr>
              <w:t xml:space="preserve"> Кутько Н.М., Козелкова М.Б.</w:t>
            </w:r>
            <w:r w:rsidR="004A5BB4" w:rsidRPr="001B7A3A">
              <w:rPr>
                <w:bCs/>
                <w:sz w:val="24"/>
                <w:szCs w:val="24"/>
                <w:lang w:val="uk-UA" w:bidi="en-US"/>
              </w:rPr>
              <w:t>, Цоколова Т.М.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-</w:t>
            </w:r>
          </w:p>
        </w:tc>
      </w:tr>
      <w:tr w:rsidR="004A5BB4" w:rsidRPr="001B7A3A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F8118E" w:rsidRDefault="004A5BB4" w:rsidP="00B05ACE">
            <w:pPr>
              <w:tabs>
                <w:tab w:val="left" w:pos="567"/>
              </w:tabs>
              <w:jc w:val="both"/>
              <w:rPr>
                <w:bCs/>
                <w:color w:val="FF0000"/>
                <w:sz w:val="24"/>
                <w:szCs w:val="24"/>
                <w:lang w:val="uk-UA" w:bidi="en-US"/>
              </w:rPr>
            </w:pPr>
            <w:r w:rsidRPr="00144B1B">
              <w:rPr>
                <w:color w:val="000000" w:themeColor="text1"/>
                <w:sz w:val="24"/>
                <w:szCs w:val="24"/>
                <w:lang w:val="uk-UA" w:bidi="en-US"/>
              </w:rPr>
              <w:t>Підвищення знань лікарів  з питань діагностики</w:t>
            </w:r>
            <w:r w:rsidR="00144B1B" w:rsidRPr="00144B1B">
              <w:rPr>
                <w:color w:val="000000" w:themeColor="text1"/>
                <w:sz w:val="24"/>
                <w:szCs w:val="24"/>
                <w:lang w:val="uk-UA" w:bidi="en-US"/>
              </w:rPr>
              <w:t>,</w:t>
            </w:r>
            <w:r w:rsidRPr="00144B1B">
              <w:rPr>
                <w:color w:val="000000" w:themeColor="text1"/>
                <w:sz w:val="24"/>
                <w:szCs w:val="24"/>
                <w:lang w:val="uk-UA" w:bidi="en-US"/>
              </w:rPr>
              <w:t xml:space="preserve"> лікування </w:t>
            </w:r>
            <w:r w:rsidR="00144B1B" w:rsidRPr="00144B1B">
              <w:rPr>
                <w:color w:val="000000" w:themeColor="text1"/>
                <w:sz w:val="24"/>
                <w:szCs w:val="24"/>
                <w:lang w:val="uk-UA" w:bidi="en-US"/>
              </w:rPr>
              <w:t xml:space="preserve"> </w:t>
            </w:r>
            <w:r w:rsidR="00144B1B" w:rsidRPr="00144B1B">
              <w:rPr>
                <w:color w:val="000000" w:themeColor="text1"/>
                <w:lang w:val="uk-UA"/>
              </w:rPr>
              <w:t>та реабілітації</w:t>
            </w:r>
            <w:r w:rsidR="00144B1B">
              <w:rPr>
                <w:color w:val="FF0000"/>
                <w:sz w:val="24"/>
                <w:szCs w:val="24"/>
                <w:lang w:val="uk-UA" w:bidi="en-US"/>
              </w:rPr>
              <w:t xml:space="preserve"> </w:t>
            </w:r>
            <w:r w:rsidR="00144B1B" w:rsidRPr="00144B1B">
              <w:rPr>
                <w:rStyle w:val="fontsize"/>
                <w:rFonts w:eastAsiaTheme="majorEastAsia"/>
                <w:color w:val="000000" w:themeColor="text1"/>
                <w:sz w:val="24"/>
                <w:szCs w:val="24"/>
                <w:lang w:val="uk-UA" w:bidi="en-US"/>
              </w:rPr>
              <w:t>дітей, підлітків та дорослих,</w:t>
            </w:r>
            <w:r w:rsidR="00144B1B">
              <w:rPr>
                <w:rStyle w:val="fontsize"/>
                <w:rFonts w:eastAsiaTheme="majorEastAsia"/>
                <w:color w:val="000000" w:themeColor="text1"/>
                <w:sz w:val="24"/>
                <w:szCs w:val="24"/>
                <w:lang w:val="uk-UA" w:bidi="en-US"/>
              </w:rPr>
              <w:t xml:space="preserve"> </w:t>
            </w:r>
            <w:r w:rsidR="00144B1B" w:rsidRPr="00144B1B">
              <w:rPr>
                <w:rStyle w:val="fontsize"/>
                <w:rFonts w:eastAsiaTheme="majorEastAsia"/>
                <w:color w:val="000000" w:themeColor="text1"/>
                <w:sz w:val="24"/>
                <w:szCs w:val="24"/>
                <w:lang w:val="uk-UA" w:bidi="en-US"/>
              </w:rPr>
              <w:t>які  страждають на  муковісцидоз, інші легеневі захворювання або на білково-енергетичну недостатність</w:t>
            </w:r>
            <w:r w:rsidR="00144B1B">
              <w:rPr>
                <w:rStyle w:val="fontsize"/>
                <w:rFonts w:eastAsiaTheme="majorEastAsia"/>
                <w:color w:val="000000" w:themeColor="text1"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Онлайн, офлайн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Pr="00144B1B" w:rsidRDefault="00144B1B" w:rsidP="006A08AC">
            <w:pPr>
              <w:ind w:left="360"/>
              <w:jc w:val="center"/>
              <w:rPr>
                <w:bCs/>
                <w:color w:val="000000" w:themeColor="text1"/>
                <w:sz w:val="24"/>
                <w:szCs w:val="24"/>
                <w:lang w:val="uk-UA" w:bidi="en-US"/>
              </w:rPr>
            </w:pPr>
            <w:r w:rsidRPr="00144B1B">
              <w:rPr>
                <w:bCs/>
                <w:color w:val="000000" w:themeColor="text1"/>
                <w:sz w:val="24"/>
                <w:szCs w:val="24"/>
                <w:lang w:val="uk-UA" w:bidi="en-US"/>
              </w:rPr>
              <w:t>08</w:t>
            </w:r>
            <w:r w:rsidR="004A5BB4" w:rsidRPr="00144B1B">
              <w:rPr>
                <w:bCs/>
                <w:color w:val="000000" w:themeColor="text1"/>
                <w:sz w:val="24"/>
                <w:szCs w:val="24"/>
                <w:lang w:val="uk-UA" w:bidi="en-US"/>
              </w:rPr>
              <w:t>-</w:t>
            </w:r>
            <w:r w:rsidRPr="00144B1B">
              <w:rPr>
                <w:bCs/>
                <w:color w:val="000000" w:themeColor="text1"/>
                <w:sz w:val="24"/>
                <w:szCs w:val="24"/>
                <w:lang w:val="uk-UA" w:bidi="en-US"/>
              </w:rPr>
              <w:t>09</w:t>
            </w:r>
            <w:r w:rsidR="006A08AC" w:rsidRPr="00144B1B">
              <w:rPr>
                <w:bCs/>
                <w:color w:val="000000" w:themeColor="text1"/>
                <w:sz w:val="24"/>
                <w:szCs w:val="24"/>
                <w:lang w:val="uk-UA" w:bidi="en-US"/>
              </w:rPr>
              <w:t xml:space="preserve"> </w:t>
            </w:r>
            <w:r w:rsidRPr="00144B1B">
              <w:rPr>
                <w:bCs/>
                <w:color w:val="000000" w:themeColor="text1"/>
                <w:sz w:val="24"/>
                <w:szCs w:val="24"/>
                <w:lang w:val="uk-UA" w:bidi="en-US"/>
              </w:rPr>
              <w:t>бе</w:t>
            </w:r>
            <w:r w:rsidRPr="00144B1B">
              <w:rPr>
                <w:bCs/>
                <w:color w:val="000000" w:themeColor="text1"/>
                <w:sz w:val="24"/>
                <w:szCs w:val="24"/>
                <w:lang w:val="uk-UA"/>
              </w:rPr>
              <w:t>рез</w:t>
            </w:r>
            <w:r w:rsidR="006A08AC" w:rsidRPr="00144B1B">
              <w:rPr>
                <w:bCs/>
                <w:color w:val="000000" w:themeColor="text1"/>
                <w:sz w:val="24"/>
                <w:szCs w:val="24"/>
                <w:lang w:val="uk-UA" w:bidi="en-US"/>
              </w:rPr>
              <w:t xml:space="preserve">ня </w:t>
            </w:r>
            <w:r w:rsidR="004A5BB4" w:rsidRPr="00144B1B">
              <w:rPr>
                <w:bCs/>
                <w:color w:val="000000" w:themeColor="text1"/>
                <w:sz w:val="24"/>
                <w:szCs w:val="24"/>
                <w:lang w:val="uk-UA" w:bidi="en-US"/>
              </w:rPr>
              <w:t>202</w:t>
            </w:r>
            <w:r w:rsidRPr="00144B1B">
              <w:rPr>
                <w:bCs/>
                <w:color w:val="000000" w:themeColor="text1"/>
                <w:sz w:val="24"/>
                <w:szCs w:val="24"/>
                <w:lang w:val="uk-UA" w:bidi="en-US"/>
              </w:rPr>
              <w:t>4</w:t>
            </w:r>
            <w:r w:rsidR="004A5BB4" w:rsidRPr="00144B1B">
              <w:rPr>
                <w:bCs/>
                <w:color w:val="000000" w:themeColor="text1"/>
                <w:sz w:val="24"/>
                <w:szCs w:val="24"/>
                <w:lang w:val="uk-UA" w:bidi="en-US"/>
              </w:rPr>
              <w:t xml:space="preserve"> року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 xml:space="preserve">м. Київ, вул. В.Чорновола, 28/1,  новий корпус,    </w:t>
            </w:r>
          </w:p>
          <w:p w:rsidR="004A5BB4" w:rsidRDefault="004A5BB4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актова зала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В процесі формування</w:t>
            </w:r>
          </w:p>
        </w:tc>
      </w:tr>
      <w:tr w:rsidR="004A5BB4" w:rsidRPr="001B7A3A" w:rsidTr="00144B1B">
        <w:trPr>
          <w:trHeight w:val="70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3A" w:rsidRPr="001B7A3A" w:rsidRDefault="001B7A3A" w:rsidP="001B7A3A">
            <w:pPr>
              <w:rPr>
                <w:b/>
                <w:sz w:val="20"/>
                <w:szCs w:val="20"/>
                <w:lang w:val="uk-UA"/>
              </w:rPr>
            </w:pPr>
            <w:r w:rsidRPr="001B7A3A">
              <w:rPr>
                <w:b/>
                <w:sz w:val="20"/>
                <w:szCs w:val="20"/>
                <w:lang w:val="uk-UA"/>
              </w:rPr>
              <w:t>Програма:</w:t>
            </w:r>
          </w:p>
          <w:p w:rsidR="001B7A3A" w:rsidRPr="001B7A3A" w:rsidRDefault="001B7A3A" w:rsidP="001B7A3A">
            <w:pPr>
              <w:rPr>
                <w:b/>
                <w:sz w:val="20"/>
                <w:szCs w:val="20"/>
                <w:lang w:val="uk-UA"/>
              </w:rPr>
            </w:pPr>
            <w:r w:rsidRPr="001B7A3A">
              <w:rPr>
                <w:b/>
                <w:sz w:val="20"/>
                <w:szCs w:val="20"/>
                <w:lang w:val="uk-UA"/>
              </w:rPr>
              <w:t>День 1:</w:t>
            </w:r>
            <w:r w:rsidRPr="001B7A3A">
              <w:rPr>
                <w:b/>
                <w:sz w:val="20"/>
                <w:szCs w:val="20"/>
                <w:lang w:val="uk-UA"/>
              </w:rPr>
              <w:tab/>
              <w:t xml:space="preserve">   8 березня 2024 року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>10.00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Привітання (проф. д-р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Карстен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Шварц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медичний директор Центру лікування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кістозного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фіброзу,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>10.15 - 11.30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Роль баластних речовин у дієтотерапії (пані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Делія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Вінке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дієтолог,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i/>
                <w:sz w:val="20"/>
                <w:szCs w:val="20"/>
                <w:lang w:val="uk-UA"/>
              </w:rPr>
            </w:pPr>
            <w:r w:rsidRPr="001B7A3A">
              <w:rPr>
                <w:i/>
                <w:sz w:val="20"/>
                <w:szCs w:val="20"/>
                <w:lang w:val="uk-UA"/>
              </w:rPr>
              <w:t>11.30 - 11.35 Перерва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>11.35 до 12.30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Суглобна симптоматика при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кістозному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фіброзі, та УЗД (пан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Фредерік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Хольц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i/>
                <w:sz w:val="20"/>
                <w:szCs w:val="20"/>
                <w:lang w:val="uk-UA"/>
              </w:rPr>
            </w:pPr>
            <w:r w:rsidRPr="001B7A3A">
              <w:rPr>
                <w:i/>
                <w:sz w:val="20"/>
                <w:szCs w:val="20"/>
                <w:lang w:val="uk-UA"/>
              </w:rPr>
              <w:t>12.30 до 12.35 Перерва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 12.35 - 13.35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Фізіотерапія - розгляд різних терапевтичних приладів (пані Ніколь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Штрідер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фізіотерапевт Центру лікування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кістозного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фіброзу,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13.35 - 14.35 </w:t>
            </w:r>
            <w:r w:rsidRPr="001B7A3A">
              <w:rPr>
                <w:i/>
                <w:sz w:val="20"/>
                <w:szCs w:val="20"/>
                <w:lang w:val="uk-UA"/>
              </w:rPr>
              <w:t>Обідня перерва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 14.35 - 15.35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lastRenderedPageBreak/>
              <w:t xml:space="preserve">Фізіотерапія: аутогенний дренаж (пані Ніколь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Штрідер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зав. відділенням фізіотерапії Центру лікування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кістозного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фіброзу,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Потсдам, проф. д-р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Карстен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Шварц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медичний директор Центру лікування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кістозного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фіброзу,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Потсдам) 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 15.35 - 16.00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Діабет, обумовлений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кістозним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фіброзом (проф. д-р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Карстен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Шварц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медичний директор Центру лікування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кістозного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фіброзу,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b/>
                <w:sz w:val="20"/>
                <w:szCs w:val="20"/>
                <w:lang w:val="uk-UA"/>
              </w:rPr>
            </w:pPr>
            <w:r w:rsidRPr="001B7A3A">
              <w:rPr>
                <w:b/>
                <w:sz w:val="20"/>
                <w:szCs w:val="20"/>
                <w:lang w:val="uk-UA"/>
              </w:rPr>
              <w:t>День 2:</w:t>
            </w:r>
            <w:r w:rsidRPr="001B7A3A">
              <w:rPr>
                <w:b/>
                <w:sz w:val="20"/>
                <w:szCs w:val="20"/>
                <w:lang w:val="uk-UA"/>
              </w:rPr>
              <w:tab/>
              <w:t xml:space="preserve"> 9 березня 2024 року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>10.00 - 11.30.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Арт-терапія та травма (пані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Андреа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Бройєр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арт-терапевт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клініка Ернста фон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Бергмана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>11.30 до 12.30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Розлади сну та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кістозний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фіброз (пані Дарія Костюкова та професор Томас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Ерлер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12.20 до 13.30 </w:t>
            </w:r>
            <w:r w:rsidRPr="001B7A3A">
              <w:rPr>
                <w:i/>
                <w:sz w:val="20"/>
                <w:szCs w:val="20"/>
                <w:lang w:val="uk-UA"/>
              </w:rPr>
              <w:t>Обідня перерва</w:t>
            </w:r>
            <w:bookmarkStart w:id="0" w:name="_GoBack"/>
            <w:bookmarkEnd w:id="0"/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 13.30 - 15.00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>"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Лонг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Пост-Ковід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міалгічний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енцефаломієліт/синдром хронічної втомлюваності - варіанти терапії та психотерапевтична підтримка"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(Пані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Йєк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психолог, клініка Ернста фон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Бергмана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>15.00 - 15.30 год.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proofErr w:type="spellStart"/>
            <w:r w:rsidRPr="001B7A3A">
              <w:rPr>
                <w:sz w:val="20"/>
                <w:szCs w:val="20"/>
                <w:lang w:val="uk-UA"/>
              </w:rPr>
              <w:t>Нетуберкульозні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мікобактерії (проф. д-р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Карстен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Шварц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>15.30 до 16.00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  <w:r w:rsidRPr="001B7A3A">
              <w:rPr>
                <w:sz w:val="20"/>
                <w:szCs w:val="20"/>
                <w:lang w:val="uk-UA"/>
              </w:rPr>
              <w:t xml:space="preserve">Вагітність та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кістозний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фіброз (проф. д-р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Карстен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Шварц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 xml:space="preserve">, Клініка </w:t>
            </w:r>
            <w:proofErr w:type="spellStart"/>
            <w:r w:rsidRPr="001B7A3A">
              <w:rPr>
                <w:sz w:val="20"/>
                <w:szCs w:val="20"/>
                <w:lang w:val="uk-UA"/>
              </w:rPr>
              <w:t>Вестбранденбург</w:t>
            </w:r>
            <w:proofErr w:type="spellEnd"/>
            <w:r w:rsidRPr="001B7A3A">
              <w:rPr>
                <w:sz w:val="20"/>
                <w:szCs w:val="20"/>
                <w:lang w:val="uk-UA"/>
              </w:rPr>
              <w:t>, Потсдам)</w:t>
            </w:r>
          </w:p>
          <w:p w:rsidR="001B7A3A" w:rsidRPr="001B7A3A" w:rsidRDefault="001B7A3A" w:rsidP="001B7A3A">
            <w:pPr>
              <w:rPr>
                <w:sz w:val="20"/>
                <w:szCs w:val="20"/>
                <w:lang w:val="uk-UA"/>
              </w:rPr>
            </w:pPr>
          </w:p>
          <w:p w:rsidR="001B7A3A" w:rsidRPr="001B7A3A" w:rsidRDefault="001B7A3A" w:rsidP="001B7A3A">
            <w:pPr>
              <w:rPr>
                <w:lang w:val="uk-UA"/>
              </w:rPr>
            </w:pPr>
            <w:r w:rsidRPr="001B7A3A">
              <w:rPr>
                <w:lang w:val="uk-UA"/>
              </w:rPr>
              <w:t>Оцінювання тестування до 23</w:t>
            </w:r>
            <w:r w:rsidRPr="001B7A3A">
              <w:rPr>
                <w:vertAlign w:val="superscript"/>
                <w:lang w:val="uk-UA"/>
              </w:rPr>
              <w:t>59</w:t>
            </w:r>
          </w:p>
          <w:p w:rsidR="004A5BB4" w:rsidRPr="001B7A3A" w:rsidRDefault="004A5BB4">
            <w:pPr>
              <w:rPr>
                <w:b/>
                <w:bCs/>
                <w:sz w:val="24"/>
                <w:szCs w:val="24"/>
                <w:lang w:val="ru-RU" w:bidi="en-US"/>
              </w:rPr>
            </w:pPr>
          </w:p>
        </w:tc>
      </w:tr>
      <w:tr w:rsidR="004A5BB4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–</w:t>
            </w:r>
          </w:p>
        </w:tc>
      </w:tr>
      <w:tr w:rsidR="004A5BB4" w:rsidRPr="001B7A3A" w:rsidTr="004A5BB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B4" w:rsidRDefault="004A5BB4" w:rsidP="004A5BB4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rFonts w:eastAsia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4" w:rsidRDefault="004A5BB4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</w:tc>
      </w:tr>
    </w:tbl>
    <w:p w:rsidR="004A5BB4" w:rsidRDefault="004A5BB4" w:rsidP="004A5BB4">
      <w:pPr>
        <w:rPr>
          <w:lang w:val="ru-RU"/>
        </w:rPr>
      </w:pPr>
    </w:p>
    <w:p w:rsidR="004A5BB4" w:rsidRDefault="004A5BB4" w:rsidP="004A5BB4">
      <w:pPr>
        <w:rPr>
          <w:lang w:val="ru-RU"/>
        </w:rPr>
      </w:pPr>
    </w:p>
    <w:p w:rsidR="004A5BB4" w:rsidRDefault="004A5BB4" w:rsidP="004A5BB4">
      <w:pPr>
        <w:rPr>
          <w:lang w:val="ru-RU"/>
        </w:rPr>
      </w:pPr>
    </w:p>
    <w:p w:rsidR="004A5BB4" w:rsidRDefault="004A5BB4" w:rsidP="004A5BB4">
      <w:pPr>
        <w:rPr>
          <w:lang w:val="ru-RU"/>
        </w:rPr>
      </w:pPr>
    </w:p>
    <w:p w:rsidR="004A5BB4" w:rsidRDefault="004A5BB4" w:rsidP="004A5BB4">
      <w:pPr>
        <w:rPr>
          <w:lang w:val="ru-RU"/>
        </w:rPr>
      </w:pPr>
    </w:p>
    <w:p w:rsidR="004A5BB4" w:rsidRP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ru-RU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p w:rsidR="004A5BB4" w:rsidRDefault="004A5BB4" w:rsidP="004A5BB4">
      <w:pPr>
        <w:jc w:val="both"/>
        <w:rPr>
          <w:rStyle w:val="fontsize"/>
          <w:rFonts w:eastAsiaTheme="majorEastAsia"/>
          <w:sz w:val="24"/>
          <w:szCs w:val="24"/>
          <w:lang w:val="uk-UA"/>
        </w:rPr>
      </w:pPr>
    </w:p>
    <w:sectPr w:rsidR="004A5BB4" w:rsidSect="00144B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/>
  <w:rsids>
    <w:rsidRoot w:val="004A5BB4"/>
    <w:rsid w:val="00026B59"/>
    <w:rsid w:val="000422BA"/>
    <w:rsid w:val="00144B1B"/>
    <w:rsid w:val="001719CA"/>
    <w:rsid w:val="001B7A3A"/>
    <w:rsid w:val="00230EDC"/>
    <w:rsid w:val="00280229"/>
    <w:rsid w:val="00294F34"/>
    <w:rsid w:val="002D6180"/>
    <w:rsid w:val="0034413E"/>
    <w:rsid w:val="00382162"/>
    <w:rsid w:val="003F286C"/>
    <w:rsid w:val="003F779E"/>
    <w:rsid w:val="00431FB4"/>
    <w:rsid w:val="0044023F"/>
    <w:rsid w:val="00492DC8"/>
    <w:rsid w:val="004A5BB4"/>
    <w:rsid w:val="00505EB8"/>
    <w:rsid w:val="00511FF3"/>
    <w:rsid w:val="005474B3"/>
    <w:rsid w:val="005A2005"/>
    <w:rsid w:val="005B3494"/>
    <w:rsid w:val="006669F7"/>
    <w:rsid w:val="0069126F"/>
    <w:rsid w:val="00697933"/>
    <w:rsid w:val="006A08AC"/>
    <w:rsid w:val="006A551E"/>
    <w:rsid w:val="006B62B8"/>
    <w:rsid w:val="00811D74"/>
    <w:rsid w:val="00855F2B"/>
    <w:rsid w:val="008A195F"/>
    <w:rsid w:val="0091362E"/>
    <w:rsid w:val="00A75261"/>
    <w:rsid w:val="00AB4074"/>
    <w:rsid w:val="00B05ACE"/>
    <w:rsid w:val="00B21FD7"/>
    <w:rsid w:val="00BD4DAB"/>
    <w:rsid w:val="00BF0AFF"/>
    <w:rsid w:val="00C765B2"/>
    <w:rsid w:val="00C85AE5"/>
    <w:rsid w:val="00CC32E6"/>
    <w:rsid w:val="00CD173F"/>
    <w:rsid w:val="00DD76A7"/>
    <w:rsid w:val="00E21141"/>
    <w:rsid w:val="00E33C77"/>
    <w:rsid w:val="00E7718D"/>
    <w:rsid w:val="00F126D2"/>
    <w:rsid w:val="00F72663"/>
    <w:rsid w:val="00F8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402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02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02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2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2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23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23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23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23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23F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4402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rsid w:val="00440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23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440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23F"/>
    <w:rPr>
      <w:b/>
      <w:bCs/>
      <w:spacing w:val="0"/>
    </w:rPr>
  </w:style>
  <w:style w:type="character" w:styleId="a9">
    <w:name w:val="Emphasis"/>
    <w:uiPriority w:val="20"/>
    <w:qFormat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23F"/>
    <w:rPr>
      <w:rFonts w:asciiTheme="minorHAnsi" w:hAnsiTheme="minorHAnsi"/>
      <w:i/>
      <w:iCs/>
      <w:lang w:bidi="en-US"/>
    </w:rPr>
  </w:style>
  <w:style w:type="paragraph" w:styleId="ab">
    <w:name w:val="List Paragraph"/>
    <w:basedOn w:val="a"/>
    <w:uiPriority w:val="34"/>
    <w:qFormat/>
    <w:rsid w:val="0044023F"/>
    <w:pPr>
      <w:spacing w:after="200" w:line="288" w:lineRule="auto"/>
      <w:ind w:left="720"/>
      <w:contextualSpacing/>
    </w:pPr>
    <w:rPr>
      <w:rFonts w:asciiTheme="minorHAnsi" w:hAnsiTheme="minorHAnsi"/>
      <w:i/>
      <w:iCs/>
      <w:lang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023F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44023F"/>
    <w:pPr>
      <w:spacing w:after="200" w:line="288" w:lineRule="auto"/>
    </w:pPr>
    <w:rPr>
      <w:rFonts w:asciiTheme="minorHAnsi" w:hAnsiTheme="minorHAnsi"/>
      <w:color w:val="943634" w:themeColor="accent2" w:themeShade="BF"/>
      <w:lang w:bidi="en-US"/>
    </w:rPr>
  </w:style>
  <w:style w:type="character" w:customStyle="1" w:styleId="22">
    <w:name w:val="Цитата 2 Знак"/>
    <w:basedOn w:val="a0"/>
    <w:link w:val="21"/>
    <w:uiPriority w:val="29"/>
    <w:rsid w:val="004402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023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0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02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02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0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fontsize">
    <w:name w:val="fontsize"/>
    <w:basedOn w:val="a0"/>
    <w:rsid w:val="004A5BB4"/>
  </w:style>
  <w:style w:type="paragraph" w:styleId="af4">
    <w:name w:val="Body Text"/>
    <w:basedOn w:val="a"/>
    <w:link w:val="af5"/>
    <w:uiPriority w:val="1"/>
    <w:semiHidden/>
    <w:unhideWhenUsed/>
    <w:qFormat/>
    <w:rsid w:val="004A5BB4"/>
    <w:pPr>
      <w:ind w:left="161"/>
      <w:jc w:val="both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semiHidden/>
    <w:rsid w:val="004A5BB4"/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f6">
    <w:name w:val="Table Grid"/>
    <w:basedOn w:val="a1"/>
    <w:uiPriority w:val="39"/>
    <w:rsid w:val="004A5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2023-04-04T08:26:00Z</dcterms:created>
  <dcterms:modified xsi:type="dcterms:W3CDTF">2024-03-04T08:50:00Z</dcterms:modified>
</cp:coreProperties>
</file>