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A8169" w14:textId="3757CCC0" w:rsidR="00B96020" w:rsidRPr="00FC506D" w:rsidRDefault="00FC506D" w:rsidP="00C576E4">
      <w:pPr>
        <w:jc w:val="center"/>
        <w:rPr>
          <w:rFonts w:ascii="Times New Roman" w:hAnsi="Times New Roman" w:cs="Times New Roman"/>
          <w:b/>
          <w:sz w:val="28"/>
          <w:szCs w:val="28"/>
        </w:rPr>
      </w:pPr>
      <w:proofErr w:type="spellStart"/>
      <w:r w:rsidRPr="00FC506D">
        <w:rPr>
          <w:rFonts w:ascii="Times New Roman" w:hAnsi="Times New Roman" w:cs="Times New Roman"/>
          <w:b/>
          <w:sz w:val="28"/>
          <w:szCs w:val="28"/>
        </w:rPr>
        <w:t>Обгрунтування</w:t>
      </w:r>
      <w:proofErr w:type="spellEnd"/>
      <w:r w:rsidRPr="00FC506D">
        <w:rPr>
          <w:rFonts w:ascii="Times New Roman" w:hAnsi="Times New Roman" w:cs="Times New Roman"/>
          <w:b/>
          <w:sz w:val="28"/>
          <w:szCs w:val="28"/>
        </w:rPr>
        <w:t xml:space="preserve"> технічних, якісних і кількісних характеристик:</w:t>
      </w:r>
    </w:p>
    <w:p w14:paraId="7CA3AD85" w14:textId="3DFE9668" w:rsidR="00D403F4" w:rsidRDefault="00B96020" w:rsidP="00C576E4">
      <w:pPr>
        <w:jc w:val="center"/>
        <w:rPr>
          <w:rFonts w:ascii="Times New Roman" w:hAnsi="Times New Roman" w:cs="Times New Roman"/>
          <w:b/>
          <w:sz w:val="28"/>
          <w:szCs w:val="28"/>
        </w:rPr>
      </w:pPr>
      <w:r w:rsidRPr="00B96020">
        <w:rPr>
          <w:rFonts w:ascii="Times New Roman" w:hAnsi="Times New Roman" w:cs="Times New Roman"/>
          <w:b/>
          <w:sz w:val="28"/>
          <w:szCs w:val="28"/>
        </w:rPr>
        <w:t>на закупівлю по</w:t>
      </w:r>
      <w:r w:rsidR="00C576E4" w:rsidRPr="00B96020">
        <w:rPr>
          <w:rFonts w:ascii="Times New Roman" w:hAnsi="Times New Roman" w:cs="Times New Roman"/>
          <w:b/>
          <w:sz w:val="28"/>
          <w:szCs w:val="28"/>
        </w:rPr>
        <w:t xml:space="preserve"> код</w:t>
      </w:r>
      <w:r w:rsidRPr="00B96020">
        <w:rPr>
          <w:rFonts w:ascii="Times New Roman" w:hAnsi="Times New Roman" w:cs="Times New Roman"/>
          <w:b/>
          <w:sz w:val="28"/>
          <w:szCs w:val="28"/>
        </w:rPr>
        <w:t>у</w:t>
      </w:r>
      <w:r w:rsidR="00C576E4" w:rsidRPr="00B96020">
        <w:rPr>
          <w:rFonts w:ascii="Times New Roman" w:hAnsi="Times New Roman" w:cs="Times New Roman"/>
          <w:b/>
          <w:sz w:val="28"/>
          <w:szCs w:val="28"/>
        </w:rPr>
        <w:t xml:space="preserve"> ДК 021:2015:</w:t>
      </w:r>
      <w:r>
        <w:rPr>
          <w:rFonts w:ascii="Times New Roman" w:hAnsi="Times New Roman" w:cs="Times New Roman"/>
          <w:b/>
          <w:sz w:val="28"/>
          <w:szCs w:val="28"/>
        </w:rPr>
        <w:t xml:space="preserve"> </w:t>
      </w:r>
      <w:r w:rsidR="00C576E4" w:rsidRPr="00B96020">
        <w:rPr>
          <w:rFonts w:ascii="Times New Roman" w:hAnsi="Times New Roman" w:cs="Times New Roman"/>
          <w:b/>
          <w:sz w:val="28"/>
          <w:szCs w:val="28"/>
        </w:rPr>
        <w:t>33160000-9: Устаткування для операційних блоків</w:t>
      </w:r>
      <w:r>
        <w:rPr>
          <w:rFonts w:ascii="Times New Roman" w:hAnsi="Times New Roman" w:cs="Times New Roman"/>
          <w:b/>
          <w:sz w:val="28"/>
          <w:szCs w:val="28"/>
        </w:rPr>
        <w:t xml:space="preserve"> </w:t>
      </w:r>
      <w:r w:rsidR="00D403F4">
        <w:rPr>
          <w:rFonts w:ascii="Times New Roman" w:hAnsi="Times New Roman" w:cs="Times New Roman"/>
          <w:b/>
          <w:sz w:val="28"/>
          <w:szCs w:val="28"/>
        </w:rPr>
        <w:t>(</w:t>
      </w:r>
      <w:r w:rsidR="00D403F4" w:rsidRPr="00D403F4">
        <w:rPr>
          <w:rFonts w:ascii="Times New Roman" w:eastAsia="Tahoma" w:hAnsi="Times New Roman" w:cs="Times New Roman"/>
          <w:b/>
          <w:color w:val="00000A"/>
          <w:sz w:val="28"/>
          <w:szCs w:val="28"/>
          <w:lang w:eastAsia="zh-CN" w:bidi="hi-IN"/>
        </w:rPr>
        <w:t>к</w:t>
      </w:r>
      <w:r w:rsidR="00D403F4" w:rsidRPr="00D403F4">
        <w:rPr>
          <w:rFonts w:ascii="Times New Roman" w:eastAsia="Tahoma" w:hAnsi="Times New Roman" w:cs="Times New Roman"/>
          <w:b/>
          <w:color w:val="00000A"/>
          <w:sz w:val="28"/>
          <w:szCs w:val="28"/>
          <w:lang w:eastAsia="zh-CN" w:bidi="hi-IN"/>
        </w:rPr>
        <w:t xml:space="preserve">омплект хірургічних інструментів для </w:t>
      </w:r>
      <w:proofErr w:type="spellStart"/>
      <w:r w:rsidR="00D403F4" w:rsidRPr="00D403F4">
        <w:rPr>
          <w:rFonts w:ascii="Times New Roman" w:eastAsia="Tahoma" w:hAnsi="Times New Roman" w:cs="Times New Roman"/>
          <w:b/>
          <w:color w:val="00000A"/>
          <w:sz w:val="28"/>
          <w:szCs w:val="28"/>
          <w:lang w:eastAsia="zh-CN" w:bidi="hi-IN"/>
        </w:rPr>
        <w:t>трансплантології</w:t>
      </w:r>
      <w:proofErr w:type="spellEnd"/>
      <w:r w:rsidR="00D403F4">
        <w:rPr>
          <w:rFonts w:ascii="Times New Roman" w:hAnsi="Times New Roman" w:cs="Times New Roman"/>
          <w:b/>
          <w:sz w:val="28"/>
          <w:szCs w:val="28"/>
        </w:rPr>
        <w:t xml:space="preserve">) </w:t>
      </w:r>
    </w:p>
    <w:p w14:paraId="4B70AE6F" w14:textId="43A06DDE" w:rsidR="000B2388" w:rsidRPr="00B96020" w:rsidRDefault="00B96020" w:rsidP="00C576E4">
      <w:pPr>
        <w:jc w:val="center"/>
        <w:rPr>
          <w:rFonts w:ascii="Times New Roman" w:hAnsi="Times New Roman" w:cs="Times New Roman"/>
          <w:b/>
          <w:sz w:val="28"/>
          <w:szCs w:val="28"/>
        </w:rPr>
      </w:pPr>
      <w:r>
        <w:rPr>
          <w:rFonts w:ascii="Times New Roman" w:hAnsi="Times New Roman" w:cs="Times New Roman"/>
          <w:b/>
          <w:sz w:val="28"/>
          <w:szCs w:val="28"/>
        </w:rPr>
        <w:t>(</w:t>
      </w:r>
      <w:r w:rsidRPr="00B96020">
        <w:rPr>
          <w:rFonts w:ascii="Times New Roman" w:hAnsi="Times New Roman" w:cs="Times New Roman"/>
          <w:b/>
          <w:color w:val="000000"/>
          <w:sz w:val="28"/>
          <w:szCs w:val="28"/>
        </w:rPr>
        <w:t>33169000-2 Хірургічні інструменти</w:t>
      </w:r>
      <w:r w:rsidRPr="00B96020">
        <w:rPr>
          <w:rFonts w:ascii="Times New Roman" w:hAnsi="Times New Roman" w:cs="Times New Roman"/>
          <w:b/>
          <w:color w:val="000000"/>
          <w:sz w:val="28"/>
          <w:szCs w:val="28"/>
        </w:rPr>
        <w:t>)</w:t>
      </w:r>
      <w:r w:rsidRPr="00B96020">
        <w:rPr>
          <w:rFonts w:ascii="Times New Roman" w:hAnsi="Times New Roman" w:cs="Times New Roman"/>
          <w:b/>
          <w:sz w:val="28"/>
          <w:szCs w:val="28"/>
        </w:rPr>
        <w:t>.</w:t>
      </w:r>
    </w:p>
    <w:p w14:paraId="4A679DC8" w14:textId="77777777" w:rsidR="00B96020" w:rsidRDefault="00B96020" w:rsidP="00FD394A">
      <w:pPr>
        <w:spacing w:after="0" w:line="360" w:lineRule="auto"/>
        <w:jc w:val="center"/>
        <w:rPr>
          <w:rFonts w:ascii="Times New Roman" w:hAnsi="Times New Roman" w:cs="Times New Roman"/>
          <w:b/>
          <w:color w:val="000000"/>
          <w:sz w:val="24"/>
          <w:szCs w:val="24"/>
        </w:rPr>
      </w:pPr>
    </w:p>
    <w:p w14:paraId="682A7ADA" w14:textId="706AC07E" w:rsidR="00FD394A" w:rsidRPr="00EF4830" w:rsidRDefault="00FD394A" w:rsidP="00FD394A">
      <w:pPr>
        <w:spacing w:after="0" w:line="360" w:lineRule="auto"/>
        <w:jc w:val="center"/>
        <w:rPr>
          <w:rFonts w:ascii="Times New Roman" w:hAnsi="Times New Roman" w:cs="Times New Roman"/>
          <w:b/>
          <w:color w:val="000000"/>
          <w:sz w:val="24"/>
          <w:szCs w:val="24"/>
        </w:rPr>
      </w:pPr>
      <w:r w:rsidRPr="00EF4830">
        <w:rPr>
          <w:rFonts w:ascii="Times New Roman" w:hAnsi="Times New Roman" w:cs="Times New Roman"/>
          <w:b/>
          <w:color w:val="000000"/>
          <w:sz w:val="24"/>
          <w:szCs w:val="24"/>
        </w:rPr>
        <w:t>Загальні вимоги до предмету закупівлі:</w:t>
      </w:r>
    </w:p>
    <w:p w14:paraId="40B7DDC7" w14:textId="77777777" w:rsidR="00FD394A" w:rsidRPr="00EF4830" w:rsidRDefault="00FD394A" w:rsidP="00FD394A">
      <w:pPr>
        <w:numPr>
          <w:ilvl w:val="0"/>
          <w:numId w:val="7"/>
        </w:numPr>
        <w:spacing w:before="240" w:after="0" w:line="240" w:lineRule="auto"/>
        <w:jc w:val="both"/>
        <w:rPr>
          <w:rFonts w:ascii="Times New Roman" w:hAnsi="Times New Roman" w:cs="Times New Roman"/>
          <w:sz w:val="24"/>
          <w:szCs w:val="24"/>
        </w:rPr>
      </w:pPr>
      <w:r w:rsidRPr="00EF4830">
        <w:rPr>
          <w:rFonts w:ascii="Times New Roman" w:hAnsi="Times New Roman" w:cs="Times New Roman"/>
          <w:sz w:val="24"/>
          <w:szCs w:val="24"/>
        </w:rPr>
        <w:t xml:space="preserve">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відповідності або копію документів, що підтверджують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w:t>
      </w:r>
    </w:p>
    <w:p w14:paraId="68C3FA4D" w14:textId="445B385F" w:rsidR="00FD394A" w:rsidRPr="00EF4830" w:rsidRDefault="00FD394A" w:rsidP="00FD394A">
      <w:pPr>
        <w:numPr>
          <w:ilvl w:val="0"/>
          <w:numId w:val="7"/>
        </w:numPr>
        <w:spacing w:before="240" w:after="0" w:line="240" w:lineRule="auto"/>
        <w:jc w:val="both"/>
        <w:rPr>
          <w:rFonts w:ascii="Times New Roman" w:hAnsi="Times New Roman" w:cs="Times New Roman"/>
          <w:sz w:val="24"/>
          <w:szCs w:val="24"/>
        </w:rPr>
      </w:pPr>
      <w:r w:rsidRPr="00EF4830">
        <w:rPr>
          <w:rFonts w:ascii="Times New Roman" w:hAnsi="Times New Roman" w:cs="Times New Roman"/>
          <w:sz w:val="24"/>
          <w:szCs w:val="24"/>
        </w:rPr>
        <w:t>Товар повинен бути новим, таким, що не перебував в експлуатації та не був у якості апробаційного екземпляра (надати гарантійний лист від Учасника)</w:t>
      </w:r>
    </w:p>
    <w:p w14:paraId="4166421A" w14:textId="77777777" w:rsidR="00FD394A" w:rsidRPr="00EF4830" w:rsidRDefault="00FD394A" w:rsidP="00FD394A">
      <w:pPr>
        <w:numPr>
          <w:ilvl w:val="0"/>
          <w:numId w:val="7"/>
        </w:numPr>
        <w:shd w:val="clear" w:color="auto" w:fill="FFFFFF"/>
        <w:spacing w:before="240" w:after="0" w:line="240" w:lineRule="auto"/>
        <w:jc w:val="both"/>
        <w:rPr>
          <w:rFonts w:ascii="Times New Roman" w:hAnsi="Times New Roman" w:cs="Times New Roman"/>
          <w:sz w:val="24"/>
          <w:szCs w:val="24"/>
        </w:rPr>
      </w:pPr>
      <w:r w:rsidRPr="00EF4830">
        <w:rPr>
          <w:rFonts w:ascii="Times New Roman" w:hAnsi="Times New Roman" w:cs="Times New Roman"/>
          <w:sz w:val="24"/>
          <w:szCs w:val="24"/>
        </w:rPr>
        <w:t>Постачальник повинен забезпечити належні умови зберігання та транспортування товару. Упаковка повинна відповідати вимогам, встановленим до даного виду товару і захищати його від пошкоджень під час перевезення (в складі пропозиції надається гарантійний лист).</w:t>
      </w:r>
    </w:p>
    <w:p w14:paraId="0B02A907" w14:textId="77777777" w:rsidR="00FD394A" w:rsidRPr="00EF4830" w:rsidRDefault="00FD394A" w:rsidP="00FD394A">
      <w:pPr>
        <w:numPr>
          <w:ilvl w:val="0"/>
          <w:numId w:val="7"/>
        </w:numPr>
        <w:shd w:val="clear" w:color="auto" w:fill="FFFFFF"/>
        <w:spacing w:before="240" w:after="0" w:line="240" w:lineRule="auto"/>
        <w:jc w:val="both"/>
        <w:rPr>
          <w:rFonts w:ascii="Times New Roman" w:hAnsi="Times New Roman" w:cs="Times New Roman"/>
          <w:sz w:val="24"/>
          <w:szCs w:val="24"/>
        </w:rPr>
      </w:pPr>
      <w:r w:rsidRPr="00EF4830">
        <w:rPr>
          <w:rFonts w:ascii="Times New Roman" w:hAnsi="Times New Roman" w:cs="Times New Roman"/>
          <w:sz w:val="24"/>
          <w:szCs w:val="24"/>
        </w:rPr>
        <w:t>З метою запобігання поставки замовнику фальсифікованого товару, а також спроможність учасника поставити запропоноване обладнання повинна підтверджуватись оригіналом гарантійного листа від виробника (якщо учасник не є виробником товару), або його уповноваженого представника в Україні (таке представництво повинно підтверджуватись копією відповідного листа, доручення, авторизації, тощо від виробника), або офіційного дистриб’ютора (таке представництво повинно підтверджуватись копією відповідного листа, доручення, авторизації, тощо від виробника),  що підтверджує можливість постачання учасником запропонованого обладнання в необхідній кількості, якості та в потрібні  терміни, визначені цією тендерною документацією та пропозицією учасника.</w:t>
      </w:r>
    </w:p>
    <w:p w14:paraId="001B3342" w14:textId="77777777" w:rsidR="00FD394A" w:rsidRPr="00EF4830" w:rsidRDefault="00FD394A" w:rsidP="00FD394A">
      <w:pPr>
        <w:numPr>
          <w:ilvl w:val="0"/>
          <w:numId w:val="7"/>
        </w:numPr>
        <w:shd w:val="clear" w:color="auto" w:fill="FFFFFF"/>
        <w:spacing w:before="240" w:after="0" w:line="240" w:lineRule="auto"/>
        <w:jc w:val="both"/>
        <w:rPr>
          <w:rFonts w:ascii="Times New Roman" w:hAnsi="Times New Roman" w:cs="Times New Roman"/>
          <w:sz w:val="24"/>
          <w:szCs w:val="24"/>
        </w:rPr>
      </w:pPr>
      <w:r w:rsidRPr="00EF4830">
        <w:rPr>
          <w:rFonts w:ascii="Times New Roman" w:hAnsi="Times New Roman" w:cs="Times New Roman"/>
          <w:sz w:val="24"/>
          <w:szCs w:val="24"/>
        </w:rPr>
        <w:t>Гарантійний термін – не менше 12 місяці з моменту вводу в експлуатацію на апарати та 12 місяців з моменту вводу в експлуатацію на оптику, світловоди та інструменти (окрім тих, що передбачені для одноразового використання та витратних матеріалів – електродів, силіконових клапанів та ковпачків троакарів, тощо) (надати гарантійний лист від Учасника).</w:t>
      </w:r>
    </w:p>
    <w:p w14:paraId="2E8A29EB" w14:textId="77777777" w:rsidR="00FD394A" w:rsidRPr="00EF4830" w:rsidRDefault="00FD394A" w:rsidP="00FD394A">
      <w:pPr>
        <w:numPr>
          <w:ilvl w:val="0"/>
          <w:numId w:val="7"/>
        </w:numPr>
        <w:shd w:val="clear" w:color="auto" w:fill="FFFFFF"/>
        <w:spacing w:before="240" w:after="0" w:line="240" w:lineRule="auto"/>
        <w:jc w:val="both"/>
        <w:rPr>
          <w:rFonts w:ascii="Times New Roman" w:hAnsi="Times New Roman" w:cs="Times New Roman"/>
          <w:sz w:val="24"/>
          <w:szCs w:val="24"/>
        </w:rPr>
      </w:pPr>
      <w:r w:rsidRPr="00EF4830">
        <w:rPr>
          <w:rFonts w:ascii="Times New Roman" w:hAnsi="Times New Roman" w:cs="Times New Roman"/>
          <w:sz w:val="24"/>
          <w:szCs w:val="24"/>
        </w:rPr>
        <w:t xml:space="preserve">Інструменти повинні мати цифрові ідентифікатори аналог </w:t>
      </w:r>
      <w:proofErr w:type="spellStart"/>
      <w:r w:rsidRPr="00EF4830">
        <w:rPr>
          <w:rFonts w:ascii="Times New Roman" w:hAnsi="Times New Roman" w:cs="Times New Roman"/>
          <w:sz w:val="24"/>
          <w:szCs w:val="24"/>
        </w:rPr>
        <w:t>DataMatrix</w:t>
      </w:r>
      <w:proofErr w:type="spellEnd"/>
      <w:r w:rsidRPr="00EF4830">
        <w:rPr>
          <w:rFonts w:ascii="Times New Roman" w:hAnsi="Times New Roman" w:cs="Times New Roman"/>
          <w:sz w:val="24"/>
          <w:szCs w:val="24"/>
        </w:rPr>
        <w:t xml:space="preserve"> з деталями інформації про них та </w:t>
      </w:r>
      <w:proofErr w:type="spellStart"/>
      <w:r w:rsidRPr="00EF4830">
        <w:rPr>
          <w:rFonts w:ascii="Times New Roman" w:hAnsi="Times New Roman" w:cs="Times New Roman"/>
          <w:sz w:val="24"/>
          <w:szCs w:val="24"/>
        </w:rPr>
        <w:t>артикульний</w:t>
      </w:r>
      <w:proofErr w:type="spellEnd"/>
      <w:r w:rsidRPr="00EF4830">
        <w:rPr>
          <w:rFonts w:ascii="Times New Roman" w:hAnsi="Times New Roman" w:cs="Times New Roman"/>
          <w:sz w:val="24"/>
          <w:szCs w:val="24"/>
        </w:rPr>
        <w:t xml:space="preserve"> номер для ідентифікації.</w:t>
      </w:r>
    </w:p>
    <w:p w14:paraId="0576E608" w14:textId="77777777" w:rsidR="00FD394A" w:rsidRPr="00EF4830" w:rsidRDefault="00FD394A" w:rsidP="00FD394A">
      <w:pPr>
        <w:numPr>
          <w:ilvl w:val="0"/>
          <w:numId w:val="7"/>
        </w:numPr>
        <w:spacing w:before="240" w:after="0" w:line="240" w:lineRule="auto"/>
        <w:jc w:val="both"/>
        <w:rPr>
          <w:rFonts w:ascii="Times New Roman" w:hAnsi="Times New Roman" w:cs="Times New Roman"/>
          <w:sz w:val="24"/>
          <w:szCs w:val="24"/>
        </w:rPr>
      </w:pPr>
      <w:r w:rsidRPr="00EF4830">
        <w:rPr>
          <w:rFonts w:ascii="Times New Roman" w:hAnsi="Times New Roman" w:cs="Times New Roman"/>
          <w:sz w:val="24"/>
          <w:szCs w:val="24"/>
        </w:rPr>
        <w:t>Надати копії інструкцій та/або настанов, рекламних проспектів, технічних описів тощо, що підтверджують відповідність наданих пропозицій за медико-технічними характеристиками, з обов‘язковим посиланням на конкретну сторінку документу.</w:t>
      </w:r>
    </w:p>
    <w:p w14:paraId="1052727C" w14:textId="3D63719C" w:rsidR="003102B6" w:rsidRPr="00EF4830" w:rsidRDefault="00FD394A" w:rsidP="00FD394A">
      <w:pPr>
        <w:numPr>
          <w:ilvl w:val="0"/>
          <w:numId w:val="7"/>
        </w:numPr>
        <w:spacing w:before="240" w:after="0" w:line="240" w:lineRule="auto"/>
        <w:jc w:val="both"/>
        <w:rPr>
          <w:rFonts w:ascii="Times New Roman" w:hAnsi="Times New Roman" w:cs="Times New Roman"/>
          <w:sz w:val="24"/>
          <w:szCs w:val="24"/>
        </w:rPr>
      </w:pPr>
      <w:r w:rsidRPr="00EF4830">
        <w:rPr>
          <w:rFonts w:ascii="Times New Roman" w:hAnsi="Times New Roman" w:cs="Times New Roman"/>
          <w:sz w:val="24"/>
          <w:szCs w:val="24"/>
        </w:rPr>
        <w:t>Запропоновані товари обов’язково повинні відповідати усім наведеним вимогам та технічним характеристикам. Підтвердженням відповідності запропонованих товарів вищенаведеним характеристикам є посилання на відповідний пункт (сторінку) в інструкції з експлуатації або у офіційній друкованій технічній документації. Відсутність підтвердження на будь-який пункт вимог, посиланням на відповідний пункт (сторінку) в інструкції з експлуатації або у офіційній друкованій технічній документації буде означати, що такий параметр у товару, що запропоновано Учасником відсутній, що призведе до відхилення його пропозиції як такої, що не відповідає вимогам тендерної документації.</w:t>
      </w:r>
    </w:p>
    <w:p w14:paraId="2CC6CA3B" w14:textId="77777777" w:rsidR="00167E92" w:rsidRPr="00EF4830" w:rsidRDefault="00167E92" w:rsidP="00167E92">
      <w:pPr>
        <w:spacing w:after="0" w:line="240" w:lineRule="auto"/>
        <w:jc w:val="center"/>
        <w:rPr>
          <w:rFonts w:ascii="Times New Roman" w:eastAsia="Calibri" w:hAnsi="Times New Roman" w:cs="Times New Roman"/>
          <w:b/>
          <w:noProof/>
          <w:sz w:val="24"/>
          <w:szCs w:val="24"/>
          <w:lang w:eastAsia="en-US"/>
        </w:rPr>
      </w:pPr>
      <w:r w:rsidRPr="00EF4830">
        <w:rPr>
          <w:rFonts w:ascii="Times New Roman" w:eastAsia="Calibri" w:hAnsi="Times New Roman" w:cs="Times New Roman"/>
          <w:b/>
          <w:noProof/>
          <w:sz w:val="24"/>
          <w:szCs w:val="24"/>
          <w:lang w:eastAsia="en-US"/>
        </w:rPr>
        <w:lastRenderedPageBreak/>
        <w:t>Специфікація</w:t>
      </w:r>
    </w:p>
    <w:p w14:paraId="60A71E27" w14:textId="77777777" w:rsidR="00167E92" w:rsidRPr="00EF4830" w:rsidRDefault="00167E92">
      <w:pPr>
        <w:rPr>
          <w:rFonts w:ascii="Times New Roman" w:hAnsi="Times New Roman" w:cs="Times New Roman"/>
          <w:sz w:val="24"/>
          <w:szCs w:val="24"/>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4305"/>
        <w:gridCol w:w="3337"/>
        <w:gridCol w:w="1249"/>
        <w:gridCol w:w="832"/>
      </w:tblGrid>
      <w:tr w:rsidR="00B41450" w:rsidRPr="00EF4830" w14:paraId="6D90C96F" w14:textId="77777777" w:rsidTr="00B41450">
        <w:trPr>
          <w:trHeight w:val="340"/>
        </w:trPr>
        <w:tc>
          <w:tcPr>
            <w:tcW w:w="265" w:type="pct"/>
            <w:tcBorders>
              <w:top w:val="single" w:sz="4" w:space="0" w:color="auto"/>
              <w:left w:val="single" w:sz="4" w:space="0" w:color="auto"/>
              <w:bottom w:val="single" w:sz="4" w:space="0" w:color="auto"/>
              <w:right w:val="single" w:sz="4" w:space="0" w:color="auto"/>
            </w:tcBorders>
            <w:vAlign w:val="center"/>
          </w:tcPr>
          <w:p w14:paraId="4D86DEDD" w14:textId="77777777" w:rsidR="00B41450" w:rsidRPr="00EF4830" w:rsidRDefault="00B41450" w:rsidP="005504E9">
            <w:pPr>
              <w:spacing w:after="0" w:line="240" w:lineRule="auto"/>
              <w:jc w:val="center"/>
              <w:rPr>
                <w:rFonts w:ascii="Times New Roman" w:eastAsia="Calibri" w:hAnsi="Times New Roman" w:cs="Times New Roman"/>
                <w:sz w:val="24"/>
                <w:szCs w:val="24"/>
                <w:lang w:eastAsia="en-US"/>
              </w:rPr>
            </w:pPr>
            <w:r w:rsidRPr="00EF4830">
              <w:rPr>
                <w:rFonts w:ascii="Times New Roman" w:eastAsia="Calibri" w:hAnsi="Times New Roman" w:cs="Times New Roman"/>
                <w:sz w:val="24"/>
                <w:szCs w:val="24"/>
                <w:lang w:eastAsia="en-US"/>
              </w:rPr>
              <w:t>№ з/п</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14:paraId="4A20A937" w14:textId="77777777" w:rsidR="00B41450" w:rsidRPr="00EF4830" w:rsidRDefault="00B41450" w:rsidP="005504E9">
            <w:pPr>
              <w:spacing w:after="0" w:line="240" w:lineRule="auto"/>
              <w:jc w:val="center"/>
              <w:rPr>
                <w:rFonts w:ascii="Times New Roman" w:eastAsia="Tahoma" w:hAnsi="Times New Roman" w:cs="Times New Roman"/>
                <w:color w:val="00000A"/>
                <w:sz w:val="24"/>
                <w:lang w:eastAsia="zh-CN" w:bidi="hi-IN"/>
              </w:rPr>
            </w:pPr>
            <w:r w:rsidRPr="00EF4830">
              <w:rPr>
                <w:rFonts w:ascii="Times New Roman" w:eastAsia="Tahoma" w:hAnsi="Times New Roman" w:cs="Times New Roman"/>
                <w:color w:val="00000A"/>
                <w:sz w:val="24"/>
                <w:lang w:eastAsia="zh-CN" w:bidi="hi-IN"/>
              </w:rPr>
              <w:t>НК 024:2023</w:t>
            </w:r>
          </w:p>
        </w:tc>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62087028" w14:textId="77777777" w:rsidR="00B41450" w:rsidRPr="00EF4830" w:rsidRDefault="00B41450" w:rsidP="00B41450">
            <w:pPr>
              <w:keepNext/>
              <w:snapToGrid w:val="0"/>
              <w:spacing w:after="0" w:line="240" w:lineRule="auto"/>
              <w:rPr>
                <w:rFonts w:ascii="Times New Roman" w:eastAsia="Tahoma" w:hAnsi="Times New Roman" w:cs="Times New Roman"/>
                <w:color w:val="00000A"/>
                <w:sz w:val="24"/>
                <w:szCs w:val="24"/>
                <w:lang w:eastAsia="zh-CN" w:bidi="hi-IN"/>
              </w:rPr>
            </w:pPr>
            <w:r w:rsidRPr="00EF4830">
              <w:rPr>
                <w:rFonts w:ascii="Times New Roman" w:eastAsia="Tahoma" w:hAnsi="Times New Roman" w:cs="Times New Roman"/>
                <w:color w:val="00000A"/>
                <w:sz w:val="24"/>
                <w:szCs w:val="24"/>
                <w:lang w:eastAsia="zh-CN" w:bidi="hi-IN"/>
              </w:rPr>
              <w:t>Міжнародна непатентована або загальноприйнята назва</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8C38BD0" w14:textId="77777777" w:rsidR="00B41450" w:rsidRPr="00EF4830" w:rsidRDefault="00B41450" w:rsidP="005504E9">
            <w:pPr>
              <w:spacing w:after="0" w:line="240" w:lineRule="auto"/>
              <w:jc w:val="center"/>
              <w:rPr>
                <w:rFonts w:ascii="Times New Roman" w:eastAsia="Calibri" w:hAnsi="Times New Roman" w:cs="Times New Roman"/>
                <w:sz w:val="24"/>
                <w:szCs w:val="24"/>
                <w:lang w:eastAsia="en-US"/>
              </w:rPr>
            </w:pPr>
            <w:r w:rsidRPr="00EF4830">
              <w:rPr>
                <w:rFonts w:ascii="Times New Roman" w:eastAsia="Calibri" w:hAnsi="Times New Roman" w:cs="Times New Roman"/>
                <w:sz w:val="24"/>
                <w:szCs w:val="24"/>
                <w:lang w:eastAsia="en-US"/>
              </w:rPr>
              <w:t>Одиниця виміру</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0D7B03D" w14:textId="77777777" w:rsidR="00B41450" w:rsidRPr="00EF4830" w:rsidRDefault="00B41450" w:rsidP="005504E9">
            <w:pPr>
              <w:spacing w:after="0" w:line="240" w:lineRule="auto"/>
              <w:jc w:val="center"/>
              <w:rPr>
                <w:rFonts w:ascii="Times New Roman" w:eastAsia="Calibri" w:hAnsi="Times New Roman" w:cs="Times New Roman"/>
                <w:color w:val="000000"/>
                <w:sz w:val="24"/>
                <w:szCs w:val="24"/>
                <w:lang w:eastAsia="en-US"/>
              </w:rPr>
            </w:pPr>
            <w:r w:rsidRPr="00EF4830">
              <w:rPr>
                <w:rFonts w:ascii="Times New Roman" w:eastAsia="Calibri" w:hAnsi="Times New Roman" w:cs="Times New Roman"/>
                <w:color w:val="000000"/>
                <w:sz w:val="24"/>
                <w:szCs w:val="24"/>
                <w:lang w:eastAsia="en-US"/>
              </w:rPr>
              <w:t>Кількість</w:t>
            </w:r>
          </w:p>
        </w:tc>
      </w:tr>
      <w:tr w:rsidR="00B41450" w:rsidRPr="00EF4830" w14:paraId="238D89B3" w14:textId="77777777" w:rsidTr="00B41450">
        <w:trPr>
          <w:trHeight w:val="340"/>
        </w:trPr>
        <w:tc>
          <w:tcPr>
            <w:tcW w:w="265" w:type="pct"/>
            <w:tcBorders>
              <w:top w:val="single" w:sz="4" w:space="0" w:color="auto"/>
              <w:left w:val="single" w:sz="4" w:space="0" w:color="auto"/>
              <w:bottom w:val="single" w:sz="4" w:space="0" w:color="auto"/>
              <w:right w:val="single" w:sz="4" w:space="0" w:color="auto"/>
            </w:tcBorders>
            <w:vAlign w:val="center"/>
          </w:tcPr>
          <w:p w14:paraId="668C86C8" w14:textId="77777777" w:rsidR="00B41450" w:rsidRPr="00EF4830" w:rsidRDefault="00B41450" w:rsidP="005504E9">
            <w:pPr>
              <w:spacing w:after="0" w:line="240" w:lineRule="auto"/>
              <w:jc w:val="center"/>
              <w:rPr>
                <w:rFonts w:ascii="Times New Roman" w:eastAsia="Calibri" w:hAnsi="Times New Roman" w:cs="Times New Roman"/>
                <w:sz w:val="24"/>
                <w:szCs w:val="24"/>
                <w:lang w:eastAsia="en-US"/>
              </w:rPr>
            </w:pPr>
            <w:r w:rsidRPr="00EF4830">
              <w:rPr>
                <w:rFonts w:ascii="Times New Roman" w:eastAsia="Calibri" w:hAnsi="Times New Roman" w:cs="Times New Roman"/>
                <w:sz w:val="24"/>
                <w:szCs w:val="24"/>
                <w:lang w:eastAsia="en-US"/>
              </w:rPr>
              <w:t>1</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14:paraId="381B9BC5" w14:textId="77777777" w:rsidR="00B41450" w:rsidRPr="00EF4830" w:rsidRDefault="00B41450" w:rsidP="005504E9">
            <w:pPr>
              <w:spacing w:after="0" w:line="240" w:lineRule="auto"/>
              <w:jc w:val="center"/>
              <w:rPr>
                <w:rFonts w:ascii="Times New Roman" w:eastAsia="Tahoma" w:hAnsi="Times New Roman" w:cs="Times New Roman"/>
                <w:color w:val="00000A"/>
                <w:sz w:val="24"/>
                <w:lang w:eastAsia="zh-CN" w:bidi="hi-IN"/>
              </w:rPr>
            </w:pPr>
            <w:r w:rsidRPr="00EF4830">
              <w:rPr>
                <w:rFonts w:ascii="Times New Roman" w:eastAsia="Tahoma" w:hAnsi="Times New Roman" w:cs="Times New Roman"/>
                <w:color w:val="00000A"/>
                <w:sz w:val="24"/>
                <w:lang w:eastAsia="zh-CN" w:bidi="hi-IN"/>
              </w:rPr>
              <w:t xml:space="preserve">44058 Набір для проведення </w:t>
            </w:r>
            <w:proofErr w:type="spellStart"/>
            <w:r w:rsidRPr="00EF4830">
              <w:rPr>
                <w:rFonts w:ascii="Times New Roman" w:eastAsia="Tahoma" w:hAnsi="Times New Roman" w:cs="Times New Roman"/>
                <w:color w:val="00000A"/>
                <w:sz w:val="24"/>
                <w:lang w:eastAsia="zh-CN" w:bidi="hi-IN"/>
              </w:rPr>
              <w:t>загальнохірургічних</w:t>
            </w:r>
            <w:proofErr w:type="spellEnd"/>
            <w:r w:rsidRPr="00EF4830">
              <w:rPr>
                <w:rFonts w:ascii="Times New Roman" w:eastAsia="Tahoma" w:hAnsi="Times New Roman" w:cs="Times New Roman"/>
                <w:color w:val="00000A"/>
                <w:sz w:val="24"/>
                <w:lang w:eastAsia="zh-CN" w:bidi="hi-IN"/>
              </w:rPr>
              <w:t xml:space="preserve"> процедур, що не містить лікарських засобів, багаторазового використання</w:t>
            </w:r>
          </w:p>
        </w:tc>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1633AABD" w14:textId="18AA4332" w:rsidR="00B41450" w:rsidRPr="00EF4830" w:rsidRDefault="00B41450" w:rsidP="00EF4830">
            <w:pPr>
              <w:keepNext/>
              <w:snapToGrid w:val="0"/>
              <w:spacing w:after="0" w:line="240" w:lineRule="auto"/>
              <w:jc w:val="center"/>
              <w:rPr>
                <w:rFonts w:ascii="Times New Roman" w:eastAsia="Tahoma" w:hAnsi="Times New Roman" w:cs="Times New Roman"/>
                <w:color w:val="00000A"/>
                <w:sz w:val="24"/>
                <w:szCs w:val="24"/>
                <w:lang w:eastAsia="zh-CN" w:bidi="hi-IN"/>
              </w:rPr>
            </w:pPr>
            <w:r w:rsidRPr="00EF4830">
              <w:rPr>
                <w:rFonts w:ascii="Times New Roman" w:eastAsia="Tahoma" w:hAnsi="Times New Roman" w:cs="Times New Roman"/>
                <w:color w:val="00000A"/>
                <w:sz w:val="24"/>
                <w:szCs w:val="24"/>
                <w:lang w:eastAsia="zh-CN" w:bidi="hi-IN"/>
              </w:rPr>
              <w:t xml:space="preserve">Комплект </w:t>
            </w:r>
            <w:r w:rsidR="00077CDD" w:rsidRPr="00EF4830">
              <w:rPr>
                <w:rFonts w:ascii="Times New Roman" w:eastAsia="Tahoma" w:hAnsi="Times New Roman" w:cs="Times New Roman"/>
                <w:color w:val="00000A"/>
                <w:sz w:val="24"/>
                <w:szCs w:val="24"/>
                <w:lang w:eastAsia="zh-CN" w:bidi="hi-IN"/>
              </w:rPr>
              <w:t xml:space="preserve">хірургічних </w:t>
            </w:r>
            <w:r w:rsidRPr="00EF4830">
              <w:rPr>
                <w:rFonts w:ascii="Times New Roman" w:eastAsia="Tahoma" w:hAnsi="Times New Roman" w:cs="Times New Roman"/>
                <w:color w:val="00000A"/>
                <w:sz w:val="24"/>
                <w:szCs w:val="24"/>
                <w:lang w:eastAsia="zh-CN" w:bidi="hi-IN"/>
              </w:rPr>
              <w:t xml:space="preserve">інструментів для </w:t>
            </w:r>
            <w:proofErr w:type="spellStart"/>
            <w:r w:rsidR="00077CDD" w:rsidRPr="00EF4830">
              <w:rPr>
                <w:rFonts w:ascii="Times New Roman" w:eastAsia="Tahoma" w:hAnsi="Times New Roman" w:cs="Times New Roman"/>
                <w:color w:val="00000A"/>
                <w:sz w:val="24"/>
                <w:szCs w:val="24"/>
                <w:lang w:eastAsia="zh-CN" w:bidi="hi-IN"/>
              </w:rPr>
              <w:t>трансплантології</w:t>
            </w:r>
            <w:proofErr w:type="spellEnd"/>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5729C3CA" w14:textId="77777777" w:rsidR="00B41450" w:rsidRPr="00EF4830" w:rsidRDefault="00B41450" w:rsidP="005504E9">
            <w:pPr>
              <w:spacing w:after="0" w:line="240" w:lineRule="auto"/>
              <w:jc w:val="center"/>
              <w:rPr>
                <w:rFonts w:ascii="Times New Roman" w:eastAsia="Calibri" w:hAnsi="Times New Roman" w:cs="Times New Roman"/>
                <w:sz w:val="24"/>
                <w:szCs w:val="24"/>
                <w:lang w:eastAsia="en-US"/>
              </w:rPr>
            </w:pPr>
            <w:r w:rsidRPr="00EF4830">
              <w:rPr>
                <w:rFonts w:ascii="Times New Roman" w:eastAsia="Calibri" w:hAnsi="Times New Roman" w:cs="Times New Roman"/>
                <w:sz w:val="24"/>
                <w:szCs w:val="24"/>
                <w:lang w:eastAsia="en-US"/>
              </w:rPr>
              <w:t>комплект</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848FFE2" w14:textId="77777777" w:rsidR="00B41450" w:rsidRPr="00EF4830" w:rsidRDefault="00B41450" w:rsidP="005504E9">
            <w:pPr>
              <w:spacing w:after="0" w:line="240" w:lineRule="auto"/>
              <w:jc w:val="center"/>
              <w:rPr>
                <w:rFonts w:ascii="Times New Roman" w:eastAsia="Calibri" w:hAnsi="Times New Roman" w:cs="Times New Roman"/>
                <w:color w:val="000000"/>
                <w:sz w:val="24"/>
                <w:szCs w:val="24"/>
                <w:lang w:eastAsia="en-US"/>
              </w:rPr>
            </w:pPr>
            <w:r w:rsidRPr="00EF4830">
              <w:rPr>
                <w:rFonts w:ascii="Times New Roman" w:eastAsia="Calibri" w:hAnsi="Times New Roman" w:cs="Times New Roman"/>
                <w:color w:val="000000"/>
                <w:sz w:val="24"/>
                <w:szCs w:val="24"/>
                <w:lang w:eastAsia="en-US"/>
              </w:rPr>
              <w:t>1</w:t>
            </w:r>
          </w:p>
        </w:tc>
      </w:tr>
    </w:tbl>
    <w:p w14:paraId="16C26039" w14:textId="77777777" w:rsidR="00167E92" w:rsidRPr="00EF4830" w:rsidRDefault="00167E92" w:rsidP="003102B6">
      <w:pPr>
        <w:spacing w:before="240" w:after="0" w:line="240" w:lineRule="auto"/>
        <w:ind w:left="360"/>
        <w:jc w:val="both"/>
        <w:rPr>
          <w:rFonts w:ascii="Times New Roman" w:hAnsi="Times New Roman" w:cs="Times New Roman"/>
          <w:sz w:val="24"/>
          <w:szCs w:val="24"/>
        </w:rPr>
      </w:pPr>
    </w:p>
    <w:p w14:paraId="269F0FCB" w14:textId="25756637" w:rsidR="00172F6A" w:rsidRPr="005F6679" w:rsidRDefault="003102B6" w:rsidP="003102B6">
      <w:pPr>
        <w:spacing w:before="240" w:after="0" w:line="240" w:lineRule="auto"/>
        <w:ind w:left="360"/>
        <w:jc w:val="both"/>
        <w:rPr>
          <w:rFonts w:ascii="Times New Roman" w:hAnsi="Times New Roman" w:cs="Times New Roman"/>
          <w:b/>
          <w:sz w:val="24"/>
          <w:szCs w:val="24"/>
          <w:u w:val="single"/>
        </w:rPr>
      </w:pPr>
      <w:r w:rsidRPr="005F6679">
        <w:rPr>
          <w:rFonts w:ascii="Times New Roman" w:hAnsi="Times New Roman" w:cs="Times New Roman"/>
          <w:b/>
          <w:sz w:val="24"/>
          <w:szCs w:val="24"/>
          <w:u w:val="single"/>
        </w:rPr>
        <w:t>Медико-технічні вимоги</w:t>
      </w:r>
      <w:r w:rsidR="00167E92" w:rsidRPr="005F6679">
        <w:rPr>
          <w:rFonts w:ascii="Times New Roman" w:hAnsi="Times New Roman" w:cs="Times New Roman"/>
          <w:b/>
          <w:sz w:val="24"/>
          <w:szCs w:val="24"/>
          <w:u w:val="single"/>
        </w:rPr>
        <w:t xml:space="preserve"> до комплекту</w:t>
      </w:r>
      <w:r w:rsidR="00077CDD" w:rsidRPr="005F6679">
        <w:rPr>
          <w:rFonts w:ascii="Times New Roman" w:hAnsi="Times New Roman" w:cs="Times New Roman"/>
          <w:b/>
          <w:sz w:val="24"/>
          <w:szCs w:val="24"/>
          <w:u w:val="single"/>
        </w:rPr>
        <w:t xml:space="preserve"> хірургічних інструментів для </w:t>
      </w:r>
      <w:proofErr w:type="spellStart"/>
      <w:r w:rsidR="00077CDD" w:rsidRPr="005F6679">
        <w:rPr>
          <w:rFonts w:ascii="Times New Roman" w:hAnsi="Times New Roman" w:cs="Times New Roman"/>
          <w:b/>
          <w:sz w:val="24"/>
          <w:szCs w:val="24"/>
          <w:u w:val="single"/>
        </w:rPr>
        <w:t>трансплантології</w:t>
      </w:r>
      <w:proofErr w:type="spellEnd"/>
      <w:r w:rsidRPr="005F6679">
        <w:rPr>
          <w:rFonts w:ascii="Times New Roman" w:hAnsi="Times New Roman" w:cs="Times New Roman"/>
          <w:b/>
          <w:sz w:val="24"/>
          <w:szCs w:val="24"/>
          <w:u w:val="single"/>
        </w:rPr>
        <w:t>:</w:t>
      </w:r>
    </w:p>
    <w:p w14:paraId="093011E5" w14:textId="77777777" w:rsidR="00EF4830" w:rsidRPr="00EF4830" w:rsidRDefault="00EF4830" w:rsidP="003102B6">
      <w:pPr>
        <w:spacing w:before="240" w:after="0" w:line="240" w:lineRule="auto"/>
        <w:ind w:left="360"/>
        <w:jc w:val="both"/>
        <w:rPr>
          <w:rFonts w:ascii="Times New Roman" w:hAnsi="Times New Roman" w:cs="Times New Roman"/>
          <w:sz w:val="24"/>
          <w:szCs w:val="24"/>
        </w:rPr>
      </w:pPr>
    </w:p>
    <w:tbl>
      <w:tblPr>
        <w:tblW w:w="10783" w:type="dxa"/>
        <w:tblLook w:val="04A0" w:firstRow="1" w:lastRow="0" w:firstColumn="1" w:lastColumn="0" w:noHBand="0" w:noVBand="1"/>
      </w:tblPr>
      <w:tblGrid>
        <w:gridCol w:w="438"/>
        <w:gridCol w:w="1639"/>
        <w:gridCol w:w="2068"/>
        <w:gridCol w:w="3089"/>
        <w:gridCol w:w="1125"/>
        <w:gridCol w:w="850"/>
        <w:gridCol w:w="1574"/>
      </w:tblGrid>
      <w:tr w:rsidR="006F2AE9" w:rsidRPr="005F6679" w14:paraId="65090AFC" w14:textId="77777777" w:rsidTr="00B96020">
        <w:trPr>
          <w:trHeight w:val="72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5DEAA" w14:textId="77777777" w:rsidR="006F2AE9" w:rsidRPr="005F6679" w:rsidRDefault="006F2AE9" w:rsidP="006F2AE9">
            <w:pPr>
              <w:spacing w:after="0" w:line="240" w:lineRule="auto"/>
              <w:rPr>
                <w:rFonts w:ascii="Times New Roman" w:eastAsia="Times New Roman" w:hAnsi="Times New Roman" w:cs="Times New Roman"/>
                <w:b/>
                <w:bCs/>
                <w:color w:val="000000"/>
                <w:lang w:eastAsia="ja-JP"/>
              </w:rPr>
            </w:pPr>
            <w:r w:rsidRPr="005F6679">
              <w:rPr>
                <w:rFonts w:ascii="Times New Roman" w:eastAsia="Times New Roman" w:hAnsi="Times New Roman" w:cs="Times New Roman"/>
                <w:b/>
                <w:bCs/>
                <w:color w:val="000000"/>
                <w:lang w:eastAsia="ja-JP"/>
              </w:rPr>
              <w:t>№</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699BC49F" w14:textId="77777777" w:rsidR="006F2AE9" w:rsidRPr="005F6679" w:rsidRDefault="006F2AE9" w:rsidP="006F2AE9">
            <w:pPr>
              <w:spacing w:after="0" w:line="240" w:lineRule="auto"/>
              <w:rPr>
                <w:rFonts w:ascii="Times New Roman" w:eastAsia="Times New Roman" w:hAnsi="Times New Roman" w:cs="Times New Roman"/>
                <w:b/>
                <w:bCs/>
                <w:color w:val="000000"/>
                <w:lang w:eastAsia="ja-JP"/>
              </w:rPr>
            </w:pPr>
            <w:r w:rsidRPr="005F6679">
              <w:rPr>
                <w:rFonts w:ascii="Times New Roman" w:eastAsia="Times New Roman" w:hAnsi="Times New Roman" w:cs="Times New Roman"/>
                <w:b/>
                <w:bCs/>
                <w:color w:val="000000"/>
                <w:lang w:eastAsia="ja-JP"/>
              </w:rPr>
              <w:t>Код та назва відповідно до НК 024:2023</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7D2EFB1" w14:textId="77777777" w:rsidR="006F2AE9" w:rsidRPr="005F6679" w:rsidRDefault="006F2AE9" w:rsidP="006F2AE9">
            <w:pPr>
              <w:spacing w:after="0" w:line="240" w:lineRule="auto"/>
              <w:rPr>
                <w:rFonts w:ascii="Times New Roman" w:eastAsia="Times New Roman" w:hAnsi="Times New Roman" w:cs="Times New Roman"/>
                <w:b/>
                <w:bCs/>
                <w:color w:val="000000"/>
                <w:lang w:eastAsia="ja-JP"/>
              </w:rPr>
            </w:pPr>
            <w:r w:rsidRPr="005F6679">
              <w:rPr>
                <w:rFonts w:ascii="Times New Roman" w:eastAsia="Times New Roman" w:hAnsi="Times New Roman" w:cs="Times New Roman"/>
                <w:b/>
                <w:bCs/>
                <w:color w:val="000000"/>
                <w:lang w:eastAsia="ja-JP"/>
              </w:rPr>
              <w:t>Міжнародна непатентована або загальноприйнята назва</w:t>
            </w:r>
          </w:p>
        </w:tc>
        <w:tc>
          <w:tcPr>
            <w:tcW w:w="3089" w:type="dxa"/>
            <w:tcBorders>
              <w:top w:val="single" w:sz="4" w:space="0" w:color="auto"/>
              <w:left w:val="nil"/>
              <w:bottom w:val="single" w:sz="4" w:space="0" w:color="auto"/>
              <w:right w:val="single" w:sz="4" w:space="0" w:color="auto"/>
            </w:tcBorders>
            <w:shd w:val="clear" w:color="auto" w:fill="auto"/>
            <w:vAlign w:val="center"/>
            <w:hideMark/>
          </w:tcPr>
          <w:p w14:paraId="12420A4F" w14:textId="77777777" w:rsidR="006F2AE9" w:rsidRPr="005F6679" w:rsidRDefault="006F2AE9" w:rsidP="006F2AE9">
            <w:pPr>
              <w:spacing w:after="0" w:line="240" w:lineRule="auto"/>
              <w:rPr>
                <w:rFonts w:ascii="Times New Roman" w:eastAsia="Times New Roman" w:hAnsi="Times New Roman" w:cs="Times New Roman"/>
                <w:b/>
                <w:bCs/>
                <w:color w:val="000000"/>
                <w:lang w:eastAsia="ja-JP"/>
              </w:rPr>
            </w:pPr>
            <w:r w:rsidRPr="005F6679">
              <w:rPr>
                <w:rFonts w:ascii="Times New Roman" w:eastAsia="Times New Roman" w:hAnsi="Times New Roman" w:cs="Times New Roman"/>
                <w:b/>
                <w:bCs/>
                <w:color w:val="000000"/>
                <w:lang w:eastAsia="ja-JP"/>
              </w:rPr>
              <w:t>Медико-технічне завдання</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0A92243C" w14:textId="77777777" w:rsidR="006F2AE9" w:rsidRPr="005F6679" w:rsidRDefault="006F2AE9" w:rsidP="006F2AE9">
            <w:pPr>
              <w:spacing w:after="0" w:line="240" w:lineRule="auto"/>
              <w:jc w:val="center"/>
              <w:rPr>
                <w:rFonts w:ascii="Times New Roman" w:eastAsia="Times New Roman" w:hAnsi="Times New Roman" w:cs="Times New Roman"/>
                <w:b/>
                <w:bCs/>
                <w:color w:val="000000"/>
                <w:lang w:eastAsia="ja-JP"/>
              </w:rPr>
            </w:pPr>
            <w:r w:rsidRPr="005F6679">
              <w:rPr>
                <w:rFonts w:ascii="Times New Roman" w:eastAsia="Times New Roman" w:hAnsi="Times New Roman" w:cs="Times New Roman"/>
                <w:b/>
                <w:bCs/>
                <w:color w:val="000000"/>
                <w:lang w:eastAsia="ja-JP"/>
              </w:rPr>
              <w:t>Одиниця виміру</w:t>
            </w:r>
          </w:p>
        </w:tc>
        <w:tc>
          <w:tcPr>
            <w:tcW w:w="850" w:type="dxa"/>
            <w:tcBorders>
              <w:top w:val="single" w:sz="4" w:space="0" w:color="auto"/>
              <w:left w:val="nil"/>
              <w:bottom w:val="single" w:sz="4" w:space="0" w:color="auto"/>
              <w:right w:val="single" w:sz="4" w:space="0" w:color="auto"/>
            </w:tcBorders>
            <w:vAlign w:val="center"/>
          </w:tcPr>
          <w:p w14:paraId="27F57A0A" w14:textId="5AF852D7" w:rsidR="006F2AE9" w:rsidRPr="005F6679" w:rsidRDefault="006F2AE9" w:rsidP="006F2AE9">
            <w:pPr>
              <w:spacing w:after="0" w:line="240" w:lineRule="auto"/>
              <w:jc w:val="center"/>
              <w:rPr>
                <w:rFonts w:ascii="Times New Roman" w:eastAsia="Times New Roman" w:hAnsi="Times New Roman" w:cs="Times New Roman"/>
                <w:b/>
                <w:bCs/>
                <w:color w:val="000000"/>
                <w:lang w:eastAsia="ja-JP"/>
              </w:rPr>
            </w:pPr>
            <w:r w:rsidRPr="005F6679">
              <w:rPr>
                <w:rFonts w:ascii="Times New Roman" w:eastAsia="Times New Roman" w:hAnsi="Times New Roman" w:cs="Times New Roman"/>
                <w:b/>
                <w:bCs/>
                <w:color w:val="000000"/>
                <w:lang w:eastAsia="ja-JP"/>
              </w:rPr>
              <w:t>К-ть</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3AA19CCC" w14:textId="77777777" w:rsidR="006F2AE9" w:rsidRPr="005F6679" w:rsidRDefault="006F2AE9" w:rsidP="006F2AE9">
            <w:pPr>
              <w:spacing w:after="0" w:line="240" w:lineRule="auto"/>
              <w:jc w:val="center"/>
              <w:rPr>
                <w:rFonts w:ascii="Times New Roman" w:eastAsia="Times New Roman" w:hAnsi="Times New Roman" w:cs="Times New Roman"/>
                <w:b/>
                <w:bCs/>
                <w:color w:val="000000"/>
                <w:lang w:eastAsia="ja-JP"/>
              </w:rPr>
            </w:pPr>
            <w:r w:rsidRPr="005F6679">
              <w:rPr>
                <w:rFonts w:ascii="Times New Roman" w:eastAsia="Times New Roman" w:hAnsi="Times New Roman" w:cs="Times New Roman"/>
                <w:b/>
                <w:bCs/>
                <w:color w:val="000000"/>
                <w:lang w:eastAsia="ja-JP"/>
              </w:rPr>
              <w:t xml:space="preserve">Відповідність так/ні посилання на відповідні розділи, та/або сторінку(и) документу </w:t>
            </w:r>
          </w:p>
        </w:tc>
      </w:tr>
      <w:tr w:rsidR="006F2AE9" w:rsidRPr="005F6679" w14:paraId="754C6897"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26F74D53"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1</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785E3294"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38727 Хірургічні ножиці загального призначення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50C75844"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Дисекційні</w:t>
            </w:r>
            <w:proofErr w:type="spellEnd"/>
            <w:r w:rsidRPr="005F6679">
              <w:rPr>
                <w:rFonts w:ascii="Times New Roman" w:eastAsia="Times New Roman" w:hAnsi="Times New Roman" w:cs="Times New Roman"/>
                <w:color w:val="000000"/>
                <w:lang w:eastAsia="ja-JP"/>
              </w:rPr>
              <w:t xml:space="preserve"> ножиці </w:t>
            </w:r>
            <w:proofErr w:type="spellStart"/>
            <w:r w:rsidRPr="005F6679">
              <w:rPr>
                <w:rFonts w:ascii="Times New Roman" w:eastAsia="Times New Roman" w:hAnsi="Times New Roman" w:cs="Times New Roman"/>
                <w:color w:val="000000"/>
                <w:lang w:eastAsia="ja-JP"/>
              </w:rPr>
              <w:t>Метценбаум</w:t>
            </w:r>
            <w:proofErr w:type="spellEnd"/>
            <w:r w:rsidRPr="005F6679">
              <w:rPr>
                <w:rFonts w:ascii="Times New Roman" w:eastAsia="Times New Roman" w:hAnsi="Times New Roman" w:cs="Times New Roman"/>
                <w:color w:val="000000"/>
                <w:lang w:eastAsia="ja-JP"/>
              </w:rPr>
              <w:t xml:space="preserve">, </w:t>
            </w:r>
            <w:proofErr w:type="spellStart"/>
            <w:r w:rsidRPr="005F6679">
              <w:rPr>
                <w:rFonts w:ascii="Times New Roman" w:eastAsia="Times New Roman" w:hAnsi="Times New Roman" w:cs="Times New Roman"/>
                <w:color w:val="000000"/>
                <w:lang w:eastAsia="ja-JP"/>
              </w:rPr>
              <w:t>твердотільні</w:t>
            </w:r>
            <w:proofErr w:type="spellEnd"/>
            <w:r w:rsidRPr="005F6679">
              <w:rPr>
                <w:rFonts w:ascii="Times New Roman" w:eastAsia="Times New Roman" w:hAnsi="Times New Roman" w:cs="Times New Roman"/>
                <w:color w:val="000000"/>
                <w:lang w:eastAsia="ja-JP"/>
              </w:rPr>
              <w:t xml:space="preserve"> вставки, вигнуті, 200 мм</w:t>
            </w:r>
          </w:p>
        </w:tc>
        <w:tc>
          <w:tcPr>
            <w:tcW w:w="3089" w:type="dxa"/>
            <w:tcBorders>
              <w:top w:val="nil"/>
              <w:left w:val="nil"/>
              <w:bottom w:val="single" w:sz="4" w:space="0" w:color="auto"/>
              <w:right w:val="single" w:sz="4" w:space="0" w:color="auto"/>
            </w:tcBorders>
            <w:shd w:val="clear" w:color="auto" w:fill="auto"/>
            <w:vAlign w:val="center"/>
            <w:hideMark/>
          </w:tcPr>
          <w:p w14:paraId="0A921654"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Дисекційні</w:t>
            </w:r>
            <w:proofErr w:type="spellEnd"/>
            <w:r w:rsidRPr="005F6679">
              <w:rPr>
                <w:rFonts w:ascii="Times New Roman" w:eastAsia="Times New Roman" w:hAnsi="Times New Roman" w:cs="Times New Roman"/>
                <w:color w:val="000000"/>
                <w:lang w:eastAsia="ja-JP"/>
              </w:rPr>
              <w:t xml:space="preserve"> ножиці </w:t>
            </w:r>
            <w:proofErr w:type="spellStart"/>
            <w:r w:rsidRPr="005F6679">
              <w:rPr>
                <w:rFonts w:ascii="Times New Roman" w:eastAsia="Times New Roman" w:hAnsi="Times New Roman" w:cs="Times New Roman"/>
                <w:color w:val="000000"/>
                <w:lang w:eastAsia="ja-JP"/>
              </w:rPr>
              <w:t>Метценбаум</w:t>
            </w:r>
            <w:proofErr w:type="spellEnd"/>
            <w:r w:rsidRPr="005F6679">
              <w:rPr>
                <w:rFonts w:ascii="Times New Roman" w:eastAsia="Times New Roman" w:hAnsi="Times New Roman" w:cs="Times New Roman"/>
                <w:color w:val="000000"/>
                <w:lang w:eastAsia="ja-JP"/>
              </w:rPr>
              <w:t xml:space="preserve">, </w:t>
            </w:r>
            <w:proofErr w:type="spellStart"/>
            <w:r w:rsidRPr="005F6679">
              <w:rPr>
                <w:rFonts w:ascii="Times New Roman" w:eastAsia="Times New Roman" w:hAnsi="Times New Roman" w:cs="Times New Roman"/>
                <w:color w:val="000000"/>
                <w:lang w:eastAsia="ja-JP"/>
              </w:rPr>
              <w:t>твердотільні</w:t>
            </w:r>
            <w:proofErr w:type="spellEnd"/>
            <w:r w:rsidRPr="005F6679">
              <w:rPr>
                <w:rFonts w:ascii="Times New Roman" w:eastAsia="Times New Roman" w:hAnsi="Times New Roman" w:cs="Times New Roman"/>
                <w:color w:val="000000"/>
                <w:lang w:eastAsia="ja-JP"/>
              </w:rPr>
              <w:t xml:space="preserve"> вставки, вигнуті, в межах 190- 200 мм, делікатний візерунок, хвилеподібна заточка, тупі / тупі, нестерильні, багаторазові</w:t>
            </w:r>
          </w:p>
        </w:tc>
        <w:tc>
          <w:tcPr>
            <w:tcW w:w="1125" w:type="dxa"/>
            <w:tcBorders>
              <w:top w:val="nil"/>
              <w:left w:val="nil"/>
              <w:bottom w:val="single" w:sz="4" w:space="0" w:color="auto"/>
              <w:right w:val="single" w:sz="4" w:space="0" w:color="auto"/>
            </w:tcBorders>
            <w:shd w:val="clear" w:color="auto" w:fill="auto"/>
            <w:vAlign w:val="center"/>
            <w:hideMark/>
          </w:tcPr>
          <w:p w14:paraId="216F3E07"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2F7CE819" w14:textId="038EE8D6"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204795D9"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1C1141AE"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0F5562FE"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2</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59C360BF"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38727 Хірургічні ножиці загального призначення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37635B40"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Ножиці для </w:t>
            </w:r>
            <w:proofErr w:type="spellStart"/>
            <w:r w:rsidRPr="005F6679">
              <w:rPr>
                <w:rFonts w:ascii="Times New Roman" w:eastAsia="Times New Roman" w:hAnsi="Times New Roman" w:cs="Times New Roman"/>
                <w:color w:val="000000"/>
                <w:lang w:eastAsia="ja-JP"/>
              </w:rPr>
              <w:t>дисекції</w:t>
            </w:r>
            <w:proofErr w:type="spellEnd"/>
            <w:r w:rsidRPr="005F6679">
              <w:rPr>
                <w:rFonts w:ascii="Times New Roman" w:eastAsia="Times New Roman" w:hAnsi="Times New Roman" w:cs="Times New Roman"/>
                <w:color w:val="000000"/>
                <w:lang w:eastAsia="ja-JP"/>
              </w:rPr>
              <w:t xml:space="preserve"> МЕТЦЕНБАУМ, вигнуті, 230 мм</w:t>
            </w:r>
          </w:p>
        </w:tc>
        <w:tc>
          <w:tcPr>
            <w:tcW w:w="3089" w:type="dxa"/>
            <w:tcBorders>
              <w:top w:val="nil"/>
              <w:left w:val="nil"/>
              <w:bottom w:val="single" w:sz="4" w:space="0" w:color="auto"/>
              <w:right w:val="single" w:sz="4" w:space="0" w:color="auto"/>
            </w:tcBorders>
            <w:shd w:val="clear" w:color="auto" w:fill="auto"/>
            <w:vAlign w:val="center"/>
            <w:hideMark/>
          </w:tcPr>
          <w:p w14:paraId="79B0743F"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Ножиці для </w:t>
            </w:r>
            <w:proofErr w:type="spellStart"/>
            <w:r w:rsidRPr="005F6679">
              <w:rPr>
                <w:rFonts w:ascii="Times New Roman" w:eastAsia="Times New Roman" w:hAnsi="Times New Roman" w:cs="Times New Roman"/>
                <w:color w:val="000000"/>
                <w:lang w:eastAsia="ja-JP"/>
              </w:rPr>
              <w:t>дисекції</w:t>
            </w:r>
            <w:proofErr w:type="spellEnd"/>
            <w:r w:rsidRPr="005F6679">
              <w:rPr>
                <w:rFonts w:ascii="Times New Roman" w:eastAsia="Times New Roman" w:hAnsi="Times New Roman" w:cs="Times New Roman"/>
                <w:color w:val="000000"/>
                <w:lang w:eastAsia="ja-JP"/>
              </w:rPr>
              <w:t xml:space="preserve"> МЕТЦЕНБАУМ, вигнуті, загальна довжина в межах 225-235 мм, делікатний малюнок, хвилеподібна заточка, тупі/тупі, нестерильні, багаторазові</w:t>
            </w:r>
          </w:p>
        </w:tc>
        <w:tc>
          <w:tcPr>
            <w:tcW w:w="1125" w:type="dxa"/>
            <w:tcBorders>
              <w:top w:val="nil"/>
              <w:left w:val="nil"/>
              <w:bottom w:val="single" w:sz="4" w:space="0" w:color="auto"/>
              <w:right w:val="single" w:sz="4" w:space="0" w:color="auto"/>
            </w:tcBorders>
            <w:shd w:val="clear" w:color="auto" w:fill="auto"/>
            <w:vAlign w:val="center"/>
            <w:hideMark/>
          </w:tcPr>
          <w:p w14:paraId="01689877"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7E191B4D" w14:textId="1C870E58"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388D3404"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22C57F1F"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5D115F44"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3</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7E80903C"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38727 Хірургічні ножиці загального призначення, багаторазові</w:t>
            </w:r>
          </w:p>
        </w:tc>
        <w:tc>
          <w:tcPr>
            <w:tcW w:w="2068" w:type="dxa"/>
            <w:tcBorders>
              <w:top w:val="nil"/>
              <w:left w:val="nil"/>
              <w:bottom w:val="single" w:sz="4" w:space="0" w:color="auto"/>
              <w:right w:val="single" w:sz="4" w:space="0" w:color="auto"/>
            </w:tcBorders>
            <w:shd w:val="clear" w:color="auto" w:fill="auto"/>
            <w:vAlign w:val="center"/>
            <w:hideMark/>
          </w:tcPr>
          <w:p w14:paraId="252A5A84"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Дисекційні</w:t>
            </w:r>
            <w:proofErr w:type="spellEnd"/>
            <w:r w:rsidRPr="005F6679">
              <w:rPr>
                <w:rFonts w:ascii="Times New Roman" w:eastAsia="Times New Roman" w:hAnsi="Times New Roman" w:cs="Times New Roman"/>
                <w:color w:val="000000"/>
                <w:lang w:eastAsia="ja-JP"/>
              </w:rPr>
              <w:t xml:space="preserve"> ножиці НЕЛЬСОН-МЕТЦЕНБАУМ</w:t>
            </w:r>
          </w:p>
        </w:tc>
        <w:tc>
          <w:tcPr>
            <w:tcW w:w="3089" w:type="dxa"/>
            <w:tcBorders>
              <w:top w:val="nil"/>
              <w:left w:val="nil"/>
              <w:bottom w:val="single" w:sz="4" w:space="0" w:color="auto"/>
              <w:right w:val="single" w:sz="4" w:space="0" w:color="auto"/>
            </w:tcBorders>
            <w:shd w:val="clear" w:color="auto" w:fill="auto"/>
            <w:vAlign w:val="center"/>
            <w:hideMark/>
          </w:tcPr>
          <w:p w14:paraId="64DF3239"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Дисекційні</w:t>
            </w:r>
            <w:proofErr w:type="spellEnd"/>
            <w:r w:rsidRPr="005F6679">
              <w:rPr>
                <w:rFonts w:ascii="Times New Roman" w:eastAsia="Times New Roman" w:hAnsi="Times New Roman" w:cs="Times New Roman"/>
                <w:color w:val="000000"/>
                <w:lang w:eastAsia="ja-JP"/>
              </w:rPr>
              <w:t xml:space="preserve"> ножиці НЕЛЬСОН-МЕТЦЕНБАУМ, вигнуті, хвилеподібна заточка, тупі/тупі, довжина в межах: 260-270 мм </w:t>
            </w:r>
          </w:p>
        </w:tc>
        <w:tc>
          <w:tcPr>
            <w:tcW w:w="1125" w:type="dxa"/>
            <w:tcBorders>
              <w:top w:val="nil"/>
              <w:left w:val="nil"/>
              <w:bottom w:val="single" w:sz="4" w:space="0" w:color="auto"/>
              <w:right w:val="single" w:sz="4" w:space="0" w:color="auto"/>
            </w:tcBorders>
            <w:shd w:val="clear" w:color="auto" w:fill="auto"/>
            <w:vAlign w:val="center"/>
            <w:hideMark/>
          </w:tcPr>
          <w:p w14:paraId="61969E5B"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46612DA1" w14:textId="043E0D14"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16C51BBA"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4DE2B779"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0DAA85DB"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4</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61DDE1DF"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38727 Хірургічні ножиці загального призначення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182F1483"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Ножиці для </w:t>
            </w:r>
            <w:proofErr w:type="spellStart"/>
            <w:r w:rsidRPr="005F6679">
              <w:rPr>
                <w:rFonts w:ascii="Times New Roman" w:eastAsia="Times New Roman" w:hAnsi="Times New Roman" w:cs="Times New Roman"/>
                <w:color w:val="000000"/>
                <w:lang w:eastAsia="ja-JP"/>
              </w:rPr>
              <w:t>дисекції</w:t>
            </w:r>
            <w:proofErr w:type="spellEnd"/>
            <w:r w:rsidRPr="005F6679">
              <w:rPr>
                <w:rFonts w:ascii="Times New Roman" w:eastAsia="Times New Roman" w:hAnsi="Times New Roman" w:cs="Times New Roman"/>
                <w:color w:val="000000"/>
                <w:lang w:eastAsia="ja-JP"/>
              </w:rPr>
              <w:t xml:space="preserve"> МЕТЦЕНБАУМ </w:t>
            </w:r>
            <w:proofErr w:type="spellStart"/>
            <w:r w:rsidRPr="005F6679">
              <w:rPr>
                <w:rFonts w:ascii="Times New Roman" w:eastAsia="Times New Roman" w:hAnsi="Times New Roman" w:cs="Times New Roman"/>
                <w:color w:val="000000"/>
                <w:lang w:eastAsia="ja-JP"/>
              </w:rPr>
              <w:t>супергострі</w:t>
            </w:r>
            <w:proofErr w:type="spellEnd"/>
            <w:r w:rsidRPr="005F6679">
              <w:rPr>
                <w:rFonts w:ascii="Times New Roman" w:eastAsia="Times New Roman" w:hAnsi="Times New Roman" w:cs="Times New Roman"/>
                <w:color w:val="000000"/>
                <w:lang w:eastAsia="ja-JP"/>
              </w:rPr>
              <w:t>, вигнуті, 180 мм</w:t>
            </w:r>
          </w:p>
        </w:tc>
        <w:tc>
          <w:tcPr>
            <w:tcW w:w="3089" w:type="dxa"/>
            <w:tcBorders>
              <w:top w:val="nil"/>
              <w:left w:val="nil"/>
              <w:bottom w:val="single" w:sz="4" w:space="0" w:color="auto"/>
              <w:right w:val="single" w:sz="4" w:space="0" w:color="auto"/>
            </w:tcBorders>
            <w:shd w:val="clear" w:color="auto" w:fill="auto"/>
            <w:vAlign w:val="center"/>
            <w:hideMark/>
          </w:tcPr>
          <w:p w14:paraId="613299AA"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Ножиці для </w:t>
            </w:r>
            <w:proofErr w:type="spellStart"/>
            <w:r w:rsidRPr="005F6679">
              <w:rPr>
                <w:rFonts w:ascii="Times New Roman" w:eastAsia="Times New Roman" w:hAnsi="Times New Roman" w:cs="Times New Roman"/>
                <w:color w:val="000000"/>
                <w:lang w:eastAsia="ja-JP"/>
              </w:rPr>
              <w:t>дисекції</w:t>
            </w:r>
            <w:proofErr w:type="spellEnd"/>
            <w:r w:rsidRPr="005F6679">
              <w:rPr>
                <w:rFonts w:ascii="Times New Roman" w:eastAsia="Times New Roman" w:hAnsi="Times New Roman" w:cs="Times New Roman"/>
                <w:color w:val="000000"/>
                <w:lang w:eastAsia="ja-JP"/>
              </w:rPr>
              <w:t xml:space="preserve"> МЕТЦЕНБАУМ </w:t>
            </w:r>
            <w:proofErr w:type="spellStart"/>
            <w:r w:rsidRPr="005F6679">
              <w:rPr>
                <w:rFonts w:ascii="Times New Roman" w:eastAsia="Times New Roman" w:hAnsi="Times New Roman" w:cs="Times New Roman"/>
                <w:color w:val="000000"/>
                <w:lang w:eastAsia="ja-JP"/>
              </w:rPr>
              <w:t>супергострі</w:t>
            </w:r>
            <w:proofErr w:type="spellEnd"/>
            <w:r w:rsidRPr="005F6679">
              <w:rPr>
                <w:rFonts w:ascii="Times New Roman" w:eastAsia="Times New Roman" w:hAnsi="Times New Roman" w:cs="Times New Roman"/>
                <w:color w:val="000000"/>
                <w:lang w:eastAsia="ja-JP"/>
              </w:rPr>
              <w:t>, вигнуті, загальна довжина в межах 175-185 мм, хвилеподібна заточка, тупі/тупі, нестерильні, багаторазові</w:t>
            </w:r>
          </w:p>
        </w:tc>
        <w:tc>
          <w:tcPr>
            <w:tcW w:w="1125" w:type="dxa"/>
            <w:tcBorders>
              <w:top w:val="nil"/>
              <w:left w:val="nil"/>
              <w:bottom w:val="single" w:sz="4" w:space="0" w:color="auto"/>
              <w:right w:val="single" w:sz="4" w:space="0" w:color="auto"/>
            </w:tcBorders>
            <w:shd w:val="clear" w:color="auto" w:fill="auto"/>
            <w:vAlign w:val="center"/>
            <w:hideMark/>
          </w:tcPr>
          <w:p w14:paraId="6D3DF1D0"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09A7DDFE" w14:textId="5B887A33"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532502A1"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0E36C0C4"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0DA586C2"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5</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222F863D"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38727 Хірургічні ножиці загального призначення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143D89C3"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Ножиці для шовних матеріалів, вигнуті, хвилеподібна заточка, довжина 180 мм / тупий</w:t>
            </w:r>
          </w:p>
        </w:tc>
        <w:tc>
          <w:tcPr>
            <w:tcW w:w="3089" w:type="dxa"/>
            <w:tcBorders>
              <w:top w:val="nil"/>
              <w:left w:val="nil"/>
              <w:bottom w:val="single" w:sz="4" w:space="0" w:color="auto"/>
              <w:right w:val="single" w:sz="4" w:space="0" w:color="auto"/>
            </w:tcBorders>
            <w:shd w:val="clear" w:color="auto" w:fill="auto"/>
            <w:vAlign w:val="center"/>
            <w:hideMark/>
          </w:tcPr>
          <w:p w14:paraId="17DAA8C7"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Ножиці для шовних матеріалів, вигнуті, хвилеподібна заточка, довжина в межах 170 - 180 мм, тупі / тупі, нестерильні, багаторазові</w:t>
            </w:r>
          </w:p>
        </w:tc>
        <w:tc>
          <w:tcPr>
            <w:tcW w:w="1125" w:type="dxa"/>
            <w:tcBorders>
              <w:top w:val="nil"/>
              <w:left w:val="nil"/>
              <w:bottom w:val="single" w:sz="4" w:space="0" w:color="auto"/>
              <w:right w:val="single" w:sz="4" w:space="0" w:color="auto"/>
            </w:tcBorders>
            <w:shd w:val="clear" w:color="auto" w:fill="auto"/>
            <w:vAlign w:val="center"/>
            <w:hideMark/>
          </w:tcPr>
          <w:p w14:paraId="3A8990D7"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69CA2735" w14:textId="1DC4F0BD"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21C14312"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1BBA6E69"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658DCDA8"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6</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0C17978D"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38727 Хірургічні ножиці загального призначення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001DB6D2"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Ножиці для шовного матеріалу, вигнуті, 230 мм</w:t>
            </w:r>
          </w:p>
        </w:tc>
        <w:tc>
          <w:tcPr>
            <w:tcW w:w="3089" w:type="dxa"/>
            <w:tcBorders>
              <w:top w:val="nil"/>
              <w:left w:val="nil"/>
              <w:bottom w:val="single" w:sz="4" w:space="0" w:color="auto"/>
              <w:right w:val="single" w:sz="4" w:space="0" w:color="auto"/>
            </w:tcBorders>
            <w:shd w:val="clear" w:color="auto" w:fill="auto"/>
            <w:vAlign w:val="center"/>
            <w:hideMark/>
          </w:tcPr>
          <w:p w14:paraId="0EFB4B6B"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Ножиці для шовного матеріалу, вигнуті, 225-235 мм, хвильова заточка, тупі / тупі, нестерильні, багаторазові</w:t>
            </w:r>
          </w:p>
        </w:tc>
        <w:tc>
          <w:tcPr>
            <w:tcW w:w="1125" w:type="dxa"/>
            <w:tcBorders>
              <w:top w:val="nil"/>
              <w:left w:val="nil"/>
              <w:bottom w:val="single" w:sz="4" w:space="0" w:color="auto"/>
              <w:right w:val="single" w:sz="4" w:space="0" w:color="auto"/>
            </w:tcBorders>
            <w:shd w:val="clear" w:color="auto" w:fill="auto"/>
            <w:vAlign w:val="center"/>
            <w:hideMark/>
          </w:tcPr>
          <w:p w14:paraId="5988F308"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71B38C53" w14:textId="27543FF4"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39F8E01C"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1F12F3D8" w14:textId="77777777" w:rsidTr="00B96020">
        <w:trPr>
          <w:trHeight w:val="720"/>
        </w:trPr>
        <w:tc>
          <w:tcPr>
            <w:tcW w:w="438" w:type="dxa"/>
            <w:tcBorders>
              <w:top w:val="nil"/>
              <w:left w:val="single" w:sz="4" w:space="0" w:color="auto"/>
              <w:bottom w:val="single" w:sz="4" w:space="0" w:color="auto"/>
              <w:right w:val="nil"/>
            </w:tcBorders>
            <w:shd w:val="clear" w:color="auto" w:fill="auto"/>
            <w:vAlign w:val="center"/>
            <w:hideMark/>
          </w:tcPr>
          <w:p w14:paraId="5A2A7C9F"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7</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2AFBCEBB"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38727 Хірургічні ножиці загального призначення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1936B626"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Ножиці для </w:t>
            </w:r>
            <w:proofErr w:type="spellStart"/>
            <w:r w:rsidRPr="005F6679">
              <w:rPr>
                <w:rFonts w:ascii="Times New Roman" w:eastAsia="Times New Roman" w:hAnsi="Times New Roman" w:cs="Times New Roman"/>
                <w:color w:val="000000"/>
                <w:lang w:eastAsia="ja-JP"/>
              </w:rPr>
              <w:t>дисекції</w:t>
            </w:r>
            <w:proofErr w:type="spellEnd"/>
            <w:r w:rsidRPr="005F6679">
              <w:rPr>
                <w:rFonts w:ascii="Times New Roman" w:eastAsia="Times New Roman" w:hAnsi="Times New Roman" w:cs="Times New Roman"/>
                <w:color w:val="000000"/>
                <w:lang w:eastAsia="ja-JP"/>
              </w:rPr>
              <w:t xml:space="preserve"> типу </w:t>
            </w:r>
            <w:proofErr w:type="spellStart"/>
            <w:r w:rsidRPr="005F6679">
              <w:rPr>
                <w:rFonts w:ascii="Times New Roman" w:eastAsia="Times New Roman" w:hAnsi="Times New Roman" w:cs="Times New Roman"/>
                <w:color w:val="000000"/>
                <w:lang w:eastAsia="ja-JP"/>
              </w:rPr>
              <w:t>Метценбаум</w:t>
            </w:r>
            <w:proofErr w:type="spellEnd"/>
            <w:r w:rsidRPr="005F6679">
              <w:rPr>
                <w:rFonts w:ascii="Times New Roman" w:eastAsia="Times New Roman" w:hAnsi="Times New Roman" w:cs="Times New Roman"/>
                <w:color w:val="000000"/>
                <w:lang w:eastAsia="ja-JP"/>
              </w:rPr>
              <w:t>, з твердосплавними вставками, вигнуті, 180 мм,  хвилеподібна заточка</w:t>
            </w:r>
          </w:p>
        </w:tc>
        <w:tc>
          <w:tcPr>
            <w:tcW w:w="3089" w:type="dxa"/>
            <w:tcBorders>
              <w:top w:val="nil"/>
              <w:left w:val="nil"/>
              <w:bottom w:val="single" w:sz="4" w:space="0" w:color="auto"/>
              <w:right w:val="single" w:sz="4" w:space="0" w:color="auto"/>
            </w:tcBorders>
            <w:shd w:val="clear" w:color="auto" w:fill="auto"/>
            <w:vAlign w:val="center"/>
            <w:hideMark/>
          </w:tcPr>
          <w:p w14:paraId="62F69DF4"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Ножиці для </w:t>
            </w:r>
            <w:proofErr w:type="spellStart"/>
            <w:r w:rsidRPr="005F6679">
              <w:rPr>
                <w:rFonts w:ascii="Times New Roman" w:eastAsia="Times New Roman" w:hAnsi="Times New Roman" w:cs="Times New Roman"/>
                <w:color w:val="000000"/>
                <w:lang w:eastAsia="ja-JP"/>
              </w:rPr>
              <w:t>дисекції</w:t>
            </w:r>
            <w:proofErr w:type="spellEnd"/>
            <w:r w:rsidRPr="005F6679">
              <w:rPr>
                <w:rFonts w:ascii="Times New Roman" w:eastAsia="Times New Roman" w:hAnsi="Times New Roman" w:cs="Times New Roman"/>
                <w:color w:val="000000"/>
                <w:lang w:eastAsia="ja-JP"/>
              </w:rPr>
              <w:t xml:space="preserve">  типу </w:t>
            </w:r>
            <w:proofErr w:type="spellStart"/>
            <w:r w:rsidRPr="005F6679">
              <w:rPr>
                <w:rFonts w:ascii="Times New Roman" w:eastAsia="Times New Roman" w:hAnsi="Times New Roman" w:cs="Times New Roman"/>
                <w:color w:val="000000"/>
                <w:lang w:eastAsia="ja-JP"/>
              </w:rPr>
              <w:t>Метценбаум</w:t>
            </w:r>
            <w:proofErr w:type="spellEnd"/>
            <w:r w:rsidRPr="005F6679">
              <w:rPr>
                <w:rFonts w:ascii="Times New Roman" w:eastAsia="Times New Roman" w:hAnsi="Times New Roman" w:cs="Times New Roman"/>
                <w:color w:val="000000"/>
                <w:lang w:eastAsia="ja-JP"/>
              </w:rPr>
              <w:t>, з твердосплавними вставками з карбід вольфраму, вигнуті, загальна довжина в межах 175-185 мм,  хвилеподібна заточка, кінчики тупий / тупий, нестерильні, багаторазові</w:t>
            </w:r>
          </w:p>
        </w:tc>
        <w:tc>
          <w:tcPr>
            <w:tcW w:w="1125" w:type="dxa"/>
            <w:tcBorders>
              <w:top w:val="nil"/>
              <w:left w:val="nil"/>
              <w:bottom w:val="single" w:sz="4" w:space="0" w:color="auto"/>
              <w:right w:val="single" w:sz="4" w:space="0" w:color="auto"/>
            </w:tcBorders>
            <w:shd w:val="clear" w:color="auto" w:fill="auto"/>
            <w:vAlign w:val="center"/>
            <w:hideMark/>
          </w:tcPr>
          <w:p w14:paraId="2A1684CA"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0072C639" w14:textId="66263D71"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06059432"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7188156A"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3521695B"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8</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5DD39143"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38727 Хірургічні ножиці загального призначення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1878A2F1"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Дисекційні</w:t>
            </w:r>
            <w:proofErr w:type="spellEnd"/>
            <w:r w:rsidRPr="005F6679">
              <w:rPr>
                <w:rFonts w:ascii="Times New Roman" w:eastAsia="Times New Roman" w:hAnsi="Times New Roman" w:cs="Times New Roman"/>
                <w:color w:val="000000"/>
                <w:lang w:eastAsia="ja-JP"/>
              </w:rPr>
              <w:t xml:space="preserve"> ножиці </w:t>
            </w:r>
            <w:proofErr w:type="spellStart"/>
            <w:r w:rsidRPr="005F6679">
              <w:rPr>
                <w:rFonts w:ascii="Times New Roman" w:eastAsia="Times New Roman" w:hAnsi="Times New Roman" w:cs="Times New Roman"/>
                <w:color w:val="000000"/>
                <w:lang w:eastAsia="ja-JP"/>
              </w:rPr>
              <w:t>Метценбаум</w:t>
            </w:r>
            <w:proofErr w:type="spellEnd"/>
            <w:r w:rsidRPr="005F6679">
              <w:rPr>
                <w:rFonts w:ascii="Times New Roman" w:eastAsia="Times New Roman" w:hAnsi="Times New Roman" w:cs="Times New Roman"/>
                <w:color w:val="000000"/>
                <w:lang w:eastAsia="ja-JP"/>
              </w:rPr>
              <w:t xml:space="preserve">, </w:t>
            </w:r>
            <w:proofErr w:type="spellStart"/>
            <w:r w:rsidRPr="005F6679">
              <w:rPr>
                <w:rFonts w:ascii="Times New Roman" w:eastAsia="Times New Roman" w:hAnsi="Times New Roman" w:cs="Times New Roman"/>
                <w:color w:val="000000"/>
                <w:lang w:eastAsia="ja-JP"/>
              </w:rPr>
              <w:t>твердотільні</w:t>
            </w:r>
            <w:proofErr w:type="spellEnd"/>
            <w:r w:rsidRPr="005F6679">
              <w:rPr>
                <w:rFonts w:ascii="Times New Roman" w:eastAsia="Times New Roman" w:hAnsi="Times New Roman" w:cs="Times New Roman"/>
                <w:color w:val="000000"/>
                <w:lang w:eastAsia="ja-JP"/>
              </w:rPr>
              <w:t xml:space="preserve"> вставки, вигнуті, 180 мм</w:t>
            </w:r>
          </w:p>
        </w:tc>
        <w:tc>
          <w:tcPr>
            <w:tcW w:w="3089" w:type="dxa"/>
            <w:tcBorders>
              <w:top w:val="nil"/>
              <w:left w:val="nil"/>
              <w:bottom w:val="single" w:sz="4" w:space="0" w:color="auto"/>
              <w:right w:val="single" w:sz="4" w:space="0" w:color="auto"/>
            </w:tcBorders>
            <w:shd w:val="clear" w:color="auto" w:fill="auto"/>
            <w:vAlign w:val="center"/>
            <w:hideMark/>
          </w:tcPr>
          <w:p w14:paraId="670FA4BB"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Дисекційні</w:t>
            </w:r>
            <w:proofErr w:type="spellEnd"/>
            <w:r w:rsidRPr="005F6679">
              <w:rPr>
                <w:rFonts w:ascii="Times New Roman" w:eastAsia="Times New Roman" w:hAnsi="Times New Roman" w:cs="Times New Roman"/>
                <w:color w:val="000000"/>
                <w:lang w:eastAsia="ja-JP"/>
              </w:rPr>
              <w:t xml:space="preserve"> ножиці </w:t>
            </w:r>
            <w:proofErr w:type="spellStart"/>
            <w:r w:rsidRPr="005F6679">
              <w:rPr>
                <w:rFonts w:ascii="Times New Roman" w:eastAsia="Times New Roman" w:hAnsi="Times New Roman" w:cs="Times New Roman"/>
                <w:color w:val="000000"/>
                <w:lang w:eastAsia="ja-JP"/>
              </w:rPr>
              <w:t>Метценбаум</w:t>
            </w:r>
            <w:proofErr w:type="spellEnd"/>
            <w:r w:rsidRPr="005F6679">
              <w:rPr>
                <w:rFonts w:ascii="Times New Roman" w:eastAsia="Times New Roman" w:hAnsi="Times New Roman" w:cs="Times New Roman"/>
                <w:color w:val="000000"/>
                <w:lang w:eastAsia="ja-JP"/>
              </w:rPr>
              <w:t xml:space="preserve">, </w:t>
            </w:r>
            <w:proofErr w:type="spellStart"/>
            <w:r w:rsidRPr="005F6679">
              <w:rPr>
                <w:rFonts w:ascii="Times New Roman" w:eastAsia="Times New Roman" w:hAnsi="Times New Roman" w:cs="Times New Roman"/>
                <w:color w:val="000000"/>
                <w:lang w:eastAsia="ja-JP"/>
              </w:rPr>
              <w:t>твердотільні</w:t>
            </w:r>
            <w:proofErr w:type="spellEnd"/>
            <w:r w:rsidRPr="005F6679">
              <w:rPr>
                <w:rFonts w:ascii="Times New Roman" w:eastAsia="Times New Roman" w:hAnsi="Times New Roman" w:cs="Times New Roman"/>
                <w:color w:val="000000"/>
                <w:lang w:eastAsia="ja-JP"/>
              </w:rPr>
              <w:t xml:space="preserve"> вставки, вигнуті, в межах 170-180 мм, для делікатного малюнка, хвилеподібна різання, тупі / тупі, нестерильні, багаторазові</w:t>
            </w:r>
          </w:p>
        </w:tc>
        <w:tc>
          <w:tcPr>
            <w:tcW w:w="1125" w:type="dxa"/>
            <w:tcBorders>
              <w:top w:val="nil"/>
              <w:left w:val="nil"/>
              <w:bottom w:val="single" w:sz="4" w:space="0" w:color="auto"/>
              <w:right w:val="single" w:sz="4" w:space="0" w:color="auto"/>
            </w:tcBorders>
            <w:shd w:val="clear" w:color="auto" w:fill="auto"/>
            <w:vAlign w:val="center"/>
            <w:hideMark/>
          </w:tcPr>
          <w:p w14:paraId="5E2F8814"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69BAF3B4" w14:textId="6410150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4CD3B9B4"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47986481"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0CAA7A59"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9</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03245F1C"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62466 Щипці хірургічні для м'яких тканин у формі пінцета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2561602F"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Мікро-пінцет Мюллер, 160 мм</w:t>
            </w:r>
          </w:p>
        </w:tc>
        <w:tc>
          <w:tcPr>
            <w:tcW w:w="3089" w:type="dxa"/>
            <w:tcBorders>
              <w:top w:val="nil"/>
              <w:left w:val="nil"/>
              <w:bottom w:val="single" w:sz="4" w:space="0" w:color="auto"/>
              <w:right w:val="single" w:sz="4" w:space="0" w:color="auto"/>
            </w:tcBorders>
            <w:shd w:val="clear" w:color="auto" w:fill="auto"/>
            <w:vAlign w:val="center"/>
            <w:hideMark/>
          </w:tcPr>
          <w:p w14:paraId="23B3A898"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Мікро-пінцет Мюллер, 155-165 мм, кругла ручка, ширина: 0,300 мм,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3E579E91"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389ED4A4" w14:textId="5803ACD8"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1F2773F6"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4663F72D"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3C549549"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10</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13EFE4FE"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62466 Щипці хірургічні для м'яких тканин у формі пінцета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7530A515"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Мікропінцет</w:t>
            </w:r>
            <w:proofErr w:type="spellEnd"/>
            <w:r w:rsidRPr="005F6679">
              <w:rPr>
                <w:rFonts w:ascii="Times New Roman" w:eastAsia="Times New Roman" w:hAnsi="Times New Roman" w:cs="Times New Roman"/>
                <w:color w:val="000000"/>
                <w:lang w:eastAsia="ja-JP"/>
              </w:rPr>
              <w:t>, вигнутий</w:t>
            </w:r>
          </w:p>
        </w:tc>
        <w:tc>
          <w:tcPr>
            <w:tcW w:w="3089" w:type="dxa"/>
            <w:tcBorders>
              <w:top w:val="nil"/>
              <w:left w:val="nil"/>
              <w:bottom w:val="single" w:sz="4" w:space="0" w:color="auto"/>
              <w:right w:val="single" w:sz="4" w:space="0" w:color="auto"/>
            </w:tcBorders>
            <w:shd w:val="clear" w:color="auto" w:fill="auto"/>
            <w:vAlign w:val="center"/>
            <w:hideMark/>
          </w:tcPr>
          <w:p w14:paraId="663A1B66"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Мікропінцет</w:t>
            </w:r>
            <w:proofErr w:type="spellEnd"/>
            <w:r w:rsidRPr="005F6679">
              <w:rPr>
                <w:rFonts w:ascii="Times New Roman" w:eastAsia="Times New Roman" w:hAnsi="Times New Roman" w:cs="Times New Roman"/>
                <w:color w:val="000000"/>
                <w:lang w:eastAsia="ja-JP"/>
              </w:rPr>
              <w:t xml:space="preserve"> для накладання швів, вигнутий, довжина в межах 175-185 мм, кругла ручка,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5E3A1329"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66E880E4" w14:textId="200ACB9D"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4DE43221"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639246FB" w14:textId="77777777" w:rsidTr="00B96020">
        <w:trPr>
          <w:trHeight w:val="720"/>
        </w:trPr>
        <w:tc>
          <w:tcPr>
            <w:tcW w:w="438" w:type="dxa"/>
            <w:tcBorders>
              <w:top w:val="nil"/>
              <w:left w:val="single" w:sz="4" w:space="0" w:color="auto"/>
              <w:bottom w:val="single" w:sz="4" w:space="0" w:color="auto"/>
              <w:right w:val="nil"/>
            </w:tcBorders>
            <w:shd w:val="clear" w:color="auto" w:fill="auto"/>
            <w:vAlign w:val="center"/>
            <w:hideMark/>
          </w:tcPr>
          <w:p w14:paraId="040E555D"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11</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34ED865C"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62466 Щипці хірургічні для м'яких тканин, у формі пінцета,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17484C65"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МІКРОПІНЦЕТ</w:t>
            </w:r>
          </w:p>
        </w:tc>
        <w:tc>
          <w:tcPr>
            <w:tcW w:w="3089" w:type="dxa"/>
            <w:tcBorders>
              <w:top w:val="nil"/>
              <w:left w:val="nil"/>
              <w:bottom w:val="single" w:sz="4" w:space="0" w:color="auto"/>
              <w:right w:val="single" w:sz="4" w:space="0" w:color="auto"/>
            </w:tcBorders>
            <w:shd w:val="clear" w:color="auto" w:fill="auto"/>
            <w:vAlign w:val="center"/>
            <w:hideMark/>
          </w:tcPr>
          <w:p w14:paraId="4BA7716B"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МІКРОПІНЦЕТ, прямий, покриття з карбіду вольфраму, довжина в межах: 185-195 мм</w:t>
            </w:r>
          </w:p>
        </w:tc>
        <w:tc>
          <w:tcPr>
            <w:tcW w:w="1125" w:type="dxa"/>
            <w:tcBorders>
              <w:top w:val="nil"/>
              <w:left w:val="nil"/>
              <w:bottom w:val="single" w:sz="4" w:space="0" w:color="auto"/>
              <w:right w:val="single" w:sz="4" w:space="0" w:color="auto"/>
            </w:tcBorders>
            <w:shd w:val="clear" w:color="auto" w:fill="auto"/>
            <w:vAlign w:val="center"/>
            <w:hideMark/>
          </w:tcPr>
          <w:p w14:paraId="71B6EE95"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691EA2F2" w14:textId="59320426"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1E19EC7D"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7726E35E"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7DBA07A3"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12</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64C3ED1A"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12726 Багаторазовий тримач голки</w:t>
            </w:r>
          </w:p>
        </w:tc>
        <w:tc>
          <w:tcPr>
            <w:tcW w:w="2068" w:type="dxa"/>
            <w:tcBorders>
              <w:top w:val="nil"/>
              <w:left w:val="nil"/>
              <w:bottom w:val="single" w:sz="4" w:space="0" w:color="auto"/>
              <w:right w:val="single" w:sz="4" w:space="0" w:color="auto"/>
            </w:tcBorders>
            <w:shd w:val="clear" w:color="auto" w:fill="auto"/>
            <w:vAlign w:val="center"/>
            <w:hideMark/>
          </w:tcPr>
          <w:p w14:paraId="4B6BE612"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Голкотримач, модель за </w:t>
            </w:r>
            <w:proofErr w:type="spellStart"/>
            <w:r w:rsidRPr="005F6679">
              <w:rPr>
                <w:rFonts w:ascii="Times New Roman" w:eastAsia="Times New Roman" w:hAnsi="Times New Roman" w:cs="Times New Roman"/>
                <w:color w:val="000000"/>
                <w:lang w:eastAsia="ja-JP"/>
              </w:rPr>
              <w:t>Райдер</w:t>
            </w:r>
            <w:proofErr w:type="spellEnd"/>
            <w:r w:rsidRPr="005F6679">
              <w:rPr>
                <w:rFonts w:ascii="Times New Roman" w:eastAsia="Times New Roman" w:hAnsi="Times New Roman" w:cs="Times New Roman"/>
                <w:color w:val="000000"/>
                <w:lang w:eastAsia="ja-JP"/>
              </w:rPr>
              <w:t>, прямий, 180 мм</w:t>
            </w:r>
          </w:p>
        </w:tc>
        <w:tc>
          <w:tcPr>
            <w:tcW w:w="3089" w:type="dxa"/>
            <w:tcBorders>
              <w:top w:val="nil"/>
              <w:left w:val="nil"/>
              <w:bottom w:val="single" w:sz="4" w:space="0" w:color="auto"/>
              <w:right w:val="single" w:sz="4" w:space="0" w:color="auto"/>
            </w:tcBorders>
            <w:shd w:val="clear" w:color="auto" w:fill="auto"/>
            <w:vAlign w:val="center"/>
            <w:hideMark/>
          </w:tcPr>
          <w:p w14:paraId="05662266"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Голкотримач, модель за </w:t>
            </w:r>
            <w:proofErr w:type="spellStart"/>
            <w:r w:rsidRPr="005F6679">
              <w:rPr>
                <w:rFonts w:ascii="Times New Roman" w:eastAsia="Times New Roman" w:hAnsi="Times New Roman" w:cs="Times New Roman"/>
                <w:color w:val="000000"/>
                <w:lang w:eastAsia="ja-JP"/>
              </w:rPr>
              <w:t>Райдер</w:t>
            </w:r>
            <w:proofErr w:type="spellEnd"/>
            <w:r w:rsidRPr="005F6679">
              <w:rPr>
                <w:rFonts w:ascii="Times New Roman" w:eastAsia="Times New Roman" w:hAnsi="Times New Roman" w:cs="Times New Roman"/>
                <w:color w:val="000000"/>
                <w:lang w:eastAsia="ja-JP"/>
              </w:rPr>
              <w:t>, прямий, загальна довжина в межах 170 - 180 мм, дуже делікатний, з алмазним пиловим покриттям, для шовних матеріалів до 5/0,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3A425F13"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4E8E5ADD" w14:textId="6ED615E5"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60A00D30"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6421EF48"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29ED93CC"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13</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1A4BBC53"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12726 Багаторазовий тримач голки</w:t>
            </w:r>
          </w:p>
        </w:tc>
        <w:tc>
          <w:tcPr>
            <w:tcW w:w="2068" w:type="dxa"/>
            <w:tcBorders>
              <w:top w:val="nil"/>
              <w:left w:val="nil"/>
              <w:bottom w:val="single" w:sz="4" w:space="0" w:color="auto"/>
              <w:right w:val="single" w:sz="4" w:space="0" w:color="auto"/>
            </w:tcBorders>
            <w:shd w:val="clear" w:color="auto" w:fill="auto"/>
            <w:vAlign w:val="center"/>
            <w:hideMark/>
          </w:tcPr>
          <w:p w14:paraId="66846D01"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Голкотримач типу </w:t>
            </w:r>
            <w:proofErr w:type="spellStart"/>
            <w:r w:rsidRPr="005F6679">
              <w:rPr>
                <w:rFonts w:ascii="Times New Roman" w:eastAsia="Times New Roman" w:hAnsi="Times New Roman" w:cs="Times New Roman"/>
                <w:color w:val="000000"/>
                <w:lang w:eastAsia="ja-JP"/>
              </w:rPr>
              <w:t>Майо-Хегар</w:t>
            </w:r>
            <w:proofErr w:type="spellEnd"/>
          </w:p>
        </w:tc>
        <w:tc>
          <w:tcPr>
            <w:tcW w:w="3089" w:type="dxa"/>
            <w:tcBorders>
              <w:top w:val="nil"/>
              <w:left w:val="nil"/>
              <w:bottom w:val="single" w:sz="4" w:space="0" w:color="auto"/>
              <w:right w:val="single" w:sz="4" w:space="0" w:color="auto"/>
            </w:tcBorders>
            <w:shd w:val="clear" w:color="auto" w:fill="auto"/>
            <w:vAlign w:val="center"/>
            <w:hideMark/>
          </w:tcPr>
          <w:p w14:paraId="0156A9B1"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Голкотримач типу </w:t>
            </w:r>
            <w:proofErr w:type="spellStart"/>
            <w:r w:rsidRPr="005F6679">
              <w:rPr>
                <w:rFonts w:ascii="Times New Roman" w:eastAsia="Times New Roman" w:hAnsi="Times New Roman" w:cs="Times New Roman"/>
                <w:color w:val="000000"/>
                <w:lang w:eastAsia="ja-JP"/>
              </w:rPr>
              <w:t>Майо-Хегар</w:t>
            </w:r>
            <w:proofErr w:type="spellEnd"/>
            <w:r w:rsidRPr="005F6679">
              <w:rPr>
                <w:rFonts w:ascii="Times New Roman" w:eastAsia="Times New Roman" w:hAnsi="Times New Roman" w:cs="Times New Roman"/>
                <w:color w:val="000000"/>
                <w:lang w:eastAsia="ja-JP"/>
              </w:rPr>
              <w:t>, прямий, загальна довжина в межах 200-210 мм, з кроком  зубця 0,5 мм, з твердосплавними вставками карбід вольфраму, важкий візерунок щелепи,  для шовного матеріалу до USP 3/0,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74B8951C"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3C1E6487" w14:textId="2612E835"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0FFFD1D7"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2973863E"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04E5969E"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14</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76CFEFBB"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12726 Багаторазовий тримач голки</w:t>
            </w:r>
          </w:p>
        </w:tc>
        <w:tc>
          <w:tcPr>
            <w:tcW w:w="2068" w:type="dxa"/>
            <w:tcBorders>
              <w:top w:val="nil"/>
              <w:left w:val="nil"/>
              <w:bottom w:val="single" w:sz="4" w:space="0" w:color="auto"/>
              <w:right w:val="single" w:sz="4" w:space="0" w:color="auto"/>
            </w:tcBorders>
            <w:shd w:val="clear" w:color="auto" w:fill="auto"/>
            <w:vAlign w:val="center"/>
            <w:hideMark/>
          </w:tcPr>
          <w:p w14:paraId="222CCBF3"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Голкотримач, прямий, 200 мм, дуже делікатний, з кроком 0,2 мм, шов 6/0 - 10/0</w:t>
            </w:r>
          </w:p>
        </w:tc>
        <w:tc>
          <w:tcPr>
            <w:tcW w:w="3089" w:type="dxa"/>
            <w:tcBorders>
              <w:top w:val="nil"/>
              <w:left w:val="nil"/>
              <w:bottom w:val="single" w:sz="4" w:space="0" w:color="auto"/>
              <w:right w:val="single" w:sz="4" w:space="0" w:color="auto"/>
            </w:tcBorders>
            <w:shd w:val="clear" w:color="auto" w:fill="auto"/>
            <w:vAlign w:val="center"/>
            <w:hideMark/>
          </w:tcPr>
          <w:p w14:paraId="2B98FC39"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Голкотримач </w:t>
            </w:r>
            <w:proofErr w:type="spellStart"/>
            <w:r w:rsidRPr="005F6679">
              <w:rPr>
                <w:rFonts w:ascii="Times New Roman" w:eastAsia="Times New Roman" w:hAnsi="Times New Roman" w:cs="Times New Roman"/>
                <w:color w:val="000000"/>
                <w:lang w:eastAsia="ja-JP"/>
              </w:rPr>
              <w:t>Дурогріп</w:t>
            </w:r>
            <w:proofErr w:type="spellEnd"/>
            <w:r w:rsidRPr="005F6679">
              <w:rPr>
                <w:rFonts w:ascii="Times New Roman" w:eastAsia="Times New Roman" w:hAnsi="Times New Roman" w:cs="Times New Roman"/>
                <w:color w:val="000000"/>
                <w:lang w:eastAsia="ja-JP"/>
              </w:rPr>
              <w:t>, прямий, довжина в межах 195 - 205 мм, дуже делікатний, з кроком 0,2 мм, шов 6/0 - 10/0,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2710F378"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1D6E6833" w14:textId="3E62F00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04E6E889"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06D85EF6" w14:textId="77777777" w:rsidTr="00B96020">
        <w:trPr>
          <w:trHeight w:val="240"/>
        </w:trPr>
        <w:tc>
          <w:tcPr>
            <w:tcW w:w="438" w:type="dxa"/>
            <w:tcBorders>
              <w:top w:val="nil"/>
              <w:left w:val="single" w:sz="4" w:space="0" w:color="auto"/>
              <w:bottom w:val="single" w:sz="4" w:space="0" w:color="auto"/>
              <w:right w:val="nil"/>
            </w:tcBorders>
            <w:shd w:val="clear" w:color="auto" w:fill="auto"/>
            <w:vAlign w:val="center"/>
            <w:hideMark/>
          </w:tcPr>
          <w:p w14:paraId="4FF1D463"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15</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0B6DA7F8"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12726 Багаторазовий тримач голки</w:t>
            </w:r>
          </w:p>
        </w:tc>
        <w:tc>
          <w:tcPr>
            <w:tcW w:w="2068" w:type="dxa"/>
            <w:tcBorders>
              <w:top w:val="nil"/>
              <w:left w:val="nil"/>
              <w:bottom w:val="single" w:sz="4" w:space="0" w:color="auto"/>
              <w:right w:val="single" w:sz="4" w:space="0" w:color="auto"/>
            </w:tcBorders>
            <w:shd w:val="clear" w:color="auto" w:fill="auto"/>
            <w:vAlign w:val="center"/>
            <w:hideMark/>
          </w:tcPr>
          <w:p w14:paraId="08D18BF2"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Голкотримач ХЕГАР</w:t>
            </w:r>
          </w:p>
        </w:tc>
        <w:tc>
          <w:tcPr>
            <w:tcW w:w="3089" w:type="dxa"/>
            <w:tcBorders>
              <w:top w:val="nil"/>
              <w:left w:val="nil"/>
              <w:bottom w:val="single" w:sz="4" w:space="0" w:color="auto"/>
              <w:right w:val="single" w:sz="4" w:space="0" w:color="auto"/>
            </w:tcBorders>
            <w:shd w:val="clear" w:color="auto" w:fill="auto"/>
            <w:vAlign w:val="center"/>
            <w:hideMark/>
          </w:tcPr>
          <w:p w14:paraId="69F274E4"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Голкотримач ХЕГАР, прямий, 240 мм +/- 5мм, з кроком </w:t>
            </w:r>
            <w:proofErr w:type="spellStart"/>
            <w:r w:rsidRPr="005F6679">
              <w:rPr>
                <w:rFonts w:ascii="Times New Roman" w:eastAsia="Times New Roman" w:hAnsi="Times New Roman" w:cs="Times New Roman"/>
                <w:color w:val="000000"/>
                <w:lang w:eastAsia="ja-JP"/>
              </w:rPr>
              <w:t>зазубрення</w:t>
            </w:r>
            <w:proofErr w:type="spellEnd"/>
            <w:r w:rsidRPr="005F6679">
              <w:rPr>
                <w:rFonts w:ascii="Times New Roman" w:eastAsia="Times New Roman" w:hAnsi="Times New Roman" w:cs="Times New Roman"/>
                <w:color w:val="000000"/>
                <w:lang w:eastAsia="ja-JP"/>
              </w:rPr>
              <w:t xml:space="preserve"> 0,5 мм, для шовного матеріалу до  USP 3/0,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157B2E97"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309BEE23" w14:textId="749F0DEA"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56DD677F"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1EBF5958"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35BFC574"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16</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1906D4ED"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62466 Щипці хірургічні для м'яких тканин у формі пінцета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36233D26"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Мікропінцет</w:t>
            </w:r>
            <w:proofErr w:type="spellEnd"/>
            <w:r w:rsidRPr="005F6679">
              <w:rPr>
                <w:rFonts w:ascii="Times New Roman" w:eastAsia="Times New Roman" w:hAnsi="Times New Roman" w:cs="Times New Roman"/>
                <w:color w:val="000000"/>
                <w:lang w:eastAsia="ja-JP"/>
              </w:rPr>
              <w:t xml:space="preserve"> </w:t>
            </w:r>
            <w:proofErr w:type="spellStart"/>
            <w:r w:rsidRPr="005F6679">
              <w:rPr>
                <w:rFonts w:ascii="Times New Roman" w:eastAsia="Times New Roman" w:hAnsi="Times New Roman" w:cs="Times New Roman"/>
                <w:color w:val="000000"/>
                <w:lang w:eastAsia="ja-JP"/>
              </w:rPr>
              <w:t>Де’бекі</w:t>
            </w:r>
            <w:proofErr w:type="spellEnd"/>
            <w:r w:rsidRPr="005F6679">
              <w:rPr>
                <w:rFonts w:ascii="Times New Roman" w:eastAsia="Times New Roman" w:hAnsi="Times New Roman" w:cs="Times New Roman"/>
                <w:color w:val="000000"/>
                <w:lang w:eastAsia="ja-JP"/>
              </w:rPr>
              <w:t xml:space="preserve"> , прямий, 210 мм</w:t>
            </w:r>
          </w:p>
        </w:tc>
        <w:tc>
          <w:tcPr>
            <w:tcW w:w="3089" w:type="dxa"/>
            <w:tcBorders>
              <w:top w:val="nil"/>
              <w:left w:val="nil"/>
              <w:bottom w:val="single" w:sz="4" w:space="0" w:color="auto"/>
              <w:right w:val="single" w:sz="4" w:space="0" w:color="auto"/>
            </w:tcBorders>
            <w:shd w:val="clear" w:color="auto" w:fill="auto"/>
            <w:vAlign w:val="center"/>
            <w:hideMark/>
          </w:tcPr>
          <w:p w14:paraId="00EDA55D"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Мікропінцет</w:t>
            </w:r>
            <w:proofErr w:type="spellEnd"/>
            <w:r w:rsidRPr="005F6679">
              <w:rPr>
                <w:rFonts w:ascii="Times New Roman" w:eastAsia="Times New Roman" w:hAnsi="Times New Roman" w:cs="Times New Roman"/>
                <w:color w:val="000000"/>
                <w:lang w:eastAsia="ja-JP"/>
              </w:rPr>
              <w:t xml:space="preserve"> за типом </w:t>
            </w:r>
            <w:proofErr w:type="spellStart"/>
            <w:r w:rsidRPr="005F6679">
              <w:rPr>
                <w:rFonts w:ascii="Times New Roman" w:eastAsia="Times New Roman" w:hAnsi="Times New Roman" w:cs="Times New Roman"/>
                <w:color w:val="000000"/>
                <w:lang w:eastAsia="ja-JP"/>
              </w:rPr>
              <w:t>Де’бекі</w:t>
            </w:r>
            <w:proofErr w:type="spellEnd"/>
            <w:r w:rsidRPr="005F6679">
              <w:rPr>
                <w:rFonts w:ascii="Times New Roman" w:eastAsia="Times New Roman" w:hAnsi="Times New Roman" w:cs="Times New Roman"/>
                <w:color w:val="000000"/>
                <w:lang w:eastAsia="ja-JP"/>
              </w:rPr>
              <w:t xml:space="preserve"> , прямий, 205-215 мм, зубчики </w:t>
            </w:r>
            <w:proofErr w:type="spellStart"/>
            <w:r w:rsidRPr="005F6679">
              <w:rPr>
                <w:rFonts w:ascii="Times New Roman" w:eastAsia="Times New Roman" w:hAnsi="Times New Roman" w:cs="Times New Roman"/>
                <w:color w:val="000000"/>
                <w:lang w:eastAsia="ja-JP"/>
              </w:rPr>
              <w:t>Де’бекі</w:t>
            </w:r>
            <w:proofErr w:type="spellEnd"/>
            <w:r w:rsidRPr="005F6679">
              <w:rPr>
                <w:rFonts w:ascii="Times New Roman" w:eastAsia="Times New Roman" w:hAnsi="Times New Roman" w:cs="Times New Roman"/>
                <w:color w:val="000000"/>
                <w:lang w:eastAsia="ja-JP"/>
              </w:rPr>
              <w:t>, кругла ручка, ширина: 1 мм,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37ED89FF"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76B72550" w14:textId="14E5ADE4"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0F21CCED"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61EE7A4E" w14:textId="77777777" w:rsidTr="00B96020">
        <w:trPr>
          <w:trHeight w:val="480"/>
        </w:trPr>
        <w:tc>
          <w:tcPr>
            <w:tcW w:w="438" w:type="dxa"/>
            <w:tcBorders>
              <w:top w:val="nil"/>
              <w:left w:val="single" w:sz="4" w:space="0" w:color="auto"/>
              <w:bottom w:val="single" w:sz="4" w:space="0" w:color="auto"/>
              <w:right w:val="nil"/>
            </w:tcBorders>
            <w:shd w:val="clear" w:color="auto" w:fill="auto"/>
            <w:vAlign w:val="center"/>
            <w:hideMark/>
          </w:tcPr>
          <w:p w14:paraId="2DD3561E"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17</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1F9B8BE0"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62466 Щипці хірургічні для м'яких тканин у формі пінцета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2D51D516"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Мікропінцет</w:t>
            </w:r>
            <w:proofErr w:type="spellEnd"/>
            <w:r w:rsidRPr="005F6679">
              <w:rPr>
                <w:rFonts w:ascii="Times New Roman" w:eastAsia="Times New Roman" w:hAnsi="Times New Roman" w:cs="Times New Roman"/>
                <w:color w:val="000000"/>
                <w:lang w:eastAsia="ja-JP"/>
              </w:rPr>
              <w:t xml:space="preserve"> </w:t>
            </w:r>
            <w:proofErr w:type="spellStart"/>
            <w:r w:rsidRPr="005F6679">
              <w:rPr>
                <w:rFonts w:ascii="Times New Roman" w:eastAsia="Times New Roman" w:hAnsi="Times New Roman" w:cs="Times New Roman"/>
                <w:color w:val="000000"/>
                <w:lang w:eastAsia="ja-JP"/>
              </w:rPr>
              <w:t>Де’бекі</w:t>
            </w:r>
            <w:proofErr w:type="spellEnd"/>
            <w:r w:rsidRPr="005F6679">
              <w:rPr>
                <w:rFonts w:ascii="Times New Roman" w:eastAsia="Times New Roman" w:hAnsi="Times New Roman" w:cs="Times New Roman"/>
                <w:color w:val="000000"/>
                <w:lang w:eastAsia="ja-JP"/>
              </w:rPr>
              <w:t xml:space="preserve"> , прямий, 185 мм</w:t>
            </w:r>
          </w:p>
        </w:tc>
        <w:tc>
          <w:tcPr>
            <w:tcW w:w="3089" w:type="dxa"/>
            <w:tcBorders>
              <w:top w:val="nil"/>
              <w:left w:val="nil"/>
              <w:bottom w:val="single" w:sz="4" w:space="0" w:color="auto"/>
              <w:right w:val="single" w:sz="4" w:space="0" w:color="auto"/>
            </w:tcBorders>
            <w:shd w:val="clear" w:color="auto" w:fill="auto"/>
            <w:vAlign w:val="center"/>
            <w:hideMark/>
          </w:tcPr>
          <w:p w14:paraId="37687620"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Мікропінцет</w:t>
            </w:r>
            <w:proofErr w:type="spellEnd"/>
            <w:r w:rsidRPr="005F6679">
              <w:rPr>
                <w:rFonts w:ascii="Times New Roman" w:eastAsia="Times New Roman" w:hAnsi="Times New Roman" w:cs="Times New Roman"/>
                <w:color w:val="000000"/>
                <w:lang w:eastAsia="ja-JP"/>
              </w:rPr>
              <w:t xml:space="preserve"> типу </w:t>
            </w:r>
            <w:proofErr w:type="spellStart"/>
            <w:r w:rsidRPr="005F6679">
              <w:rPr>
                <w:rFonts w:ascii="Times New Roman" w:eastAsia="Times New Roman" w:hAnsi="Times New Roman" w:cs="Times New Roman"/>
                <w:color w:val="000000"/>
                <w:lang w:eastAsia="ja-JP"/>
              </w:rPr>
              <w:t>Де’бекі</w:t>
            </w:r>
            <w:proofErr w:type="spellEnd"/>
            <w:r w:rsidRPr="005F6679">
              <w:rPr>
                <w:rFonts w:ascii="Times New Roman" w:eastAsia="Times New Roman" w:hAnsi="Times New Roman" w:cs="Times New Roman"/>
                <w:color w:val="000000"/>
                <w:lang w:eastAsia="ja-JP"/>
              </w:rPr>
              <w:t xml:space="preserve"> , прямий, 180-190 мм, зубчики </w:t>
            </w:r>
            <w:proofErr w:type="spellStart"/>
            <w:r w:rsidRPr="005F6679">
              <w:rPr>
                <w:rFonts w:ascii="Times New Roman" w:eastAsia="Times New Roman" w:hAnsi="Times New Roman" w:cs="Times New Roman"/>
                <w:color w:val="000000"/>
                <w:lang w:eastAsia="ja-JP"/>
              </w:rPr>
              <w:t>Де’бекі</w:t>
            </w:r>
            <w:proofErr w:type="spellEnd"/>
            <w:r w:rsidRPr="005F6679">
              <w:rPr>
                <w:rFonts w:ascii="Times New Roman" w:eastAsia="Times New Roman" w:hAnsi="Times New Roman" w:cs="Times New Roman"/>
                <w:color w:val="000000"/>
                <w:lang w:eastAsia="ja-JP"/>
              </w:rPr>
              <w:t>, кругла ручка, ширина: 1 мм,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3D8867E4"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2F34FFB2" w14:textId="4A4CBC40"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52A3688B"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51FD53DF" w14:textId="77777777" w:rsidTr="00B96020">
        <w:trPr>
          <w:trHeight w:val="720"/>
        </w:trPr>
        <w:tc>
          <w:tcPr>
            <w:tcW w:w="438" w:type="dxa"/>
            <w:tcBorders>
              <w:top w:val="nil"/>
              <w:left w:val="single" w:sz="4" w:space="0" w:color="auto"/>
              <w:bottom w:val="single" w:sz="4" w:space="0" w:color="auto"/>
              <w:right w:val="nil"/>
            </w:tcBorders>
            <w:shd w:val="clear" w:color="auto" w:fill="auto"/>
            <w:vAlign w:val="center"/>
            <w:hideMark/>
          </w:tcPr>
          <w:p w14:paraId="14D6EC10"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18</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142AE09B"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62468 Щипці хірургічні для м'яких тканин у формі ножиць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4BF75607"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Затискач жовчного протоку по </w:t>
            </w:r>
            <w:proofErr w:type="spellStart"/>
            <w:r w:rsidRPr="005F6679">
              <w:rPr>
                <w:rFonts w:ascii="Times New Roman" w:eastAsia="Times New Roman" w:hAnsi="Times New Roman" w:cs="Times New Roman"/>
                <w:color w:val="000000"/>
                <w:lang w:eastAsia="ja-JP"/>
              </w:rPr>
              <w:t>Грей</w:t>
            </w:r>
            <w:proofErr w:type="spellEnd"/>
            <w:r w:rsidRPr="005F6679">
              <w:rPr>
                <w:rFonts w:ascii="Times New Roman" w:eastAsia="Times New Roman" w:hAnsi="Times New Roman" w:cs="Times New Roman"/>
                <w:color w:val="000000"/>
                <w:lang w:eastAsia="ja-JP"/>
              </w:rPr>
              <w:t>, 220 мм</w:t>
            </w:r>
          </w:p>
        </w:tc>
        <w:tc>
          <w:tcPr>
            <w:tcW w:w="3089" w:type="dxa"/>
            <w:tcBorders>
              <w:top w:val="nil"/>
              <w:left w:val="nil"/>
              <w:bottom w:val="single" w:sz="4" w:space="0" w:color="auto"/>
              <w:right w:val="single" w:sz="4" w:space="0" w:color="auto"/>
            </w:tcBorders>
            <w:shd w:val="clear" w:color="auto" w:fill="auto"/>
            <w:vAlign w:val="center"/>
            <w:hideMark/>
          </w:tcPr>
          <w:p w14:paraId="6AAC1B77"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Затискач жовчного протоку по </w:t>
            </w:r>
            <w:proofErr w:type="spellStart"/>
            <w:r w:rsidRPr="005F6679">
              <w:rPr>
                <w:rFonts w:ascii="Times New Roman" w:eastAsia="Times New Roman" w:hAnsi="Times New Roman" w:cs="Times New Roman"/>
                <w:color w:val="000000"/>
                <w:lang w:eastAsia="ja-JP"/>
              </w:rPr>
              <w:t>Грей</w:t>
            </w:r>
            <w:proofErr w:type="spellEnd"/>
            <w:r w:rsidRPr="005F6679">
              <w:rPr>
                <w:rFonts w:ascii="Times New Roman" w:eastAsia="Times New Roman" w:hAnsi="Times New Roman" w:cs="Times New Roman"/>
                <w:color w:val="000000"/>
                <w:lang w:eastAsia="ja-JP"/>
              </w:rPr>
              <w:t>, 215-225 мм, S-подібно вигнутий,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67A684A9"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43934156" w14:textId="7CDEB478"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74433962"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0066327D" w14:textId="77777777" w:rsidTr="00B96020">
        <w:trPr>
          <w:trHeight w:val="720"/>
        </w:trPr>
        <w:tc>
          <w:tcPr>
            <w:tcW w:w="438" w:type="dxa"/>
            <w:tcBorders>
              <w:top w:val="nil"/>
              <w:left w:val="single" w:sz="4" w:space="0" w:color="auto"/>
              <w:bottom w:val="single" w:sz="4" w:space="0" w:color="auto"/>
              <w:right w:val="nil"/>
            </w:tcBorders>
            <w:shd w:val="clear" w:color="auto" w:fill="auto"/>
            <w:vAlign w:val="center"/>
            <w:hideMark/>
          </w:tcPr>
          <w:p w14:paraId="7E8761CF"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19</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2AC02D33"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62468 Щипці хірургічні для м'яких тканин у формі ножиць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2992BFB1"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Грей</w:t>
            </w:r>
            <w:proofErr w:type="spellEnd"/>
            <w:r w:rsidRPr="005F6679">
              <w:rPr>
                <w:rFonts w:ascii="Times New Roman" w:eastAsia="Times New Roman" w:hAnsi="Times New Roman" w:cs="Times New Roman"/>
                <w:color w:val="000000"/>
                <w:lang w:eastAsia="ja-JP"/>
              </w:rPr>
              <w:t xml:space="preserve"> затискач для жовчних каналів, вигнутий, 220 мм</w:t>
            </w:r>
          </w:p>
        </w:tc>
        <w:tc>
          <w:tcPr>
            <w:tcW w:w="3089" w:type="dxa"/>
            <w:tcBorders>
              <w:top w:val="nil"/>
              <w:left w:val="nil"/>
              <w:bottom w:val="single" w:sz="4" w:space="0" w:color="auto"/>
              <w:right w:val="single" w:sz="4" w:space="0" w:color="auto"/>
            </w:tcBorders>
            <w:shd w:val="clear" w:color="auto" w:fill="auto"/>
            <w:vAlign w:val="center"/>
            <w:hideMark/>
          </w:tcPr>
          <w:p w14:paraId="7DD0ABAF"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Грей</w:t>
            </w:r>
            <w:proofErr w:type="spellEnd"/>
            <w:r w:rsidRPr="005F6679">
              <w:rPr>
                <w:rFonts w:ascii="Times New Roman" w:eastAsia="Times New Roman" w:hAnsi="Times New Roman" w:cs="Times New Roman"/>
                <w:color w:val="000000"/>
                <w:lang w:eastAsia="ja-JP"/>
              </w:rPr>
              <w:t xml:space="preserve"> затискач для жовчних каналів, вигнутий, загальна довжина в межах 215-225 мм, s-подібний,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4957563B"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08357EC6" w14:textId="06BE5BE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6215FBB5"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0A617A47" w14:textId="77777777" w:rsidTr="00B96020">
        <w:trPr>
          <w:trHeight w:val="720"/>
        </w:trPr>
        <w:tc>
          <w:tcPr>
            <w:tcW w:w="438" w:type="dxa"/>
            <w:tcBorders>
              <w:top w:val="nil"/>
              <w:left w:val="single" w:sz="4" w:space="0" w:color="auto"/>
              <w:bottom w:val="single" w:sz="4" w:space="0" w:color="auto"/>
              <w:right w:val="nil"/>
            </w:tcBorders>
            <w:shd w:val="clear" w:color="auto" w:fill="auto"/>
            <w:vAlign w:val="center"/>
            <w:hideMark/>
          </w:tcPr>
          <w:p w14:paraId="6BAB8FD1"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20</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2FB93DCA"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62468 Щипці хірургічні для м'яких тканин у формі ножиць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70842FCB"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Затискач </w:t>
            </w:r>
            <w:proofErr w:type="spellStart"/>
            <w:r w:rsidRPr="005F6679">
              <w:rPr>
                <w:rFonts w:ascii="Times New Roman" w:eastAsia="Times New Roman" w:hAnsi="Times New Roman" w:cs="Times New Roman"/>
                <w:color w:val="000000"/>
                <w:lang w:eastAsia="ja-JP"/>
              </w:rPr>
              <w:t>Бебі-Адсон</w:t>
            </w:r>
            <w:proofErr w:type="spellEnd"/>
          </w:p>
        </w:tc>
        <w:tc>
          <w:tcPr>
            <w:tcW w:w="3089" w:type="dxa"/>
            <w:tcBorders>
              <w:top w:val="nil"/>
              <w:left w:val="nil"/>
              <w:bottom w:val="single" w:sz="4" w:space="0" w:color="auto"/>
              <w:right w:val="single" w:sz="4" w:space="0" w:color="auto"/>
            </w:tcBorders>
            <w:shd w:val="clear" w:color="auto" w:fill="auto"/>
            <w:vAlign w:val="center"/>
            <w:hideMark/>
          </w:tcPr>
          <w:p w14:paraId="1A2A6E8B"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Затискач </w:t>
            </w:r>
            <w:proofErr w:type="spellStart"/>
            <w:r w:rsidRPr="005F6679">
              <w:rPr>
                <w:rFonts w:ascii="Times New Roman" w:eastAsia="Times New Roman" w:hAnsi="Times New Roman" w:cs="Times New Roman"/>
                <w:color w:val="000000"/>
                <w:lang w:eastAsia="ja-JP"/>
              </w:rPr>
              <w:t>Бебі-Адсон</w:t>
            </w:r>
            <w:proofErr w:type="spellEnd"/>
            <w:r w:rsidRPr="005F6679">
              <w:rPr>
                <w:rFonts w:ascii="Times New Roman" w:eastAsia="Times New Roman" w:hAnsi="Times New Roman" w:cs="Times New Roman"/>
                <w:color w:val="000000"/>
                <w:lang w:eastAsia="ja-JP"/>
              </w:rPr>
              <w:t>, вигнутий вправо, довжина в межах 195-205 мм,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68DF7E45"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34987B59" w14:textId="4FD86D95"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402FF1F1"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7520A2A5" w14:textId="77777777" w:rsidTr="00B96020">
        <w:trPr>
          <w:trHeight w:val="720"/>
        </w:trPr>
        <w:tc>
          <w:tcPr>
            <w:tcW w:w="438" w:type="dxa"/>
            <w:tcBorders>
              <w:top w:val="nil"/>
              <w:left w:val="single" w:sz="4" w:space="0" w:color="auto"/>
              <w:bottom w:val="single" w:sz="4" w:space="0" w:color="auto"/>
              <w:right w:val="nil"/>
            </w:tcBorders>
            <w:shd w:val="clear" w:color="auto" w:fill="auto"/>
            <w:vAlign w:val="center"/>
            <w:hideMark/>
          </w:tcPr>
          <w:p w14:paraId="589CB375"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21</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0E9D7C27"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62468 Щипці хірургічні для м'яких тканин у формі ножиць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4AB0A62E"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КАНТРОВІЦ ГРУДНИЙ ЗАТИСКАЧ лігатурний</w:t>
            </w:r>
          </w:p>
        </w:tc>
        <w:tc>
          <w:tcPr>
            <w:tcW w:w="3089" w:type="dxa"/>
            <w:tcBorders>
              <w:top w:val="nil"/>
              <w:left w:val="nil"/>
              <w:bottom w:val="single" w:sz="4" w:space="0" w:color="auto"/>
              <w:right w:val="single" w:sz="4" w:space="0" w:color="auto"/>
            </w:tcBorders>
            <w:shd w:val="clear" w:color="auto" w:fill="auto"/>
            <w:vAlign w:val="center"/>
            <w:hideMark/>
          </w:tcPr>
          <w:p w14:paraId="75E40D85"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КАНТРОВІЦ ГРУДНИЙ ЗАТИСКАЧ лігатурний, кутовий, 240-250 мм ,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48E7AD37"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75DB932E" w14:textId="3CF0BD9A"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6C8994DC"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r w:rsidR="006F2AE9" w:rsidRPr="005F6679" w14:paraId="2BDA1A43" w14:textId="77777777" w:rsidTr="00B96020">
        <w:trPr>
          <w:trHeight w:val="720"/>
        </w:trPr>
        <w:tc>
          <w:tcPr>
            <w:tcW w:w="438" w:type="dxa"/>
            <w:tcBorders>
              <w:top w:val="nil"/>
              <w:left w:val="single" w:sz="4" w:space="0" w:color="auto"/>
              <w:bottom w:val="single" w:sz="4" w:space="0" w:color="auto"/>
              <w:right w:val="nil"/>
            </w:tcBorders>
            <w:shd w:val="clear" w:color="auto" w:fill="auto"/>
            <w:vAlign w:val="center"/>
            <w:hideMark/>
          </w:tcPr>
          <w:p w14:paraId="000C9559" w14:textId="77777777" w:rsidR="006F2AE9" w:rsidRPr="005F6679" w:rsidRDefault="006F2AE9" w:rsidP="006F2AE9">
            <w:pPr>
              <w:spacing w:after="0" w:line="240" w:lineRule="auto"/>
              <w:rPr>
                <w:rFonts w:ascii="Times New Roman" w:eastAsia="Times New Roman" w:hAnsi="Times New Roman" w:cs="Times New Roman"/>
                <w:lang w:eastAsia="ja-JP"/>
              </w:rPr>
            </w:pPr>
            <w:r w:rsidRPr="005F6679">
              <w:rPr>
                <w:rFonts w:ascii="Times New Roman" w:eastAsia="Times New Roman" w:hAnsi="Times New Roman" w:cs="Times New Roman"/>
                <w:lang w:eastAsia="ja-JP"/>
              </w:rPr>
              <w:t>22</w:t>
            </w:r>
          </w:p>
        </w:tc>
        <w:tc>
          <w:tcPr>
            <w:tcW w:w="1639" w:type="dxa"/>
            <w:tcBorders>
              <w:top w:val="nil"/>
              <w:left w:val="single" w:sz="4" w:space="0" w:color="auto"/>
              <w:bottom w:val="single" w:sz="4" w:space="0" w:color="auto"/>
              <w:right w:val="single" w:sz="4" w:space="0" w:color="auto"/>
            </w:tcBorders>
            <w:shd w:val="clear" w:color="auto" w:fill="auto"/>
            <w:vAlign w:val="center"/>
            <w:hideMark/>
          </w:tcPr>
          <w:p w14:paraId="7DCA1F1E"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62468 Щипці хірургічні для м'яких тканин у формі ножиць багаторазового використання</w:t>
            </w:r>
          </w:p>
        </w:tc>
        <w:tc>
          <w:tcPr>
            <w:tcW w:w="2068" w:type="dxa"/>
            <w:tcBorders>
              <w:top w:val="nil"/>
              <w:left w:val="nil"/>
              <w:bottom w:val="single" w:sz="4" w:space="0" w:color="auto"/>
              <w:right w:val="single" w:sz="4" w:space="0" w:color="auto"/>
            </w:tcBorders>
            <w:shd w:val="clear" w:color="auto" w:fill="auto"/>
            <w:vAlign w:val="center"/>
            <w:hideMark/>
          </w:tcPr>
          <w:p w14:paraId="4E18AD0C"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Затискач </w:t>
            </w:r>
            <w:proofErr w:type="spellStart"/>
            <w:r w:rsidRPr="005F6679">
              <w:rPr>
                <w:rFonts w:ascii="Times New Roman" w:eastAsia="Times New Roman" w:hAnsi="Times New Roman" w:cs="Times New Roman"/>
                <w:color w:val="000000"/>
                <w:lang w:eastAsia="ja-JP"/>
              </w:rPr>
              <w:t>дисекційний</w:t>
            </w:r>
            <w:proofErr w:type="spellEnd"/>
            <w:r w:rsidRPr="005F6679">
              <w:rPr>
                <w:rFonts w:ascii="Times New Roman" w:eastAsia="Times New Roman" w:hAnsi="Times New Roman" w:cs="Times New Roman"/>
                <w:color w:val="000000"/>
                <w:lang w:eastAsia="ja-JP"/>
              </w:rPr>
              <w:t xml:space="preserve"> по типу </w:t>
            </w:r>
            <w:proofErr w:type="spellStart"/>
            <w:r w:rsidRPr="005F6679">
              <w:rPr>
                <w:rFonts w:ascii="Times New Roman" w:eastAsia="Times New Roman" w:hAnsi="Times New Roman" w:cs="Times New Roman"/>
                <w:color w:val="000000"/>
                <w:lang w:eastAsia="ja-JP"/>
              </w:rPr>
              <w:t>Джеміні</w:t>
            </w:r>
            <w:proofErr w:type="spellEnd"/>
          </w:p>
        </w:tc>
        <w:tc>
          <w:tcPr>
            <w:tcW w:w="3089" w:type="dxa"/>
            <w:tcBorders>
              <w:top w:val="nil"/>
              <w:left w:val="nil"/>
              <w:bottom w:val="single" w:sz="4" w:space="0" w:color="auto"/>
              <w:right w:val="single" w:sz="4" w:space="0" w:color="auto"/>
            </w:tcBorders>
            <w:shd w:val="clear" w:color="auto" w:fill="auto"/>
            <w:vAlign w:val="center"/>
            <w:hideMark/>
          </w:tcPr>
          <w:p w14:paraId="23B3833F"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xml:space="preserve">Затискач </w:t>
            </w:r>
            <w:proofErr w:type="spellStart"/>
            <w:r w:rsidRPr="005F6679">
              <w:rPr>
                <w:rFonts w:ascii="Times New Roman" w:eastAsia="Times New Roman" w:hAnsi="Times New Roman" w:cs="Times New Roman"/>
                <w:color w:val="000000"/>
                <w:lang w:eastAsia="ja-JP"/>
              </w:rPr>
              <w:t>дисекційний</w:t>
            </w:r>
            <w:proofErr w:type="spellEnd"/>
            <w:r w:rsidRPr="005F6679">
              <w:rPr>
                <w:rFonts w:ascii="Times New Roman" w:eastAsia="Times New Roman" w:hAnsi="Times New Roman" w:cs="Times New Roman"/>
                <w:color w:val="000000"/>
                <w:lang w:eastAsia="ja-JP"/>
              </w:rPr>
              <w:t xml:space="preserve"> по типу </w:t>
            </w:r>
            <w:proofErr w:type="spellStart"/>
            <w:r w:rsidRPr="005F6679">
              <w:rPr>
                <w:rFonts w:ascii="Times New Roman" w:eastAsia="Times New Roman" w:hAnsi="Times New Roman" w:cs="Times New Roman"/>
                <w:color w:val="000000"/>
                <w:lang w:eastAsia="ja-JP"/>
              </w:rPr>
              <w:t>Джеміні</w:t>
            </w:r>
            <w:proofErr w:type="spellEnd"/>
            <w:r w:rsidRPr="005F6679">
              <w:rPr>
                <w:rFonts w:ascii="Times New Roman" w:eastAsia="Times New Roman" w:hAnsi="Times New Roman" w:cs="Times New Roman"/>
                <w:color w:val="000000"/>
                <w:lang w:eastAsia="ja-JP"/>
              </w:rPr>
              <w:t>, загнутий праворуч, 275 - 285 мм, нестерильний, багаторазовий</w:t>
            </w:r>
          </w:p>
        </w:tc>
        <w:tc>
          <w:tcPr>
            <w:tcW w:w="1125" w:type="dxa"/>
            <w:tcBorders>
              <w:top w:val="nil"/>
              <w:left w:val="nil"/>
              <w:bottom w:val="single" w:sz="4" w:space="0" w:color="auto"/>
              <w:right w:val="single" w:sz="4" w:space="0" w:color="auto"/>
            </w:tcBorders>
            <w:shd w:val="clear" w:color="auto" w:fill="auto"/>
            <w:vAlign w:val="center"/>
            <w:hideMark/>
          </w:tcPr>
          <w:p w14:paraId="38BED237" w14:textId="77777777"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proofErr w:type="spellStart"/>
            <w:r w:rsidRPr="005F6679">
              <w:rPr>
                <w:rFonts w:ascii="Times New Roman" w:eastAsia="Times New Roman" w:hAnsi="Times New Roman" w:cs="Times New Roman"/>
                <w:color w:val="000000"/>
                <w:lang w:eastAsia="ja-JP"/>
              </w:rPr>
              <w:t>шт</w:t>
            </w:r>
            <w:proofErr w:type="spellEnd"/>
          </w:p>
        </w:tc>
        <w:tc>
          <w:tcPr>
            <w:tcW w:w="850" w:type="dxa"/>
            <w:tcBorders>
              <w:top w:val="single" w:sz="4" w:space="0" w:color="auto"/>
              <w:left w:val="nil"/>
              <w:bottom w:val="single" w:sz="4" w:space="0" w:color="auto"/>
              <w:right w:val="single" w:sz="4" w:space="0" w:color="auto"/>
            </w:tcBorders>
            <w:vAlign w:val="center"/>
          </w:tcPr>
          <w:p w14:paraId="3706E391" w14:textId="7AA699EE" w:rsidR="006F2AE9" w:rsidRPr="005F6679" w:rsidRDefault="006F2AE9" w:rsidP="006F2AE9">
            <w:pPr>
              <w:spacing w:after="0" w:line="240" w:lineRule="auto"/>
              <w:jc w:val="center"/>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2</w:t>
            </w:r>
          </w:p>
        </w:tc>
        <w:tc>
          <w:tcPr>
            <w:tcW w:w="1574" w:type="dxa"/>
            <w:tcBorders>
              <w:top w:val="nil"/>
              <w:left w:val="nil"/>
              <w:bottom w:val="single" w:sz="4" w:space="0" w:color="auto"/>
              <w:right w:val="single" w:sz="4" w:space="0" w:color="auto"/>
            </w:tcBorders>
            <w:shd w:val="clear" w:color="auto" w:fill="auto"/>
            <w:vAlign w:val="center"/>
            <w:hideMark/>
          </w:tcPr>
          <w:p w14:paraId="31307A8C" w14:textId="77777777" w:rsidR="006F2AE9" w:rsidRPr="005F6679" w:rsidRDefault="006F2AE9" w:rsidP="006F2AE9">
            <w:pPr>
              <w:spacing w:after="0" w:line="240" w:lineRule="auto"/>
              <w:rPr>
                <w:rFonts w:ascii="Times New Roman" w:eastAsia="Times New Roman" w:hAnsi="Times New Roman" w:cs="Times New Roman"/>
                <w:color w:val="000000"/>
                <w:lang w:eastAsia="ja-JP"/>
              </w:rPr>
            </w:pPr>
            <w:r w:rsidRPr="005F6679">
              <w:rPr>
                <w:rFonts w:ascii="Times New Roman" w:eastAsia="Times New Roman" w:hAnsi="Times New Roman" w:cs="Times New Roman"/>
                <w:color w:val="000000"/>
                <w:lang w:eastAsia="ja-JP"/>
              </w:rPr>
              <w:t> </w:t>
            </w:r>
          </w:p>
        </w:tc>
      </w:tr>
    </w:tbl>
    <w:p w14:paraId="7B41ECBB" w14:textId="35F058EC" w:rsidR="003102B6" w:rsidRPr="00B96020" w:rsidRDefault="00B96020" w:rsidP="005F6679">
      <w:pPr>
        <w:spacing w:before="240" w:after="0" w:line="240" w:lineRule="auto"/>
        <w:ind w:left="360"/>
        <w:jc w:val="both"/>
        <w:rPr>
          <w:rFonts w:ascii="Times New Roman" w:hAnsi="Times New Roman" w:cs="Times New Roman"/>
          <w:b/>
          <w:sz w:val="24"/>
          <w:szCs w:val="24"/>
          <w:u w:val="single"/>
        </w:rPr>
      </w:pPr>
      <w:r w:rsidRPr="00B96020">
        <w:rPr>
          <w:rFonts w:ascii="Times New Roman" w:hAnsi="Times New Roman" w:cs="Times New Roman"/>
          <w:b/>
          <w:sz w:val="24"/>
          <w:szCs w:val="24"/>
          <w:u w:val="single"/>
        </w:rPr>
        <w:t xml:space="preserve">Очікувана вартість закупівлі складає: 651000,00грн. (шістсот </w:t>
      </w:r>
      <w:proofErr w:type="spellStart"/>
      <w:r w:rsidRPr="00B96020">
        <w:rPr>
          <w:rFonts w:ascii="Times New Roman" w:hAnsi="Times New Roman" w:cs="Times New Roman"/>
          <w:b/>
          <w:sz w:val="24"/>
          <w:szCs w:val="24"/>
          <w:u w:val="single"/>
        </w:rPr>
        <w:t>пятдесят</w:t>
      </w:r>
      <w:proofErr w:type="spellEnd"/>
      <w:r w:rsidRPr="00B96020">
        <w:rPr>
          <w:rFonts w:ascii="Times New Roman" w:hAnsi="Times New Roman" w:cs="Times New Roman"/>
          <w:b/>
          <w:sz w:val="24"/>
          <w:szCs w:val="24"/>
          <w:u w:val="single"/>
        </w:rPr>
        <w:t xml:space="preserve"> одна тисяча гривень 00 коп.) З ПДВ.</w:t>
      </w:r>
    </w:p>
    <w:p w14:paraId="5A17EE43" w14:textId="77777777" w:rsidR="00B96020" w:rsidRPr="00EF4830" w:rsidRDefault="00B96020" w:rsidP="005F6679">
      <w:pPr>
        <w:spacing w:before="240" w:after="0" w:line="240" w:lineRule="auto"/>
        <w:ind w:left="360"/>
        <w:jc w:val="both"/>
        <w:rPr>
          <w:rFonts w:ascii="Times New Roman" w:hAnsi="Times New Roman" w:cs="Times New Roman"/>
          <w:sz w:val="24"/>
          <w:szCs w:val="24"/>
        </w:rPr>
      </w:pPr>
      <w:bookmarkStart w:id="0" w:name="_GoBack"/>
      <w:bookmarkEnd w:id="0"/>
    </w:p>
    <w:sectPr w:rsidR="00B96020" w:rsidRPr="00EF4830" w:rsidSect="004F0C00">
      <w:pgSz w:w="11906" w:h="16838"/>
      <w:pgMar w:top="851"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8B05B" w14:textId="77777777" w:rsidR="00AC3A37" w:rsidRDefault="00AC3A37" w:rsidP="00373BFA">
      <w:pPr>
        <w:spacing w:after="0" w:line="240" w:lineRule="auto"/>
      </w:pPr>
      <w:r>
        <w:separator/>
      </w:r>
    </w:p>
  </w:endnote>
  <w:endnote w:type="continuationSeparator" w:id="0">
    <w:p w14:paraId="35931681" w14:textId="77777777" w:rsidR="00AC3A37" w:rsidRDefault="00AC3A37" w:rsidP="0037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F4CF8" w14:textId="77777777" w:rsidR="00AC3A37" w:rsidRDefault="00AC3A37" w:rsidP="00373BFA">
      <w:pPr>
        <w:spacing w:after="0" w:line="240" w:lineRule="auto"/>
      </w:pPr>
      <w:r>
        <w:separator/>
      </w:r>
    </w:p>
  </w:footnote>
  <w:footnote w:type="continuationSeparator" w:id="0">
    <w:p w14:paraId="00A7D02E" w14:textId="77777777" w:rsidR="00AC3A37" w:rsidRDefault="00AC3A37" w:rsidP="00373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1EB1"/>
    <w:multiLevelType w:val="hybridMultilevel"/>
    <w:tmpl w:val="1DD017CC"/>
    <w:lvl w:ilvl="0" w:tplc="3B3A9900">
      <w:start w:val="2000"/>
      <w:numFmt w:val="bullet"/>
      <w:lvlText w:val="-"/>
      <w:lvlJc w:val="left"/>
      <w:pPr>
        <w:ind w:left="1365" w:hanging="360"/>
      </w:pPr>
      <w:rPr>
        <w:rFonts w:ascii="Times New Roman" w:eastAsia="Calibri" w:hAnsi="Times New Roman" w:cs="Times New Roman"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1" w15:restartNumberingAfterBreak="0">
    <w:nsid w:val="26F95285"/>
    <w:multiLevelType w:val="hybridMultilevel"/>
    <w:tmpl w:val="D7CC4F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15:restartNumberingAfterBreak="0">
    <w:nsid w:val="38636847"/>
    <w:multiLevelType w:val="hybridMultilevel"/>
    <w:tmpl w:val="DEF6015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425B5072"/>
    <w:multiLevelType w:val="multilevel"/>
    <w:tmpl w:val="B702598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12E512D"/>
    <w:multiLevelType w:val="hybridMultilevel"/>
    <w:tmpl w:val="E20448A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E65AB0"/>
    <w:multiLevelType w:val="hybridMultilevel"/>
    <w:tmpl w:val="A67EDE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4"/>
  </w:num>
  <w:num w:numId="3">
    <w:abstractNumId w:val="6"/>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C8"/>
    <w:rsid w:val="00005311"/>
    <w:rsid w:val="00012845"/>
    <w:rsid w:val="00015DAC"/>
    <w:rsid w:val="00026B14"/>
    <w:rsid w:val="00031151"/>
    <w:rsid w:val="00066391"/>
    <w:rsid w:val="00077CDD"/>
    <w:rsid w:val="00091E44"/>
    <w:rsid w:val="000B2388"/>
    <w:rsid w:val="000B4AA8"/>
    <w:rsid w:val="000F0572"/>
    <w:rsid w:val="000F1F87"/>
    <w:rsid w:val="000F351A"/>
    <w:rsid w:val="000F66E2"/>
    <w:rsid w:val="00164090"/>
    <w:rsid w:val="001660F2"/>
    <w:rsid w:val="00167E92"/>
    <w:rsid w:val="00172F6A"/>
    <w:rsid w:val="001749EE"/>
    <w:rsid w:val="00175618"/>
    <w:rsid w:val="00193CFF"/>
    <w:rsid w:val="001D6AD3"/>
    <w:rsid w:val="001E5977"/>
    <w:rsid w:val="001F078D"/>
    <w:rsid w:val="0020240E"/>
    <w:rsid w:val="002349A0"/>
    <w:rsid w:val="0026728D"/>
    <w:rsid w:val="002820A9"/>
    <w:rsid w:val="002D38B9"/>
    <w:rsid w:val="002E06B8"/>
    <w:rsid w:val="002F00C8"/>
    <w:rsid w:val="003102B6"/>
    <w:rsid w:val="00315741"/>
    <w:rsid w:val="00331156"/>
    <w:rsid w:val="00360E6C"/>
    <w:rsid w:val="00373BFA"/>
    <w:rsid w:val="00381C5C"/>
    <w:rsid w:val="003A0518"/>
    <w:rsid w:val="003B3F1A"/>
    <w:rsid w:val="003C36C3"/>
    <w:rsid w:val="003C7CAB"/>
    <w:rsid w:val="003F0F28"/>
    <w:rsid w:val="00416321"/>
    <w:rsid w:val="00423ADC"/>
    <w:rsid w:val="004363B4"/>
    <w:rsid w:val="00470436"/>
    <w:rsid w:val="004E222B"/>
    <w:rsid w:val="004F0C00"/>
    <w:rsid w:val="004F3E93"/>
    <w:rsid w:val="004F5849"/>
    <w:rsid w:val="005170DF"/>
    <w:rsid w:val="00523C43"/>
    <w:rsid w:val="00526432"/>
    <w:rsid w:val="005750AE"/>
    <w:rsid w:val="00575445"/>
    <w:rsid w:val="005B5E56"/>
    <w:rsid w:val="005C62D3"/>
    <w:rsid w:val="005F5C5C"/>
    <w:rsid w:val="005F6679"/>
    <w:rsid w:val="00624EC8"/>
    <w:rsid w:val="00631126"/>
    <w:rsid w:val="00643B2A"/>
    <w:rsid w:val="00645125"/>
    <w:rsid w:val="006567DA"/>
    <w:rsid w:val="00667F0E"/>
    <w:rsid w:val="0067327D"/>
    <w:rsid w:val="00680D97"/>
    <w:rsid w:val="006B7B30"/>
    <w:rsid w:val="006D17D3"/>
    <w:rsid w:val="006D24B8"/>
    <w:rsid w:val="006F2AE9"/>
    <w:rsid w:val="006F58BF"/>
    <w:rsid w:val="00705433"/>
    <w:rsid w:val="00721C76"/>
    <w:rsid w:val="0076368B"/>
    <w:rsid w:val="00766254"/>
    <w:rsid w:val="00772F16"/>
    <w:rsid w:val="00781242"/>
    <w:rsid w:val="00786B0D"/>
    <w:rsid w:val="007A0D91"/>
    <w:rsid w:val="008030CA"/>
    <w:rsid w:val="008143AA"/>
    <w:rsid w:val="00844EFD"/>
    <w:rsid w:val="00860F2E"/>
    <w:rsid w:val="00866558"/>
    <w:rsid w:val="008858BC"/>
    <w:rsid w:val="008C2C47"/>
    <w:rsid w:val="008C44B2"/>
    <w:rsid w:val="00904F0D"/>
    <w:rsid w:val="00911C91"/>
    <w:rsid w:val="00924CB2"/>
    <w:rsid w:val="009252C1"/>
    <w:rsid w:val="00925CD7"/>
    <w:rsid w:val="00926A1E"/>
    <w:rsid w:val="00933A80"/>
    <w:rsid w:val="00957C36"/>
    <w:rsid w:val="00965853"/>
    <w:rsid w:val="00983647"/>
    <w:rsid w:val="009B3CD8"/>
    <w:rsid w:val="009B5763"/>
    <w:rsid w:val="009D0FBC"/>
    <w:rsid w:val="009D2293"/>
    <w:rsid w:val="009E0B1B"/>
    <w:rsid w:val="009E0EF5"/>
    <w:rsid w:val="009F10D1"/>
    <w:rsid w:val="00A1599E"/>
    <w:rsid w:val="00A24A4C"/>
    <w:rsid w:val="00A318DE"/>
    <w:rsid w:val="00A52DE1"/>
    <w:rsid w:val="00A61540"/>
    <w:rsid w:val="00A62D89"/>
    <w:rsid w:val="00A83072"/>
    <w:rsid w:val="00AB6392"/>
    <w:rsid w:val="00AB7806"/>
    <w:rsid w:val="00AC3A37"/>
    <w:rsid w:val="00B41450"/>
    <w:rsid w:val="00B76D9E"/>
    <w:rsid w:val="00B80E39"/>
    <w:rsid w:val="00B96020"/>
    <w:rsid w:val="00B96AF3"/>
    <w:rsid w:val="00BF590E"/>
    <w:rsid w:val="00C02342"/>
    <w:rsid w:val="00C14D81"/>
    <w:rsid w:val="00C255DB"/>
    <w:rsid w:val="00C30D9B"/>
    <w:rsid w:val="00C576E4"/>
    <w:rsid w:val="00C71DB8"/>
    <w:rsid w:val="00CB19ED"/>
    <w:rsid w:val="00CB45DC"/>
    <w:rsid w:val="00CB52B3"/>
    <w:rsid w:val="00CB5938"/>
    <w:rsid w:val="00CF665C"/>
    <w:rsid w:val="00D012DC"/>
    <w:rsid w:val="00D0317F"/>
    <w:rsid w:val="00D06B47"/>
    <w:rsid w:val="00D403F4"/>
    <w:rsid w:val="00D65BC5"/>
    <w:rsid w:val="00D96C7D"/>
    <w:rsid w:val="00DC33D9"/>
    <w:rsid w:val="00DC68E6"/>
    <w:rsid w:val="00DC7B0C"/>
    <w:rsid w:val="00DE52EC"/>
    <w:rsid w:val="00DE79F9"/>
    <w:rsid w:val="00E0083A"/>
    <w:rsid w:val="00E06E15"/>
    <w:rsid w:val="00E34A1B"/>
    <w:rsid w:val="00E535A4"/>
    <w:rsid w:val="00EA4645"/>
    <w:rsid w:val="00EB295B"/>
    <w:rsid w:val="00EC5C28"/>
    <w:rsid w:val="00ED26F2"/>
    <w:rsid w:val="00EE60EA"/>
    <w:rsid w:val="00EF4830"/>
    <w:rsid w:val="00F15991"/>
    <w:rsid w:val="00F16EB4"/>
    <w:rsid w:val="00F37E91"/>
    <w:rsid w:val="00F61C1C"/>
    <w:rsid w:val="00F7585B"/>
    <w:rsid w:val="00F76BC7"/>
    <w:rsid w:val="00F76F25"/>
    <w:rsid w:val="00F8266A"/>
    <w:rsid w:val="00F93FDC"/>
    <w:rsid w:val="00FA2B11"/>
    <w:rsid w:val="00FA7BFA"/>
    <w:rsid w:val="00FC506D"/>
    <w:rsid w:val="00FD394A"/>
    <w:rsid w:val="00FE7DC1"/>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0AE6E"/>
  <w15:docId w15:val="{92D69FCD-1BE6-4A8A-AB45-4010B139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3F1A"/>
    <w:rPr>
      <w:color w:val="0000FF"/>
      <w:u w:val="single"/>
    </w:rPr>
  </w:style>
  <w:style w:type="paragraph" w:styleId="a4">
    <w:name w:val="List Paragraph"/>
    <w:basedOn w:val="a"/>
    <w:link w:val="a5"/>
    <w:uiPriority w:val="34"/>
    <w:qFormat/>
    <w:rsid w:val="002820A9"/>
    <w:pPr>
      <w:widowControl w:val="0"/>
      <w:autoSpaceDE w:val="0"/>
      <w:autoSpaceDN w:val="0"/>
      <w:adjustRightInd w:val="0"/>
      <w:spacing w:after="0" w:line="240" w:lineRule="auto"/>
      <w:ind w:left="720"/>
      <w:contextualSpacing/>
    </w:pPr>
    <w:rPr>
      <w:rFonts w:ascii="Times New Roman CYR" w:eastAsia="Times New Roman" w:hAnsi="Times New Roman CYR" w:cs="Times New Roman CYR"/>
      <w:sz w:val="24"/>
      <w:szCs w:val="24"/>
      <w:lang w:eastAsia="ru-RU"/>
    </w:rPr>
  </w:style>
  <w:style w:type="character" w:customStyle="1" w:styleId="a5">
    <w:name w:val="Абзац списку Знак"/>
    <w:link w:val="a4"/>
    <w:uiPriority w:val="34"/>
    <w:locked/>
    <w:rsid w:val="00CF665C"/>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semiHidden/>
    <w:unhideWhenUsed/>
    <w:rsid w:val="00C2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C255DB"/>
    <w:rPr>
      <w:rFonts w:ascii="Courier New" w:eastAsia="Times New Roman" w:hAnsi="Courier New" w:cs="Courier New"/>
      <w:sz w:val="20"/>
      <w:szCs w:val="20"/>
      <w:lang w:eastAsia="uk-UA"/>
    </w:rPr>
  </w:style>
  <w:style w:type="paragraph" w:customStyle="1" w:styleId="xfmc1">
    <w:name w:val="xfmc1"/>
    <w:basedOn w:val="a"/>
    <w:rsid w:val="00526432"/>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4F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D394A"/>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FD394A"/>
  </w:style>
  <w:style w:type="paragraph" w:styleId="a9">
    <w:name w:val="footer"/>
    <w:basedOn w:val="a"/>
    <w:link w:val="aa"/>
    <w:uiPriority w:val="99"/>
    <w:unhideWhenUsed/>
    <w:rsid w:val="00FD394A"/>
    <w:pPr>
      <w:tabs>
        <w:tab w:val="center" w:pos="4677"/>
        <w:tab w:val="right" w:pos="9355"/>
      </w:tabs>
      <w:spacing w:after="0" w:line="240" w:lineRule="auto"/>
    </w:pPr>
  </w:style>
  <w:style w:type="character" w:customStyle="1" w:styleId="aa">
    <w:name w:val="Нижній колонтитул Знак"/>
    <w:basedOn w:val="a0"/>
    <w:link w:val="a9"/>
    <w:uiPriority w:val="99"/>
    <w:rsid w:val="00FD394A"/>
  </w:style>
  <w:style w:type="character" w:styleId="ab">
    <w:name w:val="FollowedHyperlink"/>
    <w:basedOn w:val="a0"/>
    <w:uiPriority w:val="99"/>
    <w:semiHidden/>
    <w:unhideWhenUsed/>
    <w:rsid w:val="00983647"/>
    <w:rPr>
      <w:color w:val="800080"/>
      <w:u w:val="single"/>
    </w:rPr>
  </w:style>
  <w:style w:type="paragraph" w:customStyle="1" w:styleId="msonormal0">
    <w:name w:val="msonormal"/>
    <w:basedOn w:val="a"/>
    <w:rsid w:val="00983647"/>
    <w:pPr>
      <w:spacing w:before="100" w:beforeAutospacing="1" w:after="100" w:afterAutospacing="1" w:line="240" w:lineRule="auto"/>
    </w:pPr>
    <w:rPr>
      <w:rFonts w:ascii="Times New Roman" w:eastAsia="Times New Roman" w:hAnsi="Times New Roman" w:cs="Times New Roman"/>
      <w:sz w:val="24"/>
      <w:szCs w:val="24"/>
      <w:lang w:val="ru-RU" w:eastAsia="ja-JP"/>
    </w:rPr>
  </w:style>
  <w:style w:type="paragraph" w:customStyle="1" w:styleId="xl69">
    <w:name w:val="xl69"/>
    <w:basedOn w:val="a"/>
    <w:rsid w:val="00983647"/>
    <w:pPr>
      <w:spacing w:before="100" w:beforeAutospacing="1" w:after="100" w:afterAutospacing="1" w:line="240" w:lineRule="auto"/>
      <w:textAlignment w:val="center"/>
    </w:pPr>
    <w:rPr>
      <w:rFonts w:ascii="Times New Roman" w:eastAsia="Times New Roman" w:hAnsi="Times New Roman" w:cs="Times New Roman"/>
      <w:sz w:val="18"/>
      <w:szCs w:val="18"/>
      <w:lang w:val="ru-RU" w:eastAsia="ja-JP"/>
    </w:rPr>
  </w:style>
  <w:style w:type="paragraph" w:customStyle="1" w:styleId="xl70">
    <w:name w:val="xl70"/>
    <w:basedOn w:val="a"/>
    <w:rsid w:val="00983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ru-RU" w:eastAsia="ja-JP"/>
    </w:rPr>
  </w:style>
  <w:style w:type="paragraph" w:customStyle="1" w:styleId="xl71">
    <w:name w:val="xl71"/>
    <w:basedOn w:val="a"/>
    <w:rsid w:val="00983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ja-JP"/>
    </w:rPr>
  </w:style>
  <w:style w:type="paragraph" w:customStyle="1" w:styleId="xl72">
    <w:name w:val="xl72"/>
    <w:basedOn w:val="a"/>
    <w:rsid w:val="009836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ja-JP"/>
    </w:rPr>
  </w:style>
  <w:style w:type="paragraph" w:customStyle="1" w:styleId="xl73">
    <w:name w:val="xl73"/>
    <w:basedOn w:val="a"/>
    <w:rsid w:val="00983647"/>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ja-JP"/>
    </w:rPr>
  </w:style>
  <w:style w:type="paragraph" w:customStyle="1" w:styleId="xl74">
    <w:name w:val="xl74"/>
    <w:basedOn w:val="a"/>
    <w:rsid w:val="0098364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u-RU" w:eastAsia="ja-JP"/>
    </w:rPr>
  </w:style>
  <w:style w:type="paragraph" w:customStyle="1" w:styleId="xl75">
    <w:name w:val="xl75"/>
    <w:basedOn w:val="a"/>
    <w:rsid w:val="00983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u-RU" w:eastAsia="ja-JP"/>
    </w:rPr>
  </w:style>
  <w:style w:type="paragraph" w:customStyle="1" w:styleId="xl76">
    <w:name w:val="xl76"/>
    <w:basedOn w:val="a"/>
    <w:rsid w:val="00983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ja-JP"/>
    </w:rPr>
  </w:style>
  <w:style w:type="paragraph" w:customStyle="1" w:styleId="xl77">
    <w:name w:val="xl77"/>
    <w:basedOn w:val="a"/>
    <w:rsid w:val="009836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ja-JP"/>
    </w:rPr>
  </w:style>
  <w:style w:type="paragraph" w:styleId="ac">
    <w:name w:val="Balloon Text"/>
    <w:basedOn w:val="a"/>
    <w:link w:val="ad"/>
    <w:uiPriority w:val="99"/>
    <w:semiHidden/>
    <w:unhideWhenUsed/>
    <w:rsid w:val="00D403F4"/>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D40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0918">
      <w:bodyDiv w:val="1"/>
      <w:marLeft w:val="0"/>
      <w:marRight w:val="0"/>
      <w:marTop w:val="0"/>
      <w:marBottom w:val="0"/>
      <w:divBdr>
        <w:top w:val="none" w:sz="0" w:space="0" w:color="auto"/>
        <w:left w:val="none" w:sz="0" w:space="0" w:color="auto"/>
        <w:bottom w:val="none" w:sz="0" w:space="0" w:color="auto"/>
        <w:right w:val="none" w:sz="0" w:space="0" w:color="auto"/>
      </w:divBdr>
    </w:div>
    <w:div w:id="234555340">
      <w:bodyDiv w:val="1"/>
      <w:marLeft w:val="0"/>
      <w:marRight w:val="0"/>
      <w:marTop w:val="0"/>
      <w:marBottom w:val="0"/>
      <w:divBdr>
        <w:top w:val="none" w:sz="0" w:space="0" w:color="auto"/>
        <w:left w:val="none" w:sz="0" w:space="0" w:color="auto"/>
        <w:bottom w:val="none" w:sz="0" w:space="0" w:color="auto"/>
        <w:right w:val="none" w:sz="0" w:space="0" w:color="auto"/>
      </w:divBdr>
    </w:div>
    <w:div w:id="254168542">
      <w:bodyDiv w:val="1"/>
      <w:marLeft w:val="0"/>
      <w:marRight w:val="0"/>
      <w:marTop w:val="0"/>
      <w:marBottom w:val="0"/>
      <w:divBdr>
        <w:top w:val="none" w:sz="0" w:space="0" w:color="auto"/>
        <w:left w:val="none" w:sz="0" w:space="0" w:color="auto"/>
        <w:bottom w:val="none" w:sz="0" w:space="0" w:color="auto"/>
        <w:right w:val="none" w:sz="0" w:space="0" w:color="auto"/>
      </w:divBdr>
    </w:div>
    <w:div w:id="308823109">
      <w:bodyDiv w:val="1"/>
      <w:marLeft w:val="0"/>
      <w:marRight w:val="0"/>
      <w:marTop w:val="0"/>
      <w:marBottom w:val="0"/>
      <w:divBdr>
        <w:top w:val="none" w:sz="0" w:space="0" w:color="auto"/>
        <w:left w:val="none" w:sz="0" w:space="0" w:color="auto"/>
        <w:bottom w:val="none" w:sz="0" w:space="0" w:color="auto"/>
        <w:right w:val="none" w:sz="0" w:space="0" w:color="auto"/>
      </w:divBdr>
    </w:div>
    <w:div w:id="381293164">
      <w:bodyDiv w:val="1"/>
      <w:marLeft w:val="0"/>
      <w:marRight w:val="0"/>
      <w:marTop w:val="0"/>
      <w:marBottom w:val="0"/>
      <w:divBdr>
        <w:top w:val="none" w:sz="0" w:space="0" w:color="auto"/>
        <w:left w:val="none" w:sz="0" w:space="0" w:color="auto"/>
        <w:bottom w:val="none" w:sz="0" w:space="0" w:color="auto"/>
        <w:right w:val="none" w:sz="0" w:space="0" w:color="auto"/>
      </w:divBdr>
    </w:div>
    <w:div w:id="798376278">
      <w:bodyDiv w:val="1"/>
      <w:marLeft w:val="0"/>
      <w:marRight w:val="0"/>
      <w:marTop w:val="0"/>
      <w:marBottom w:val="0"/>
      <w:divBdr>
        <w:top w:val="none" w:sz="0" w:space="0" w:color="auto"/>
        <w:left w:val="none" w:sz="0" w:space="0" w:color="auto"/>
        <w:bottom w:val="none" w:sz="0" w:space="0" w:color="auto"/>
        <w:right w:val="none" w:sz="0" w:space="0" w:color="auto"/>
      </w:divBdr>
    </w:div>
    <w:div w:id="915363465">
      <w:bodyDiv w:val="1"/>
      <w:marLeft w:val="0"/>
      <w:marRight w:val="0"/>
      <w:marTop w:val="0"/>
      <w:marBottom w:val="0"/>
      <w:divBdr>
        <w:top w:val="none" w:sz="0" w:space="0" w:color="auto"/>
        <w:left w:val="none" w:sz="0" w:space="0" w:color="auto"/>
        <w:bottom w:val="none" w:sz="0" w:space="0" w:color="auto"/>
        <w:right w:val="none" w:sz="0" w:space="0" w:color="auto"/>
      </w:divBdr>
    </w:div>
    <w:div w:id="997654950">
      <w:bodyDiv w:val="1"/>
      <w:marLeft w:val="0"/>
      <w:marRight w:val="0"/>
      <w:marTop w:val="0"/>
      <w:marBottom w:val="0"/>
      <w:divBdr>
        <w:top w:val="none" w:sz="0" w:space="0" w:color="auto"/>
        <w:left w:val="none" w:sz="0" w:space="0" w:color="auto"/>
        <w:bottom w:val="none" w:sz="0" w:space="0" w:color="auto"/>
        <w:right w:val="none" w:sz="0" w:space="0" w:color="auto"/>
      </w:divBdr>
    </w:div>
    <w:div w:id="1117064522">
      <w:bodyDiv w:val="1"/>
      <w:marLeft w:val="0"/>
      <w:marRight w:val="0"/>
      <w:marTop w:val="0"/>
      <w:marBottom w:val="0"/>
      <w:divBdr>
        <w:top w:val="none" w:sz="0" w:space="0" w:color="auto"/>
        <w:left w:val="none" w:sz="0" w:space="0" w:color="auto"/>
        <w:bottom w:val="none" w:sz="0" w:space="0" w:color="auto"/>
        <w:right w:val="none" w:sz="0" w:space="0" w:color="auto"/>
      </w:divBdr>
    </w:div>
    <w:div w:id="1152525035">
      <w:bodyDiv w:val="1"/>
      <w:marLeft w:val="0"/>
      <w:marRight w:val="0"/>
      <w:marTop w:val="0"/>
      <w:marBottom w:val="0"/>
      <w:divBdr>
        <w:top w:val="none" w:sz="0" w:space="0" w:color="auto"/>
        <w:left w:val="none" w:sz="0" w:space="0" w:color="auto"/>
        <w:bottom w:val="none" w:sz="0" w:space="0" w:color="auto"/>
        <w:right w:val="none" w:sz="0" w:space="0" w:color="auto"/>
      </w:divBdr>
    </w:div>
    <w:div w:id="1312295611">
      <w:bodyDiv w:val="1"/>
      <w:marLeft w:val="0"/>
      <w:marRight w:val="0"/>
      <w:marTop w:val="0"/>
      <w:marBottom w:val="0"/>
      <w:divBdr>
        <w:top w:val="none" w:sz="0" w:space="0" w:color="auto"/>
        <w:left w:val="none" w:sz="0" w:space="0" w:color="auto"/>
        <w:bottom w:val="none" w:sz="0" w:space="0" w:color="auto"/>
        <w:right w:val="none" w:sz="0" w:space="0" w:color="auto"/>
      </w:divBdr>
    </w:div>
    <w:div w:id="1730497911">
      <w:bodyDiv w:val="1"/>
      <w:marLeft w:val="0"/>
      <w:marRight w:val="0"/>
      <w:marTop w:val="0"/>
      <w:marBottom w:val="0"/>
      <w:divBdr>
        <w:top w:val="none" w:sz="0" w:space="0" w:color="auto"/>
        <w:left w:val="none" w:sz="0" w:space="0" w:color="auto"/>
        <w:bottom w:val="none" w:sz="0" w:space="0" w:color="auto"/>
        <w:right w:val="none" w:sz="0" w:space="0" w:color="auto"/>
      </w:divBdr>
    </w:div>
    <w:div w:id="2048984470">
      <w:bodyDiv w:val="1"/>
      <w:marLeft w:val="0"/>
      <w:marRight w:val="0"/>
      <w:marTop w:val="0"/>
      <w:marBottom w:val="0"/>
      <w:divBdr>
        <w:top w:val="none" w:sz="0" w:space="0" w:color="auto"/>
        <w:left w:val="none" w:sz="0" w:space="0" w:color="auto"/>
        <w:bottom w:val="none" w:sz="0" w:space="0" w:color="auto"/>
        <w:right w:val="none" w:sz="0" w:space="0" w:color="auto"/>
      </w:divBdr>
    </w:div>
    <w:div w:id="2051951693">
      <w:bodyDiv w:val="1"/>
      <w:marLeft w:val="0"/>
      <w:marRight w:val="0"/>
      <w:marTop w:val="0"/>
      <w:marBottom w:val="0"/>
      <w:divBdr>
        <w:top w:val="none" w:sz="0" w:space="0" w:color="auto"/>
        <w:left w:val="none" w:sz="0" w:space="0" w:color="auto"/>
        <w:bottom w:val="none" w:sz="0" w:space="0" w:color="auto"/>
        <w:right w:val="none" w:sz="0" w:space="0" w:color="auto"/>
      </w:divBdr>
    </w:div>
    <w:div w:id="21075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6240</Words>
  <Characters>3557</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Maksym Chekhlov</dc:creator>
  <cp:lastModifiedBy>User</cp:lastModifiedBy>
  <cp:revision>2</cp:revision>
  <cp:lastPrinted>2024-05-17T07:02:00Z</cp:lastPrinted>
  <dcterms:created xsi:type="dcterms:W3CDTF">2024-05-17T07:04:00Z</dcterms:created>
  <dcterms:modified xsi:type="dcterms:W3CDTF">2024-05-17T07:04:00Z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058493-e43f-432e-b8cc-adb7daa46640_Enabled">
    <vt:lpwstr>true</vt:lpwstr>
  </property>
  <property fmtid="{D5CDD505-2E9C-101B-9397-08002B2CF9AE}" pid="3" name="MSIP_Label_fd058493-e43f-432e-b8cc-adb7daa46640_SetDate">
    <vt:lpwstr>2024-01-25T21:28:06Z</vt:lpwstr>
  </property>
  <property fmtid="{D5CDD505-2E9C-101B-9397-08002B2CF9AE}" pid="4" name="MSIP_Label_fd058493-e43f-432e-b8cc-adb7daa46640_Method">
    <vt:lpwstr>Standard</vt:lpwstr>
  </property>
  <property fmtid="{D5CDD505-2E9C-101B-9397-08002B2CF9AE}" pid="5" name="MSIP_Label_fd058493-e43f-432e-b8cc-adb7daa46640_Name">
    <vt:lpwstr>fd058493-e43f-432e-b8cc-adb7daa46640</vt:lpwstr>
  </property>
  <property fmtid="{D5CDD505-2E9C-101B-9397-08002B2CF9AE}" pid="6" name="MSIP_Label_fd058493-e43f-432e-b8cc-adb7daa46640_SiteId">
    <vt:lpwstr>15d1bef2-0a6a-46f9-be4c-023279325e51</vt:lpwstr>
  </property>
  <property fmtid="{D5CDD505-2E9C-101B-9397-08002B2CF9AE}" pid="7" name="MSIP_Label_fd058493-e43f-432e-b8cc-adb7daa46640_ContentBits">
    <vt:lpwstr>0</vt:lpwstr>
  </property>
</Properties>
</file>