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03" w:rsidRPr="004E0103" w:rsidRDefault="0086196D" w:rsidP="004E0103">
      <w:pPr>
        <w:jc w:val="center"/>
        <w:outlineLvl w:val="0"/>
        <w:rPr>
          <w:b/>
          <w:sz w:val="36"/>
          <w:szCs w:val="36"/>
        </w:rPr>
      </w:pPr>
      <w:r>
        <w:rPr>
          <w:b/>
          <w:sz w:val="36"/>
          <w:szCs w:val="36"/>
        </w:rPr>
        <w:t xml:space="preserve">ОБГРУНТУВАННЯ </w:t>
      </w:r>
      <w:bookmarkStart w:id="0" w:name="_GoBack"/>
      <w:bookmarkEnd w:id="0"/>
    </w:p>
    <w:p w:rsidR="004E0103" w:rsidRPr="00B82DD7" w:rsidRDefault="004E0103" w:rsidP="004E0103">
      <w:pPr>
        <w:jc w:val="center"/>
        <w:outlineLvl w:val="0"/>
        <w:rPr>
          <w:b/>
          <w:sz w:val="28"/>
          <w:szCs w:val="28"/>
        </w:rPr>
      </w:pPr>
      <w:r w:rsidRPr="00B82DD7">
        <w:rPr>
          <w:b/>
          <w:sz w:val="28"/>
          <w:szCs w:val="28"/>
        </w:rPr>
        <w:t xml:space="preserve">ТЕХНІЧНІ ВИМОГИ </w:t>
      </w:r>
    </w:p>
    <w:p w:rsidR="004E0103" w:rsidRDefault="004E0103" w:rsidP="004E0103">
      <w:pPr>
        <w:spacing w:after="60"/>
        <w:jc w:val="center"/>
        <w:outlineLvl w:val="0"/>
        <w:rPr>
          <w:b/>
          <w:sz w:val="28"/>
          <w:szCs w:val="28"/>
        </w:rPr>
      </w:pPr>
      <w:r w:rsidRPr="00B82DD7">
        <w:rPr>
          <w:b/>
          <w:sz w:val="28"/>
          <w:szCs w:val="28"/>
        </w:rPr>
        <w:t>на закупівлю по предмету</w:t>
      </w:r>
    </w:p>
    <w:p w:rsidR="004E0103" w:rsidRDefault="004E0103" w:rsidP="004E0103">
      <w:pPr>
        <w:pStyle w:val="c7e0e3eeebeee2eeea"/>
        <w:spacing w:line="256" w:lineRule="auto"/>
        <w:ind w:left="0"/>
        <w:rPr>
          <w:rFonts w:ascii="Times New Roman" w:hAnsi="Times New Roman" w:cs="Times New Roman"/>
          <w:bCs w:val="0"/>
          <w:sz w:val="28"/>
          <w:szCs w:val="28"/>
          <w:lang w:eastAsia="uk-UA"/>
        </w:rPr>
      </w:pPr>
    </w:p>
    <w:p w:rsidR="004E0103" w:rsidRPr="00BE16D4" w:rsidRDefault="004E0103" w:rsidP="004E0103">
      <w:pPr>
        <w:jc w:val="both"/>
      </w:pPr>
      <w:bookmarkStart w:id="1" w:name="_Hlk129764455"/>
      <w:r w:rsidRPr="00BE16D4">
        <w:rPr>
          <w:b/>
          <w:bCs/>
          <w:color w:val="000000"/>
          <w:lang w:eastAsia="uk-UA"/>
        </w:rPr>
        <w:t>Послуги пов’язані із обслуговуванням програмного забезпечення</w:t>
      </w:r>
      <w:r>
        <w:rPr>
          <w:b/>
          <w:bCs/>
          <w:color w:val="000000"/>
          <w:lang w:eastAsia="uk-UA"/>
        </w:rPr>
        <w:t xml:space="preserve"> </w:t>
      </w:r>
      <w:r w:rsidRPr="00BE16D4">
        <w:rPr>
          <w:b/>
          <w:bCs/>
          <w:color w:val="000000"/>
          <w:lang w:eastAsia="uk-UA"/>
        </w:rPr>
        <w:t>(супровід програмного комплексу Служба крові «</w:t>
      </w:r>
      <w:proofErr w:type="spellStart"/>
      <w:r w:rsidRPr="00BE16D4">
        <w:rPr>
          <w:b/>
          <w:bCs/>
          <w:color w:val="000000"/>
          <w:lang w:eastAsia="uk-UA"/>
        </w:rPr>
        <w:t>Crystal</w:t>
      </w:r>
      <w:proofErr w:type="spellEnd"/>
      <w:r w:rsidRPr="00BE16D4">
        <w:rPr>
          <w:b/>
          <w:bCs/>
          <w:color w:val="000000"/>
          <w:lang w:eastAsia="uk-UA"/>
        </w:rPr>
        <w:t xml:space="preserve"> </w:t>
      </w:r>
      <w:proofErr w:type="spellStart"/>
      <w:r w:rsidRPr="00BE16D4">
        <w:rPr>
          <w:b/>
          <w:bCs/>
          <w:color w:val="000000"/>
          <w:lang w:eastAsia="uk-UA"/>
        </w:rPr>
        <w:t>Finance</w:t>
      </w:r>
      <w:proofErr w:type="spellEnd"/>
      <w:r w:rsidRPr="00BE16D4">
        <w:rPr>
          <w:b/>
          <w:bCs/>
          <w:color w:val="000000"/>
          <w:lang w:eastAsia="uk-UA"/>
        </w:rPr>
        <w:t xml:space="preserve"> </w:t>
      </w:r>
      <w:proofErr w:type="spellStart"/>
      <w:r w:rsidRPr="00BE16D4">
        <w:rPr>
          <w:b/>
          <w:bCs/>
          <w:color w:val="000000"/>
          <w:lang w:eastAsia="uk-UA"/>
        </w:rPr>
        <w:t>Millennium</w:t>
      </w:r>
      <w:proofErr w:type="spellEnd"/>
      <w:r w:rsidRPr="00BE16D4">
        <w:rPr>
          <w:b/>
          <w:bCs/>
          <w:color w:val="000000"/>
          <w:lang w:eastAsia="uk-UA"/>
        </w:rPr>
        <w:t>»)</w:t>
      </w:r>
      <w:r>
        <w:rPr>
          <w:b/>
          <w:bCs/>
          <w:color w:val="000000"/>
          <w:lang w:eastAsia="uk-UA"/>
        </w:rPr>
        <w:t xml:space="preserve"> </w:t>
      </w:r>
      <w:r w:rsidRPr="00BE16D4">
        <w:rPr>
          <w:b/>
          <w:bCs/>
        </w:rPr>
        <w:t xml:space="preserve">(Код </w:t>
      </w:r>
      <w:r w:rsidRPr="00BE16D4">
        <w:rPr>
          <w:b/>
          <w:bCs/>
          <w:color w:val="000000"/>
          <w:lang w:eastAsia="uk-UA"/>
        </w:rPr>
        <w:t xml:space="preserve">ДК 021:2015 –72260000-5 </w:t>
      </w:r>
      <w:hyperlink r:id="rId5">
        <w:r w:rsidRPr="00BE16D4">
          <w:rPr>
            <w:rStyle w:val="a5"/>
            <w:b/>
            <w:bCs/>
            <w:color w:val="000000"/>
            <w:lang w:eastAsia="uk-UA"/>
          </w:rPr>
          <w:t>Послуги, пов’язані з програмним забезпеченням</w:t>
        </w:r>
      </w:hyperlink>
      <w:r w:rsidRPr="00BE16D4">
        <w:rPr>
          <w:b/>
          <w:bCs/>
        </w:rPr>
        <w:t>)</w:t>
      </w:r>
    </w:p>
    <w:p w:rsidR="004E0103" w:rsidRPr="00B01F83" w:rsidRDefault="004E0103" w:rsidP="004E0103">
      <w:pPr>
        <w:jc w:val="center"/>
        <w:rPr>
          <w:bCs/>
        </w:rPr>
      </w:pPr>
    </w:p>
    <w:p w:rsidR="004E0103" w:rsidRDefault="004E0103" w:rsidP="004E0103">
      <w:pPr>
        <w:tabs>
          <w:tab w:val="left" w:pos="142"/>
        </w:tabs>
        <w:ind w:left="360"/>
        <w:jc w:val="both"/>
        <w:rPr>
          <w:b/>
        </w:rPr>
      </w:pPr>
      <w:r w:rsidRPr="009F7FE6">
        <w:rPr>
          <w:b/>
        </w:rPr>
        <w:t xml:space="preserve">Місце надання послуг: </w:t>
      </w:r>
      <w:proofErr w:type="spellStart"/>
      <w:r w:rsidRPr="009F7FE6">
        <w:rPr>
          <w:b/>
        </w:rPr>
        <w:t>м.Київ</w:t>
      </w:r>
      <w:proofErr w:type="spellEnd"/>
      <w:r w:rsidRPr="009F7FE6">
        <w:rPr>
          <w:b/>
        </w:rPr>
        <w:t xml:space="preserve">, вул. </w:t>
      </w:r>
      <w:proofErr w:type="spellStart"/>
      <w:r w:rsidRPr="009F7FE6">
        <w:rPr>
          <w:b/>
        </w:rPr>
        <w:t>В.Чорновола</w:t>
      </w:r>
      <w:proofErr w:type="spellEnd"/>
      <w:r w:rsidRPr="009F7FE6">
        <w:rPr>
          <w:b/>
        </w:rPr>
        <w:t>, 28/1, НДСЛ "Охматдит" МОЗ України;</w:t>
      </w:r>
    </w:p>
    <w:p w:rsidR="004E0103" w:rsidRDefault="004E0103" w:rsidP="004E0103">
      <w:pPr>
        <w:tabs>
          <w:tab w:val="left" w:pos="142"/>
        </w:tabs>
        <w:ind w:left="360"/>
        <w:jc w:val="both"/>
        <w:rPr>
          <w:b/>
        </w:rPr>
      </w:pPr>
    </w:p>
    <w:p w:rsidR="004E0103" w:rsidRPr="00F4598B" w:rsidRDefault="004E0103" w:rsidP="004E0103">
      <w:pPr>
        <w:suppressAutoHyphens/>
        <w:ind w:firstLine="708"/>
        <w:jc w:val="both"/>
      </w:pPr>
      <w:r w:rsidRPr="00F4598B">
        <w:t>Послуги по супроводу програмного комплексу</w:t>
      </w:r>
      <w:r>
        <w:t xml:space="preserve"> Служба крові</w:t>
      </w:r>
      <w:r w:rsidRPr="00F4598B">
        <w:t xml:space="preserve"> «</w:t>
      </w:r>
      <w:proofErr w:type="spellStart"/>
      <w:r w:rsidRPr="00F4598B">
        <w:t>CrystalFinanceMillennium</w:t>
      </w:r>
      <w:proofErr w:type="spellEnd"/>
      <w:r w:rsidRPr="00F4598B">
        <w:t>» надаються на вимогу Замовника на постійній основ</w:t>
      </w:r>
      <w:r>
        <w:t xml:space="preserve">і на протязі </w:t>
      </w:r>
      <w:r w:rsidRPr="00F4598B">
        <w:t xml:space="preserve"> 2024 року.</w:t>
      </w:r>
    </w:p>
    <w:p w:rsidR="004E0103" w:rsidRPr="00F4598B" w:rsidRDefault="004E0103" w:rsidP="004E0103">
      <w:pPr>
        <w:suppressAutoHyphens/>
        <w:ind w:firstLine="708"/>
        <w:jc w:val="both"/>
      </w:pPr>
    </w:p>
    <w:p w:rsidR="004E0103" w:rsidRPr="00F4598B" w:rsidRDefault="004E0103" w:rsidP="004E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u w:val="single"/>
        </w:rPr>
      </w:pPr>
      <w:r w:rsidRPr="00F4598B">
        <w:rPr>
          <w:b/>
          <w:bCs/>
          <w:u w:val="single"/>
        </w:rPr>
        <w:t>Орієнтовний перелік послуг, необхідних Замовнику:</w:t>
      </w:r>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jc w:val="both"/>
      </w:pPr>
      <w:r w:rsidRPr="003B4D84">
        <w:rPr>
          <w:color w:val="000000"/>
        </w:rPr>
        <w:t xml:space="preserve">поставка </w:t>
      </w:r>
      <w:proofErr w:type="spellStart"/>
      <w:r w:rsidRPr="003B4D84">
        <w:rPr>
          <w:color w:val="000000"/>
        </w:rPr>
        <w:t>нових</w:t>
      </w:r>
      <w:proofErr w:type="spellEnd"/>
      <w:r w:rsidRPr="003B4D84">
        <w:rPr>
          <w:color w:val="000000"/>
        </w:rPr>
        <w:t xml:space="preserve"> </w:t>
      </w:r>
      <w:proofErr w:type="spellStart"/>
      <w:r w:rsidRPr="003B4D84">
        <w:rPr>
          <w:color w:val="000000"/>
        </w:rPr>
        <w:t>версій</w:t>
      </w:r>
      <w:proofErr w:type="spellEnd"/>
      <w:r w:rsidRPr="003B4D84">
        <w:rPr>
          <w:color w:val="000000"/>
        </w:rPr>
        <w:t xml:space="preserve"> Комплексу;</w:t>
      </w:r>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firstLine="284"/>
        <w:jc w:val="both"/>
      </w:pPr>
      <w:proofErr w:type="spellStart"/>
      <w:r w:rsidRPr="003B4D84">
        <w:rPr>
          <w:color w:val="000000"/>
        </w:rPr>
        <w:t>модернізація</w:t>
      </w:r>
      <w:proofErr w:type="spellEnd"/>
      <w:r w:rsidRPr="003B4D84">
        <w:rPr>
          <w:color w:val="000000"/>
        </w:rPr>
        <w:t xml:space="preserve"> Комплексу, яка направлена на </w:t>
      </w:r>
      <w:proofErr w:type="spellStart"/>
      <w:r w:rsidRPr="003B4D84">
        <w:rPr>
          <w:color w:val="000000"/>
        </w:rPr>
        <w:t>підвищення</w:t>
      </w:r>
      <w:proofErr w:type="spellEnd"/>
      <w:r w:rsidRPr="003B4D84">
        <w:rPr>
          <w:color w:val="000000"/>
        </w:rPr>
        <w:t xml:space="preserve"> </w:t>
      </w:r>
      <w:proofErr w:type="spellStart"/>
      <w:r w:rsidRPr="003B4D84">
        <w:rPr>
          <w:color w:val="000000"/>
        </w:rPr>
        <w:t>надійності</w:t>
      </w:r>
      <w:proofErr w:type="spellEnd"/>
      <w:r w:rsidRPr="003B4D84">
        <w:rPr>
          <w:color w:val="000000"/>
        </w:rPr>
        <w:t xml:space="preserve"> та </w:t>
      </w:r>
      <w:proofErr w:type="spellStart"/>
      <w:r w:rsidRPr="003B4D84">
        <w:rPr>
          <w:color w:val="000000"/>
        </w:rPr>
        <w:t>продуктивності</w:t>
      </w:r>
      <w:proofErr w:type="spellEnd"/>
      <w:r w:rsidRPr="003B4D84">
        <w:rPr>
          <w:color w:val="000000"/>
        </w:rPr>
        <w:t xml:space="preserve"> </w:t>
      </w:r>
      <w:proofErr w:type="spellStart"/>
      <w:r w:rsidRPr="003B4D84">
        <w:rPr>
          <w:color w:val="000000"/>
        </w:rPr>
        <w:t>роботи</w:t>
      </w:r>
      <w:proofErr w:type="spellEnd"/>
      <w:r w:rsidRPr="003B4D84">
        <w:rPr>
          <w:color w:val="000000"/>
        </w:rPr>
        <w:t>;</w:t>
      </w:r>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firstLine="284"/>
        <w:jc w:val="both"/>
      </w:pPr>
      <w:proofErr w:type="spellStart"/>
      <w:r w:rsidRPr="003B4D84">
        <w:rPr>
          <w:color w:val="000000"/>
        </w:rPr>
        <w:t>своєчасне</w:t>
      </w:r>
      <w:proofErr w:type="spellEnd"/>
      <w:r w:rsidRPr="003B4D84">
        <w:rPr>
          <w:color w:val="000000"/>
        </w:rPr>
        <w:t xml:space="preserve"> </w:t>
      </w:r>
      <w:proofErr w:type="spellStart"/>
      <w:r w:rsidRPr="003B4D84">
        <w:rPr>
          <w:color w:val="000000"/>
        </w:rPr>
        <w:t>внесення</w:t>
      </w:r>
      <w:proofErr w:type="spellEnd"/>
      <w:r w:rsidRPr="003B4D84">
        <w:rPr>
          <w:color w:val="000000"/>
        </w:rPr>
        <w:t xml:space="preserve"> </w:t>
      </w:r>
      <w:proofErr w:type="spellStart"/>
      <w:r w:rsidRPr="003B4D84">
        <w:rPr>
          <w:color w:val="000000"/>
        </w:rPr>
        <w:t>змін</w:t>
      </w:r>
      <w:proofErr w:type="spellEnd"/>
      <w:r w:rsidRPr="003B4D84">
        <w:rPr>
          <w:color w:val="000000"/>
        </w:rPr>
        <w:t xml:space="preserve"> до Комплексу, </w:t>
      </w:r>
      <w:proofErr w:type="spellStart"/>
      <w:r w:rsidRPr="003B4D84">
        <w:rPr>
          <w:color w:val="000000"/>
        </w:rPr>
        <w:t>пов’язаних</w:t>
      </w:r>
      <w:proofErr w:type="spellEnd"/>
      <w:r w:rsidRPr="003B4D84">
        <w:rPr>
          <w:color w:val="000000"/>
        </w:rPr>
        <w:t xml:space="preserve"> </w:t>
      </w:r>
      <w:proofErr w:type="spellStart"/>
      <w:r w:rsidRPr="003B4D84">
        <w:rPr>
          <w:color w:val="000000"/>
        </w:rPr>
        <w:t>зі</w:t>
      </w:r>
      <w:proofErr w:type="spellEnd"/>
      <w:r w:rsidRPr="003B4D84">
        <w:rPr>
          <w:color w:val="000000"/>
        </w:rPr>
        <w:t xml:space="preserve"> </w:t>
      </w:r>
      <w:proofErr w:type="spellStart"/>
      <w:r w:rsidRPr="003B4D84">
        <w:rPr>
          <w:color w:val="000000"/>
        </w:rPr>
        <w:t>змінами</w:t>
      </w:r>
      <w:proofErr w:type="spellEnd"/>
      <w:r w:rsidRPr="003B4D84">
        <w:rPr>
          <w:color w:val="000000"/>
        </w:rPr>
        <w:t xml:space="preserve"> </w:t>
      </w:r>
      <w:proofErr w:type="spellStart"/>
      <w:r w:rsidRPr="003B4D84">
        <w:rPr>
          <w:color w:val="000000"/>
        </w:rPr>
        <w:t>законодавства</w:t>
      </w:r>
      <w:proofErr w:type="spellEnd"/>
      <w:r w:rsidRPr="003B4D84">
        <w:rPr>
          <w:color w:val="000000"/>
        </w:rPr>
        <w:t xml:space="preserve"> </w:t>
      </w:r>
      <w:proofErr w:type="spellStart"/>
      <w:r w:rsidRPr="003B4D84">
        <w:rPr>
          <w:color w:val="000000"/>
        </w:rPr>
        <w:t>України</w:t>
      </w:r>
      <w:proofErr w:type="spellEnd"/>
      <w:r w:rsidRPr="003B4D84">
        <w:rPr>
          <w:color w:val="000000"/>
        </w:rPr>
        <w:t>;</w:t>
      </w:r>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firstLine="284"/>
        <w:jc w:val="both"/>
      </w:pPr>
      <w:proofErr w:type="spellStart"/>
      <w:r w:rsidRPr="003B4D84">
        <w:rPr>
          <w:color w:val="000000"/>
        </w:rPr>
        <w:t>внесення</w:t>
      </w:r>
      <w:proofErr w:type="spellEnd"/>
      <w:r w:rsidRPr="003B4D84">
        <w:rPr>
          <w:color w:val="000000"/>
        </w:rPr>
        <w:t xml:space="preserve"> </w:t>
      </w:r>
      <w:proofErr w:type="spellStart"/>
      <w:r w:rsidRPr="003B4D84">
        <w:rPr>
          <w:color w:val="000000"/>
        </w:rPr>
        <w:t>змін</w:t>
      </w:r>
      <w:proofErr w:type="spellEnd"/>
      <w:r w:rsidRPr="003B4D84">
        <w:rPr>
          <w:color w:val="000000"/>
        </w:rPr>
        <w:t xml:space="preserve"> до Комплексу, </w:t>
      </w:r>
      <w:proofErr w:type="spellStart"/>
      <w:r w:rsidRPr="003B4D84">
        <w:rPr>
          <w:color w:val="000000"/>
        </w:rPr>
        <w:t>пов’язаних</w:t>
      </w:r>
      <w:proofErr w:type="spellEnd"/>
      <w:r w:rsidRPr="003B4D84">
        <w:rPr>
          <w:color w:val="000000"/>
        </w:rPr>
        <w:t xml:space="preserve"> </w:t>
      </w:r>
      <w:proofErr w:type="spellStart"/>
      <w:r w:rsidRPr="003B4D84">
        <w:rPr>
          <w:color w:val="000000"/>
        </w:rPr>
        <w:t>зі</w:t>
      </w:r>
      <w:proofErr w:type="spellEnd"/>
      <w:r w:rsidRPr="003B4D84">
        <w:rPr>
          <w:color w:val="000000"/>
        </w:rPr>
        <w:t xml:space="preserve"> </w:t>
      </w:r>
      <w:proofErr w:type="spellStart"/>
      <w:r w:rsidRPr="003B4D84">
        <w:rPr>
          <w:color w:val="000000"/>
        </w:rPr>
        <w:t>змінами</w:t>
      </w:r>
      <w:proofErr w:type="spellEnd"/>
      <w:r w:rsidRPr="003B4D84">
        <w:rPr>
          <w:color w:val="000000"/>
        </w:rPr>
        <w:t xml:space="preserve"> </w:t>
      </w:r>
      <w:proofErr w:type="spellStart"/>
      <w:r w:rsidRPr="003B4D84">
        <w:rPr>
          <w:color w:val="000000"/>
        </w:rPr>
        <w:t>обліку</w:t>
      </w:r>
      <w:proofErr w:type="spellEnd"/>
      <w:r w:rsidRPr="003B4D84">
        <w:rPr>
          <w:color w:val="000000"/>
        </w:rPr>
        <w:t xml:space="preserve"> та </w:t>
      </w:r>
      <w:proofErr w:type="spellStart"/>
      <w:r w:rsidRPr="003B4D84">
        <w:rPr>
          <w:color w:val="000000"/>
        </w:rPr>
        <w:t>роботи</w:t>
      </w:r>
      <w:proofErr w:type="spellEnd"/>
      <w:r w:rsidRPr="003B4D84">
        <w:rPr>
          <w:color w:val="000000"/>
        </w:rPr>
        <w:t xml:space="preserve"> в </w:t>
      </w:r>
      <w:proofErr w:type="spellStart"/>
      <w:proofErr w:type="gramStart"/>
      <w:r w:rsidRPr="003B4D84">
        <w:rPr>
          <w:color w:val="000000"/>
        </w:rPr>
        <w:t>установі</w:t>
      </w:r>
      <w:proofErr w:type="spellEnd"/>
      <w:r w:rsidRPr="003B4D84">
        <w:rPr>
          <w:color w:val="000000"/>
        </w:rPr>
        <w:t>;;</w:t>
      </w:r>
      <w:proofErr w:type="gramEnd"/>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firstLine="284"/>
        <w:jc w:val="both"/>
      </w:pPr>
      <w:proofErr w:type="spellStart"/>
      <w:r w:rsidRPr="003B4D84">
        <w:rPr>
          <w:color w:val="000000"/>
        </w:rPr>
        <w:t>консультації</w:t>
      </w:r>
      <w:proofErr w:type="spellEnd"/>
      <w:r w:rsidRPr="003B4D84">
        <w:rPr>
          <w:color w:val="000000"/>
        </w:rPr>
        <w:t xml:space="preserve"> </w:t>
      </w:r>
      <w:proofErr w:type="spellStart"/>
      <w:r w:rsidRPr="003B4D84">
        <w:rPr>
          <w:color w:val="000000"/>
        </w:rPr>
        <w:t>спеціаліста</w:t>
      </w:r>
      <w:proofErr w:type="spellEnd"/>
      <w:r w:rsidRPr="003B4D84">
        <w:rPr>
          <w:color w:val="000000"/>
        </w:rPr>
        <w:t xml:space="preserve"> через </w:t>
      </w:r>
      <w:proofErr w:type="spellStart"/>
      <w:r w:rsidRPr="003B4D84">
        <w:rPr>
          <w:color w:val="000000"/>
        </w:rPr>
        <w:t>віддалений</w:t>
      </w:r>
      <w:proofErr w:type="spellEnd"/>
      <w:r w:rsidRPr="003B4D84">
        <w:rPr>
          <w:color w:val="000000"/>
        </w:rPr>
        <w:t xml:space="preserve"> доступ та по телефону </w:t>
      </w:r>
      <w:proofErr w:type="spellStart"/>
      <w:r w:rsidRPr="003B4D84">
        <w:rPr>
          <w:color w:val="000000"/>
        </w:rPr>
        <w:t>гарячої</w:t>
      </w:r>
      <w:proofErr w:type="spellEnd"/>
      <w:r w:rsidRPr="003B4D84">
        <w:rPr>
          <w:color w:val="000000"/>
        </w:rPr>
        <w:t xml:space="preserve"> </w:t>
      </w:r>
      <w:proofErr w:type="spellStart"/>
      <w:r w:rsidRPr="003B4D84">
        <w:rPr>
          <w:color w:val="000000"/>
        </w:rPr>
        <w:t>лінії</w:t>
      </w:r>
      <w:proofErr w:type="spellEnd"/>
      <w:r w:rsidRPr="003B4D84">
        <w:rPr>
          <w:color w:val="000000"/>
        </w:rPr>
        <w:t xml:space="preserve"> </w:t>
      </w:r>
      <w:proofErr w:type="spellStart"/>
      <w:r w:rsidRPr="003B4D84">
        <w:rPr>
          <w:color w:val="000000"/>
        </w:rPr>
        <w:t>тривалістю</w:t>
      </w:r>
      <w:proofErr w:type="spellEnd"/>
      <w:r w:rsidRPr="003B4D84">
        <w:rPr>
          <w:color w:val="000000"/>
        </w:rPr>
        <w:t xml:space="preserve"> не </w:t>
      </w:r>
      <w:proofErr w:type="spellStart"/>
      <w:r w:rsidRPr="003B4D84">
        <w:rPr>
          <w:color w:val="000000"/>
        </w:rPr>
        <w:t>більше</w:t>
      </w:r>
      <w:proofErr w:type="spellEnd"/>
      <w:r w:rsidRPr="003B4D84">
        <w:rPr>
          <w:color w:val="000000"/>
        </w:rPr>
        <w:t xml:space="preserve"> 6-и годин в </w:t>
      </w:r>
      <w:proofErr w:type="spellStart"/>
      <w:r w:rsidRPr="003B4D84">
        <w:rPr>
          <w:color w:val="000000"/>
        </w:rPr>
        <w:t>місяць</w:t>
      </w:r>
      <w:proofErr w:type="spellEnd"/>
      <w:r w:rsidRPr="003B4D84">
        <w:rPr>
          <w:color w:val="000000"/>
        </w:rPr>
        <w:t xml:space="preserve"> ____________________</w:t>
      </w:r>
    </w:p>
    <w:p w:rsidR="004E0103" w:rsidRPr="003B4D84" w:rsidRDefault="004E0103" w:rsidP="004E0103">
      <w:pPr>
        <w:pStyle w:val="a3"/>
        <w:numPr>
          <w:ilvl w:val="0"/>
          <w:numId w:val="1"/>
        </w:numPr>
        <w:tabs>
          <w:tab w:val="clear" w:pos="720"/>
          <w:tab w:val="left" w:pos="426"/>
          <w:tab w:val="left" w:pos="851"/>
        </w:tabs>
        <w:spacing w:before="0" w:beforeAutospacing="0" w:after="0" w:afterAutospacing="0"/>
        <w:ind w:right="175" w:firstLine="284"/>
        <w:jc w:val="both"/>
      </w:pPr>
      <w:proofErr w:type="spellStart"/>
      <w:r w:rsidRPr="003B4D84">
        <w:rPr>
          <w:color w:val="000000"/>
        </w:rPr>
        <w:t>виконання</w:t>
      </w:r>
      <w:proofErr w:type="spellEnd"/>
      <w:r w:rsidRPr="003B4D84">
        <w:rPr>
          <w:color w:val="000000"/>
        </w:rPr>
        <w:t xml:space="preserve"> заявки, </w:t>
      </w:r>
      <w:proofErr w:type="spellStart"/>
      <w:r w:rsidRPr="003B4D84">
        <w:rPr>
          <w:color w:val="000000"/>
        </w:rPr>
        <w:t>щодо</w:t>
      </w:r>
      <w:proofErr w:type="spellEnd"/>
      <w:r w:rsidRPr="003B4D84">
        <w:rPr>
          <w:color w:val="000000"/>
        </w:rPr>
        <w:t xml:space="preserve"> </w:t>
      </w:r>
      <w:proofErr w:type="spellStart"/>
      <w:r w:rsidRPr="003B4D84">
        <w:rPr>
          <w:color w:val="000000"/>
        </w:rPr>
        <w:t>внесення</w:t>
      </w:r>
      <w:proofErr w:type="spellEnd"/>
      <w:r w:rsidRPr="003B4D84">
        <w:rPr>
          <w:color w:val="000000"/>
        </w:rPr>
        <w:t xml:space="preserve"> </w:t>
      </w:r>
      <w:proofErr w:type="spellStart"/>
      <w:r w:rsidRPr="003B4D84">
        <w:rPr>
          <w:color w:val="000000"/>
        </w:rPr>
        <w:t>змін</w:t>
      </w:r>
      <w:proofErr w:type="spellEnd"/>
      <w:r w:rsidRPr="003B4D84">
        <w:rPr>
          <w:color w:val="000000"/>
        </w:rPr>
        <w:t xml:space="preserve"> до Комплексу </w:t>
      </w:r>
      <w:proofErr w:type="spellStart"/>
      <w:r w:rsidRPr="003B4D84">
        <w:rPr>
          <w:color w:val="000000"/>
        </w:rPr>
        <w:t>пов’язаних</w:t>
      </w:r>
      <w:proofErr w:type="spellEnd"/>
      <w:r w:rsidRPr="003B4D84">
        <w:rPr>
          <w:color w:val="000000"/>
        </w:rPr>
        <w:t xml:space="preserve"> </w:t>
      </w:r>
      <w:proofErr w:type="spellStart"/>
      <w:r w:rsidRPr="003B4D84">
        <w:rPr>
          <w:color w:val="000000"/>
        </w:rPr>
        <w:t>зі</w:t>
      </w:r>
      <w:proofErr w:type="spellEnd"/>
      <w:r w:rsidRPr="003B4D84">
        <w:rPr>
          <w:color w:val="000000"/>
        </w:rPr>
        <w:t xml:space="preserve"> </w:t>
      </w:r>
      <w:proofErr w:type="spellStart"/>
      <w:r w:rsidRPr="003B4D84">
        <w:rPr>
          <w:color w:val="000000"/>
        </w:rPr>
        <w:t>змінами</w:t>
      </w:r>
      <w:proofErr w:type="spellEnd"/>
      <w:r w:rsidRPr="003B4D84">
        <w:rPr>
          <w:color w:val="000000"/>
        </w:rPr>
        <w:t xml:space="preserve"> </w:t>
      </w:r>
      <w:proofErr w:type="spellStart"/>
      <w:r w:rsidRPr="003B4D84">
        <w:rPr>
          <w:color w:val="000000"/>
        </w:rPr>
        <w:t>обліку</w:t>
      </w:r>
      <w:proofErr w:type="spellEnd"/>
      <w:r w:rsidRPr="003B4D84">
        <w:rPr>
          <w:color w:val="000000"/>
        </w:rPr>
        <w:t xml:space="preserve"> та </w:t>
      </w:r>
      <w:proofErr w:type="spellStart"/>
      <w:r w:rsidRPr="003B4D84">
        <w:rPr>
          <w:color w:val="000000"/>
        </w:rPr>
        <w:t>роботи</w:t>
      </w:r>
      <w:proofErr w:type="spellEnd"/>
      <w:r w:rsidRPr="003B4D84">
        <w:rPr>
          <w:color w:val="000000"/>
        </w:rPr>
        <w:t xml:space="preserve"> в </w:t>
      </w:r>
      <w:proofErr w:type="spellStart"/>
      <w:r w:rsidRPr="003B4D84">
        <w:rPr>
          <w:color w:val="000000"/>
        </w:rPr>
        <w:t>установі</w:t>
      </w:r>
      <w:proofErr w:type="spellEnd"/>
      <w:r w:rsidRPr="003B4D84">
        <w:rPr>
          <w:color w:val="000000"/>
        </w:rPr>
        <w:t xml:space="preserve">, </w:t>
      </w:r>
      <w:proofErr w:type="spellStart"/>
      <w:r w:rsidRPr="003B4D84">
        <w:rPr>
          <w:color w:val="000000"/>
        </w:rPr>
        <w:t>має</w:t>
      </w:r>
      <w:proofErr w:type="spellEnd"/>
      <w:r w:rsidRPr="003B4D84">
        <w:rPr>
          <w:color w:val="000000"/>
        </w:rPr>
        <w:t xml:space="preserve"> </w:t>
      </w:r>
      <w:proofErr w:type="spellStart"/>
      <w:r w:rsidRPr="003B4D84">
        <w:rPr>
          <w:color w:val="000000"/>
        </w:rPr>
        <w:t>наступні</w:t>
      </w:r>
      <w:proofErr w:type="spellEnd"/>
      <w:r w:rsidRPr="003B4D84">
        <w:rPr>
          <w:color w:val="000000"/>
        </w:rPr>
        <w:t xml:space="preserve"> </w:t>
      </w:r>
      <w:proofErr w:type="spellStart"/>
      <w:r w:rsidRPr="003B4D84">
        <w:rPr>
          <w:color w:val="000000"/>
        </w:rPr>
        <w:t>пункти</w:t>
      </w:r>
      <w:proofErr w:type="spellEnd"/>
      <w:r w:rsidRPr="003B4D84">
        <w:rPr>
          <w:color w:val="000000"/>
        </w:rPr>
        <w:t>:</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1.2.6.1. подача заявки;</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 xml:space="preserve">1.2.6.2. </w:t>
      </w:r>
      <w:proofErr w:type="spellStart"/>
      <w:r w:rsidRPr="003B4D84">
        <w:rPr>
          <w:color w:val="000000"/>
        </w:rPr>
        <w:t>підтвердження</w:t>
      </w:r>
      <w:proofErr w:type="spellEnd"/>
      <w:r w:rsidRPr="003B4D84">
        <w:rPr>
          <w:color w:val="000000"/>
        </w:rPr>
        <w:t xml:space="preserve"> про </w:t>
      </w:r>
      <w:proofErr w:type="spellStart"/>
      <w:r w:rsidRPr="003B4D84">
        <w:rPr>
          <w:color w:val="000000"/>
        </w:rPr>
        <w:t>отримання</w:t>
      </w:r>
      <w:proofErr w:type="spellEnd"/>
      <w:r w:rsidRPr="003B4D84">
        <w:rPr>
          <w:color w:val="000000"/>
        </w:rPr>
        <w:t xml:space="preserve"> заявки;</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 xml:space="preserve">1.2.6.3. </w:t>
      </w:r>
      <w:proofErr w:type="spellStart"/>
      <w:r w:rsidRPr="003B4D84">
        <w:rPr>
          <w:color w:val="000000"/>
        </w:rPr>
        <w:t>розгляд</w:t>
      </w:r>
      <w:proofErr w:type="spellEnd"/>
      <w:r w:rsidRPr="003B4D84">
        <w:rPr>
          <w:color w:val="000000"/>
        </w:rPr>
        <w:t xml:space="preserve"> заявки на предмет </w:t>
      </w:r>
      <w:proofErr w:type="spellStart"/>
      <w:r w:rsidRPr="003B4D84">
        <w:rPr>
          <w:color w:val="000000"/>
        </w:rPr>
        <w:t>входження</w:t>
      </w:r>
      <w:proofErr w:type="spellEnd"/>
      <w:r w:rsidRPr="003B4D84">
        <w:rPr>
          <w:color w:val="000000"/>
        </w:rPr>
        <w:t xml:space="preserve"> в </w:t>
      </w:r>
      <w:proofErr w:type="spellStart"/>
      <w:r w:rsidRPr="003B4D84">
        <w:rPr>
          <w:color w:val="000000"/>
        </w:rPr>
        <w:t>супровід</w:t>
      </w:r>
      <w:proofErr w:type="spellEnd"/>
      <w:r w:rsidRPr="003B4D84">
        <w:rPr>
          <w:color w:val="000000"/>
        </w:rPr>
        <w:t>;</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 xml:space="preserve">1.2.6.4. </w:t>
      </w:r>
      <w:proofErr w:type="spellStart"/>
      <w:r w:rsidRPr="003B4D84">
        <w:rPr>
          <w:color w:val="000000"/>
        </w:rPr>
        <w:t>інформування</w:t>
      </w:r>
      <w:proofErr w:type="spellEnd"/>
      <w:r w:rsidRPr="003B4D84">
        <w:rPr>
          <w:color w:val="000000"/>
        </w:rPr>
        <w:t xml:space="preserve"> про дату </w:t>
      </w:r>
      <w:proofErr w:type="spellStart"/>
      <w:r w:rsidRPr="003B4D84">
        <w:rPr>
          <w:color w:val="000000"/>
        </w:rPr>
        <w:t>виконання</w:t>
      </w:r>
      <w:proofErr w:type="spellEnd"/>
      <w:r w:rsidRPr="003B4D84">
        <w:rPr>
          <w:color w:val="000000"/>
        </w:rPr>
        <w:t>;</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 xml:space="preserve">1.2.6.5. </w:t>
      </w:r>
      <w:proofErr w:type="spellStart"/>
      <w:r w:rsidRPr="003B4D84">
        <w:rPr>
          <w:color w:val="000000"/>
        </w:rPr>
        <w:t>інформування</w:t>
      </w:r>
      <w:proofErr w:type="spellEnd"/>
      <w:r w:rsidRPr="003B4D84">
        <w:rPr>
          <w:color w:val="000000"/>
        </w:rPr>
        <w:t xml:space="preserve"> про </w:t>
      </w:r>
      <w:proofErr w:type="spellStart"/>
      <w:r w:rsidRPr="003B4D84">
        <w:rPr>
          <w:color w:val="000000"/>
        </w:rPr>
        <w:t>виконання</w:t>
      </w:r>
      <w:proofErr w:type="spellEnd"/>
      <w:r w:rsidRPr="003B4D84">
        <w:rPr>
          <w:color w:val="000000"/>
        </w:rPr>
        <w:t xml:space="preserve"> заявки з датою та номером </w:t>
      </w:r>
      <w:proofErr w:type="spellStart"/>
      <w:r w:rsidRPr="003B4D84">
        <w:rPr>
          <w:color w:val="000000"/>
        </w:rPr>
        <w:t>версії</w:t>
      </w:r>
      <w:proofErr w:type="spellEnd"/>
      <w:r w:rsidRPr="003B4D84">
        <w:rPr>
          <w:color w:val="000000"/>
        </w:rPr>
        <w:t xml:space="preserve"> Комплексу;</w:t>
      </w:r>
    </w:p>
    <w:p w:rsidR="004E0103" w:rsidRPr="003B4D84" w:rsidRDefault="004E0103" w:rsidP="004E0103">
      <w:pPr>
        <w:pStyle w:val="a3"/>
        <w:tabs>
          <w:tab w:val="left" w:pos="426"/>
          <w:tab w:val="left" w:pos="851"/>
        </w:tabs>
        <w:spacing w:before="0" w:beforeAutospacing="0" w:after="0" w:afterAutospacing="0"/>
        <w:ind w:right="175" w:firstLine="284"/>
        <w:jc w:val="both"/>
      </w:pPr>
      <w:r w:rsidRPr="003B4D84">
        <w:rPr>
          <w:color w:val="000000"/>
        </w:rPr>
        <w:t xml:space="preserve">1.2.6.6. </w:t>
      </w:r>
      <w:proofErr w:type="spellStart"/>
      <w:r w:rsidRPr="003B4D84">
        <w:rPr>
          <w:color w:val="000000"/>
        </w:rPr>
        <w:t>підтвердження</w:t>
      </w:r>
      <w:proofErr w:type="spellEnd"/>
      <w:r w:rsidRPr="003B4D84">
        <w:rPr>
          <w:color w:val="000000"/>
        </w:rPr>
        <w:t xml:space="preserve"> про </w:t>
      </w:r>
      <w:proofErr w:type="spellStart"/>
      <w:r w:rsidRPr="003B4D84">
        <w:rPr>
          <w:color w:val="000000"/>
        </w:rPr>
        <w:t>задовільний</w:t>
      </w:r>
      <w:proofErr w:type="spellEnd"/>
      <w:r w:rsidRPr="003B4D84">
        <w:rPr>
          <w:color w:val="000000"/>
        </w:rPr>
        <w:t xml:space="preserve"> результат;</w:t>
      </w:r>
    </w:p>
    <w:p w:rsidR="004E0103" w:rsidRDefault="004E0103" w:rsidP="004E0103">
      <w:pPr>
        <w:tabs>
          <w:tab w:val="left" w:pos="142"/>
        </w:tabs>
        <w:ind w:left="360"/>
        <w:jc w:val="both"/>
        <w:rPr>
          <w:b/>
        </w:rPr>
      </w:pPr>
    </w:p>
    <w:p w:rsidR="004E0103" w:rsidRPr="003C2F8B" w:rsidRDefault="004E0103" w:rsidP="004E0103">
      <w:pPr>
        <w:rPr>
          <w:b/>
        </w:rPr>
      </w:pPr>
    </w:p>
    <w:bookmarkEnd w:id="1"/>
    <w:p w:rsidR="004E0103" w:rsidRPr="004E0103" w:rsidRDefault="004E0103" w:rsidP="004E010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000000"/>
          <w:lang w:val="x-none" w:eastAsia="ar-SA"/>
        </w:rPr>
      </w:pPr>
      <w:r>
        <w:rPr>
          <w:lang w:eastAsia="uk-UA"/>
        </w:rPr>
        <w:t xml:space="preserve">Учасник повинен надати </w:t>
      </w:r>
      <w:r w:rsidRPr="007A2179">
        <w:rPr>
          <w:lang w:eastAsia="uk-UA"/>
        </w:rPr>
        <w:t>Копію свідоцтва про авторське право на комп’ютерну програму «</w:t>
      </w:r>
      <w:proofErr w:type="spellStart"/>
      <w:r w:rsidRPr="007A2179">
        <w:rPr>
          <w:b/>
          <w:bCs/>
        </w:rPr>
        <w:t>CrystalFinanceMillennium</w:t>
      </w:r>
      <w:proofErr w:type="spellEnd"/>
      <w:r>
        <w:rPr>
          <w:lang w:eastAsia="uk-UA"/>
        </w:rPr>
        <w:t xml:space="preserve">), </w:t>
      </w:r>
      <w:r w:rsidRPr="007A2179">
        <w:rPr>
          <w:lang w:eastAsia="uk-UA"/>
        </w:rPr>
        <w:t xml:space="preserve">або документ   про можливість та наявність прав на надання послуг (сертифікат </w:t>
      </w:r>
      <w:proofErr w:type="spellStart"/>
      <w:r w:rsidRPr="007A2179">
        <w:rPr>
          <w:lang w:eastAsia="uk-UA"/>
        </w:rPr>
        <w:t>ліцензійності</w:t>
      </w:r>
      <w:proofErr w:type="spellEnd"/>
      <w:r w:rsidRPr="007A2179">
        <w:rPr>
          <w:lang w:eastAsia="uk-UA"/>
        </w:rPr>
        <w:t>), або документ, що підтверджує статус дистриб’ютора з поставки/розповсюдження та обслуговування комп’ютерної програми «</w:t>
      </w:r>
      <w:proofErr w:type="spellStart"/>
      <w:r w:rsidRPr="007A2179">
        <w:rPr>
          <w:b/>
          <w:bCs/>
        </w:rPr>
        <w:t>CrystalFinanceMillennium</w:t>
      </w:r>
      <w:proofErr w:type="spellEnd"/>
      <w:r w:rsidRPr="007A2179">
        <w:rPr>
          <w:lang w:eastAsia="uk-UA"/>
        </w:rPr>
        <w:t>)</w:t>
      </w:r>
    </w:p>
    <w:p w:rsidR="004E0103" w:rsidRPr="004E0103" w:rsidRDefault="004E0103" w:rsidP="004E0103">
      <w:pPr>
        <w:pStyle w:val="a6"/>
        <w:widowControl w:val="0"/>
        <w:numPr>
          <w:ilvl w:val="0"/>
          <w:numId w:val="2"/>
        </w:numPr>
        <w:ind w:right="113"/>
        <w:jc w:val="both"/>
        <w:rPr>
          <w:i/>
        </w:rPr>
      </w:pPr>
      <w:r w:rsidRPr="001345A8">
        <w:t>Довідка щодо наявності в Учасника працівників відповідної кваліфікації, які мають необхідні знання та досвід, та яких учасник планує залучити до виконання зобов’язань по договору з обов’язков</w:t>
      </w:r>
      <w:r>
        <w:t xml:space="preserve">ою вказівкою прізвища, ім’я, по </w:t>
      </w:r>
      <w:r w:rsidRPr="001345A8">
        <w:t>батькові особи, освіти, посади, загального стажу роботи та стажу роботи на займаній посаді)</w:t>
      </w:r>
    </w:p>
    <w:p w:rsidR="004E0103" w:rsidRPr="00CF3CE5" w:rsidRDefault="004E0103" w:rsidP="004E0103">
      <w:pPr>
        <w:pStyle w:val="a6"/>
        <w:widowControl w:val="0"/>
        <w:numPr>
          <w:ilvl w:val="0"/>
          <w:numId w:val="2"/>
        </w:numPr>
        <w:ind w:right="113"/>
        <w:jc w:val="both"/>
      </w:pPr>
      <w:r w:rsidRPr="00CF3CE5">
        <w:t>Д</w:t>
      </w:r>
      <w:r w:rsidRPr="004E0103">
        <w:rPr>
          <w:spacing w:val="1"/>
        </w:rPr>
        <w:t xml:space="preserve">овідка складена в довільній формі про наявність документально підтвердженого досвіду виконання аналогічного договору, </w:t>
      </w:r>
      <w:r w:rsidRPr="00CF3CE5">
        <w:t>завірена підписом уповноваженої особи Учасника.</w:t>
      </w:r>
    </w:p>
    <w:p w:rsidR="004E0103" w:rsidRPr="00CF3CE5" w:rsidRDefault="004E0103" w:rsidP="004E0103">
      <w:pPr>
        <w:pStyle w:val="a6"/>
        <w:widowControl w:val="0"/>
        <w:numPr>
          <w:ilvl w:val="0"/>
          <w:numId w:val="2"/>
        </w:numPr>
        <w:ind w:right="113"/>
        <w:jc w:val="both"/>
      </w:pPr>
      <w:r w:rsidRPr="00CF3CE5">
        <w:t>Копія договору, з обов’язковим наданням документів, які підтверджують постачання товару</w:t>
      </w:r>
      <w:r>
        <w:t xml:space="preserve">, послуги </w:t>
      </w:r>
      <w:r w:rsidRPr="00CF3CE5">
        <w:t xml:space="preserve"> (копії видаткових накладних, актів прийому-передачі, тощо)  аналогічного договору.</w:t>
      </w:r>
    </w:p>
    <w:p w:rsidR="004E0103" w:rsidRDefault="004E0103" w:rsidP="004E0103">
      <w:pPr>
        <w:pStyle w:val="a6"/>
        <w:widowControl w:val="0"/>
        <w:numPr>
          <w:ilvl w:val="0"/>
          <w:numId w:val="2"/>
        </w:numPr>
        <w:ind w:right="113"/>
        <w:jc w:val="both"/>
      </w:pPr>
      <w:r w:rsidRPr="00CF3CE5">
        <w:t>Позитивний лист-відгук від контрагентів, зазначених в довідці (не менше одного), із зазначенням інформації про належне виконання договору.</w:t>
      </w:r>
    </w:p>
    <w:p w:rsidR="004E0103" w:rsidRDefault="004E0103" w:rsidP="004E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i/>
          <w:color w:val="000000"/>
          <w:lang w:val="x-none" w:eastAsia="ar-SA"/>
        </w:rPr>
      </w:pPr>
    </w:p>
    <w:p w:rsidR="004E0103" w:rsidRDefault="004E0103" w:rsidP="004E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000000"/>
          <w:lang w:val="x-none" w:eastAsia="ar-SA"/>
        </w:rPr>
      </w:pPr>
    </w:p>
    <w:p w:rsidR="004E0103" w:rsidRPr="003C2F8B" w:rsidRDefault="004E0103" w:rsidP="004E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000000"/>
          <w:lang w:val="x-none" w:eastAsia="ar-SA"/>
        </w:rPr>
      </w:pPr>
    </w:p>
    <w:p w:rsidR="004E0103" w:rsidRPr="003C2F8B" w:rsidRDefault="004E0103" w:rsidP="004E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i/>
          <w:color w:val="000000"/>
          <w:sz w:val="17"/>
          <w:szCs w:val="17"/>
          <w:lang w:val="x-none" w:eastAsia="ar-SA"/>
        </w:rPr>
      </w:pPr>
      <w:r w:rsidRPr="003C2F8B">
        <w:rPr>
          <w:i/>
          <w:color w:val="000000"/>
          <w:lang w:val="x-none" w:eastAsia="ar-SA"/>
        </w:rPr>
        <w:t>Примітка: У разі, якщо у даних технічних вимогах йде посилання на конкретну марку чи фірму, патент, конструкцію або тип товару, то вважається, що медико-технічні вимоги містять вираз (або еквівалент).</w:t>
      </w:r>
    </w:p>
    <w:p w:rsidR="004E0103" w:rsidRDefault="004E0103" w:rsidP="004E0103">
      <w:pPr>
        <w:jc w:val="both"/>
        <w:rPr>
          <w:b/>
          <w:lang w:val="x-none"/>
        </w:rPr>
      </w:pPr>
    </w:p>
    <w:p w:rsidR="004E0103" w:rsidRPr="00CB544D" w:rsidRDefault="004E0103" w:rsidP="004E0103">
      <w:pPr>
        <w:pStyle w:val="1"/>
        <w:spacing w:line="240" w:lineRule="auto"/>
        <w:jc w:val="both"/>
        <w:rPr>
          <w:rFonts w:ascii="Times New Roman" w:hAnsi="Times New Roman" w:cs="Times New Roman"/>
          <w:b/>
          <w:spacing w:val="-4"/>
          <w:lang w:val="uk-UA"/>
        </w:rPr>
      </w:pPr>
      <w:r w:rsidRPr="00D25C44">
        <w:rPr>
          <w:rFonts w:ascii="Times New Roman" w:hAnsi="Times New Roman" w:cs="Times New Roman"/>
          <w:lang w:val="uk-UA"/>
        </w:rPr>
        <w:t>З</w:t>
      </w:r>
      <w:r w:rsidRPr="00CB544D">
        <w:rPr>
          <w:rFonts w:ascii="Times New Roman" w:hAnsi="Times New Roman" w:cs="Times New Roman"/>
          <w:lang w:val="uk-UA"/>
        </w:rPr>
        <w:t xml:space="preserve">агальна очікувана вартість закупівлі становить </w:t>
      </w:r>
      <w:r w:rsidRPr="004E0103">
        <w:rPr>
          <w:rFonts w:ascii="Times New Roman" w:hAnsi="Times New Roman" w:cs="Times New Roman"/>
          <w:b/>
          <w:lang w:val="uk-UA"/>
        </w:rPr>
        <w:t xml:space="preserve">100 </w:t>
      </w:r>
      <w:r w:rsidR="007D79BF">
        <w:rPr>
          <w:rFonts w:ascii="Times New Roman" w:hAnsi="Times New Roman" w:cs="Times New Roman"/>
          <w:b/>
          <w:lang w:val="uk-UA"/>
        </w:rPr>
        <w:t>320</w:t>
      </w:r>
      <w:r w:rsidRPr="004E0103">
        <w:rPr>
          <w:rFonts w:ascii="Times New Roman" w:hAnsi="Times New Roman" w:cs="Times New Roman"/>
          <w:b/>
          <w:lang w:val="uk-UA"/>
        </w:rPr>
        <w:t>,00 грн (</w:t>
      </w:r>
      <w:r>
        <w:rPr>
          <w:rFonts w:ascii="Times New Roman" w:hAnsi="Times New Roman" w:cs="Times New Roman"/>
          <w:b/>
          <w:lang w:val="uk-UA"/>
        </w:rPr>
        <w:t xml:space="preserve">сто тисяч </w:t>
      </w:r>
      <w:r w:rsidR="007D79BF">
        <w:rPr>
          <w:rFonts w:ascii="Times New Roman" w:hAnsi="Times New Roman" w:cs="Times New Roman"/>
          <w:b/>
          <w:lang w:val="uk-UA"/>
        </w:rPr>
        <w:t xml:space="preserve"> триста двадцять </w:t>
      </w:r>
      <w:r w:rsidRPr="00CB544D">
        <w:rPr>
          <w:rFonts w:ascii="Times New Roman" w:hAnsi="Times New Roman" w:cs="Times New Roman"/>
          <w:b/>
          <w:lang w:val="uk-UA"/>
        </w:rPr>
        <w:t xml:space="preserve">гривень 00 копійок) </w:t>
      </w:r>
      <w:r w:rsidRPr="00CB544D">
        <w:rPr>
          <w:rFonts w:ascii="Times New Roman" w:hAnsi="Times New Roman" w:cs="Times New Roman"/>
          <w:b/>
          <w:spacing w:val="-4"/>
          <w:lang w:val="uk-UA"/>
        </w:rPr>
        <w:t>з урахуванням ПДВ.</w:t>
      </w:r>
    </w:p>
    <w:p w:rsidR="004E0103" w:rsidRPr="004E0103" w:rsidRDefault="004E0103" w:rsidP="004E0103">
      <w:pPr>
        <w:jc w:val="both"/>
        <w:rPr>
          <w:b/>
        </w:rPr>
      </w:pPr>
    </w:p>
    <w:p w:rsidR="004E0103" w:rsidRPr="003C2F8B" w:rsidRDefault="004E0103" w:rsidP="004E0103">
      <w:pPr>
        <w:jc w:val="both"/>
        <w:rPr>
          <w:b/>
          <w:lang w:val="x-none"/>
        </w:rPr>
      </w:pPr>
    </w:p>
    <w:p w:rsidR="004E0103" w:rsidRPr="00594778" w:rsidRDefault="004E0103" w:rsidP="004E0103">
      <w:pPr>
        <w:widowControl w:val="0"/>
        <w:spacing w:line="360" w:lineRule="auto"/>
        <w:ind w:firstLine="540"/>
        <w:jc w:val="both"/>
        <w:rPr>
          <w:b/>
          <w:sz w:val="28"/>
          <w:szCs w:val="28"/>
        </w:rPr>
      </w:pPr>
      <w:r w:rsidRPr="00594778">
        <w:rPr>
          <w:b/>
          <w:sz w:val="28"/>
          <w:szCs w:val="28"/>
        </w:rPr>
        <w:t>Голова робочої групи:</w:t>
      </w:r>
    </w:p>
    <w:p w:rsidR="004E0103" w:rsidRPr="00DA297C" w:rsidRDefault="004E0103" w:rsidP="004E0103">
      <w:pPr>
        <w:widowControl w:val="0"/>
        <w:ind w:firstLine="540"/>
        <w:jc w:val="both"/>
        <w:rPr>
          <w:b/>
          <w:sz w:val="26"/>
          <w:szCs w:val="26"/>
          <w:lang w:val="ru-RU"/>
        </w:rPr>
      </w:pPr>
      <w:r w:rsidRPr="00594778">
        <w:rPr>
          <w:sz w:val="26"/>
          <w:szCs w:val="26"/>
        </w:rPr>
        <w:t>Бабак В.Г. – начальник</w:t>
      </w:r>
      <w:r>
        <w:rPr>
          <w:sz w:val="26"/>
          <w:szCs w:val="26"/>
        </w:rPr>
        <w:t xml:space="preserve"> центру інженерно-технічного</w:t>
      </w:r>
    </w:p>
    <w:p w:rsidR="004E0103" w:rsidRPr="00DA297C" w:rsidRDefault="004E0103" w:rsidP="004E0103">
      <w:pPr>
        <w:tabs>
          <w:tab w:val="left" w:pos="916"/>
          <w:tab w:val="left" w:pos="1832"/>
          <w:tab w:val="left" w:pos="6885"/>
        </w:tabs>
        <w:suppressAutoHyphens/>
        <w:spacing w:line="480" w:lineRule="auto"/>
        <w:ind w:firstLine="567"/>
        <w:jc w:val="both"/>
        <w:rPr>
          <w:lang w:eastAsia="zh-CN"/>
        </w:rPr>
      </w:pPr>
      <w:r>
        <w:rPr>
          <w:lang w:eastAsia="zh-CN"/>
        </w:rPr>
        <w:t>забезпечення</w:t>
      </w:r>
      <w:r>
        <w:rPr>
          <w:lang w:eastAsia="zh-CN"/>
        </w:rPr>
        <w:tab/>
        <w:t xml:space="preserve">       </w:t>
      </w:r>
      <w:r>
        <w:rPr>
          <w:u w:val="single"/>
          <w:lang w:eastAsia="zh-CN"/>
        </w:rPr>
        <w:tab/>
      </w:r>
      <w:r>
        <w:rPr>
          <w:u w:val="single"/>
          <w:lang w:eastAsia="zh-CN"/>
        </w:rPr>
        <w:tab/>
        <w:t xml:space="preserve">  </w:t>
      </w:r>
    </w:p>
    <w:p w:rsidR="004E0103" w:rsidRDefault="004E0103" w:rsidP="004E0103">
      <w:pPr>
        <w:widowControl w:val="0"/>
        <w:spacing w:after="120"/>
        <w:ind w:firstLine="540"/>
        <w:jc w:val="both"/>
        <w:rPr>
          <w:b/>
          <w:sz w:val="26"/>
          <w:szCs w:val="26"/>
        </w:rPr>
      </w:pPr>
      <w:r w:rsidRPr="00594778">
        <w:rPr>
          <w:b/>
          <w:sz w:val="26"/>
          <w:szCs w:val="26"/>
        </w:rPr>
        <w:t>Члени робочої групи:</w:t>
      </w:r>
    </w:p>
    <w:p w:rsidR="004E0103" w:rsidRDefault="004E0103" w:rsidP="004E0103">
      <w:pPr>
        <w:widowControl w:val="0"/>
        <w:spacing w:after="120"/>
        <w:ind w:firstLine="540"/>
        <w:jc w:val="both"/>
        <w:rPr>
          <w:sz w:val="26"/>
          <w:szCs w:val="26"/>
          <w:lang w:val="ru-RU"/>
        </w:rPr>
      </w:pPr>
      <w:proofErr w:type="spellStart"/>
      <w:r w:rsidRPr="00594778">
        <w:rPr>
          <w:sz w:val="26"/>
          <w:szCs w:val="26"/>
        </w:rPr>
        <w:t>Чернишук</w:t>
      </w:r>
      <w:proofErr w:type="spellEnd"/>
      <w:r w:rsidRPr="00594778">
        <w:rPr>
          <w:sz w:val="26"/>
          <w:szCs w:val="26"/>
        </w:rPr>
        <w:t xml:space="preserve"> С. С. – медичний директор</w:t>
      </w:r>
      <w:r w:rsidRPr="00594778">
        <w:rPr>
          <w:sz w:val="26"/>
          <w:szCs w:val="26"/>
          <w:lang w:val="ru-RU"/>
        </w:rPr>
        <w:t xml:space="preserve">                              </w:t>
      </w:r>
      <w:r>
        <w:rPr>
          <w:sz w:val="26"/>
          <w:szCs w:val="26"/>
          <w:lang w:val="ru-RU"/>
        </w:rPr>
        <w:t xml:space="preserve">         </w:t>
      </w:r>
      <w:r w:rsidRPr="00594778">
        <w:rPr>
          <w:sz w:val="26"/>
          <w:szCs w:val="26"/>
          <w:lang w:val="ru-RU"/>
        </w:rPr>
        <w:t>___________</w:t>
      </w:r>
    </w:p>
    <w:p w:rsidR="004E0103" w:rsidRPr="00594778" w:rsidRDefault="004E0103" w:rsidP="004E0103">
      <w:pPr>
        <w:widowControl w:val="0"/>
        <w:spacing w:after="120"/>
        <w:ind w:firstLine="540"/>
        <w:jc w:val="both"/>
        <w:rPr>
          <w:sz w:val="26"/>
          <w:szCs w:val="26"/>
          <w:lang w:val="ru-RU"/>
        </w:rPr>
      </w:pPr>
      <w:r w:rsidRPr="00594778">
        <w:rPr>
          <w:sz w:val="26"/>
          <w:szCs w:val="26"/>
        </w:rPr>
        <w:t>Іванова Т.П. – медичний директор з медичних питань</w:t>
      </w:r>
      <w:r w:rsidRPr="00594778">
        <w:rPr>
          <w:sz w:val="26"/>
          <w:szCs w:val="26"/>
          <w:lang w:val="ru-RU"/>
        </w:rPr>
        <w:t xml:space="preserve"> </w:t>
      </w:r>
      <w:r>
        <w:rPr>
          <w:sz w:val="26"/>
          <w:szCs w:val="26"/>
          <w:lang w:val="ru-RU"/>
        </w:rPr>
        <w:t xml:space="preserve">          </w:t>
      </w:r>
      <w:r w:rsidRPr="00594778">
        <w:rPr>
          <w:sz w:val="26"/>
          <w:szCs w:val="26"/>
          <w:lang w:val="ru-RU"/>
        </w:rPr>
        <w:t xml:space="preserve"> ___________</w:t>
      </w:r>
    </w:p>
    <w:p w:rsidR="004E0103" w:rsidRPr="00594778" w:rsidRDefault="004E0103" w:rsidP="004E0103">
      <w:pPr>
        <w:widowControl w:val="0"/>
        <w:spacing w:after="120"/>
        <w:ind w:firstLine="540"/>
        <w:jc w:val="both"/>
        <w:rPr>
          <w:sz w:val="26"/>
          <w:szCs w:val="26"/>
          <w:lang w:val="ru-RU"/>
        </w:rPr>
      </w:pPr>
      <w:r w:rsidRPr="00594778">
        <w:rPr>
          <w:sz w:val="26"/>
          <w:szCs w:val="26"/>
        </w:rPr>
        <w:t>Сова В.А. – медичний директор  полікліні</w:t>
      </w:r>
      <w:r>
        <w:rPr>
          <w:sz w:val="26"/>
          <w:szCs w:val="26"/>
        </w:rPr>
        <w:t xml:space="preserve">ки       </w:t>
      </w:r>
      <w:r w:rsidRPr="00594778">
        <w:rPr>
          <w:sz w:val="26"/>
          <w:szCs w:val="26"/>
          <w:lang w:val="ru-RU"/>
        </w:rPr>
        <w:t xml:space="preserve"> </w:t>
      </w:r>
      <w:r>
        <w:rPr>
          <w:sz w:val="26"/>
          <w:szCs w:val="26"/>
          <w:lang w:val="ru-RU"/>
        </w:rPr>
        <w:t xml:space="preserve">                   </w:t>
      </w:r>
      <w:r w:rsidRPr="00594778">
        <w:rPr>
          <w:sz w:val="26"/>
          <w:szCs w:val="26"/>
          <w:lang w:val="ru-RU"/>
        </w:rPr>
        <w:t>___________</w:t>
      </w:r>
    </w:p>
    <w:p w:rsidR="004E0103" w:rsidRDefault="004E0103" w:rsidP="004E0103">
      <w:pPr>
        <w:widowControl w:val="0"/>
        <w:spacing w:after="120"/>
        <w:ind w:firstLine="540"/>
        <w:jc w:val="both"/>
        <w:rPr>
          <w:sz w:val="26"/>
          <w:szCs w:val="26"/>
        </w:rPr>
      </w:pPr>
      <w:proofErr w:type="spellStart"/>
      <w:r w:rsidRPr="00594778">
        <w:rPr>
          <w:sz w:val="26"/>
          <w:szCs w:val="26"/>
        </w:rPr>
        <w:t>Мирута</w:t>
      </w:r>
      <w:proofErr w:type="spellEnd"/>
      <w:r w:rsidRPr="00594778">
        <w:rPr>
          <w:sz w:val="26"/>
          <w:szCs w:val="26"/>
        </w:rPr>
        <w:t xml:space="preserve"> Н.М. – заступник генерального директора</w:t>
      </w:r>
    </w:p>
    <w:p w:rsidR="004E0103" w:rsidRPr="00C31EBE" w:rsidRDefault="004E0103" w:rsidP="004E0103">
      <w:pPr>
        <w:widowControl w:val="0"/>
        <w:spacing w:after="120"/>
        <w:ind w:firstLine="540"/>
        <w:jc w:val="both"/>
        <w:rPr>
          <w:sz w:val="26"/>
          <w:szCs w:val="26"/>
          <w:lang w:val="ru-RU"/>
        </w:rPr>
      </w:pPr>
      <w:r w:rsidRPr="00594778">
        <w:rPr>
          <w:sz w:val="26"/>
          <w:szCs w:val="26"/>
        </w:rPr>
        <w:t xml:space="preserve"> з економічних питань</w:t>
      </w:r>
      <w:r w:rsidRPr="00594778">
        <w:rPr>
          <w:sz w:val="26"/>
          <w:szCs w:val="26"/>
          <w:lang w:val="ru-RU"/>
        </w:rPr>
        <w:t xml:space="preserve"> </w:t>
      </w:r>
      <w:r w:rsidRPr="00C31EBE">
        <w:rPr>
          <w:sz w:val="26"/>
          <w:szCs w:val="26"/>
          <w:lang w:val="ru-RU"/>
        </w:rPr>
        <w:t xml:space="preserve">                                                      </w:t>
      </w:r>
      <w:r>
        <w:rPr>
          <w:sz w:val="26"/>
          <w:szCs w:val="26"/>
          <w:lang w:val="ru-RU"/>
        </w:rPr>
        <w:t xml:space="preserve"> </w:t>
      </w:r>
      <w:r w:rsidRPr="00C31EBE">
        <w:rPr>
          <w:sz w:val="26"/>
          <w:szCs w:val="26"/>
          <w:lang w:val="ru-RU"/>
        </w:rPr>
        <w:t xml:space="preserve"> </w:t>
      </w:r>
      <w:r>
        <w:rPr>
          <w:sz w:val="26"/>
          <w:szCs w:val="26"/>
          <w:lang w:val="ru-RU"/>
        </w:rPr>
        <w:t xml:space="preserve">         </w:t>
      </w:r>
      <w:r w:rsidRPr="00C31EBE">
        <w:rPr>
          <w:sz w:val="26"/>
          <w:szCs w:val="26"/>
          <w:lang w:val="ru-RU"/>
        </w:rPr>
        <w:t>___________</w:t>
      </w:r>
      <w:r>
        <w:rPr>
          <w:sz w:val="26"/>
          <w:szCs w:val="26"/>
          <w:lang w:val="ru-RU"/>
        </w:rPr>
        <w:t xml:space="preserve">  </w:t>
      </w:r>
    </w:p>
    <w:p w:rsidR="004E0103" w:rsidRDefault="004E0103" w:rsidP="004E0103">
      <w:pPr>
        <w:widowControl w:val="0"/>
        <w:spacing w:after="120"/>
        <w:ind w:firstLine="540"/>
        <w:jc w:val="both"/>
        <w:rPr>
          <w:sz w:val="26"/>
          <w:szCs w:val="26"/>
        </w:rPr>
      </w:pPr>
      <w:bookmarkStart w:id="2" w:name="_Hlk89090359"/>
      <w:proofErr w:type="spellStart"/>
      <w:r w:rsidRPr="00594778">
        <w:rPr>
          <w:sz w:val="26"/>
          <w:szCs w:val="26"/>
        </w:rPr>
        <w:t>Полозенко</w:t>
      </w:r>
      <w:proofErr w:type="spellEnd"/>
      <w:r w:rsidRPr="00594778">
        <w:rPr>
          <w:sz w:val="26"/>
          <w:szCs w:val="26"/>
        </w:rPr>
        <w:t xml:space="preserve"> О.П. – заступник генерального директора</w:t>
      </w:r>
    </w:p>
    <w:p w:rsidR="004E0103" w:rsidRPr="00DA297C" w:rsidRDefault="004E0103" w:rsidP="004E0103">
      <w:pPr>
        <w:widowControl w:val="0"/>
        <w:spacing w:after="120"/>
        <w:ind w:firstLine="540"/>
        <w:jc w:val="both"/>
        <w:rPr>
          <w:sz w:val="26"/>
          <w:szCs w:val="26"/>
        </w:rPr>
      </w:pPr>
      <w:r w:rsidRPr="00594778">
        <w:rPr>
          <w:sz w:val="26"/>
          <w:szCs w:val="26"/>
        </w:rPr>
        <w:t xml:space="preserve"> з розвитку лікарні</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Pr>
          <w:sz w:val="26"/>
          <w:szCs w:val="26"/>
          <w:lang w:val="en-US"/>
        </w:rPr>
        <w:t>__________</w:t>
      </w:r>
      <w:r>
        <w:rPr>
          <w:sz w:val="26"/>
          <w:szCs w:val="26"/>
        </w:rPr>
        <w:t xml:space="preserve"> </w:t>
      </w:r>
    </w:p>
    <w:bookmarkEnd w:id="2"/>
    <w:p w:rsidR="004E0103" w:rsidRDefault="004E0103" w:rsidP="004E0103">
      <w:pPr>
        <w:rPr>
          <w:lang w:eastAsia="zh-CN"/>
        </w:rPr>
      </w:pPr>
    </w:p>
    <w:p w:rsidR="004E0103" w:rsidRPr="00DA297C" w:rsidRDefault="004E0103" w:rsidP="004E0103">
      <w:pPr>
        <w:ind w:firstLine="708"/>
        <w:rPr>
          <w:lang w:eastAsia="zh-CN"/>
        </w:rPr>
      </w:pPr>
    </w:p>
    <w:p w:rsidR="004E0103" w:rsidRPr="004E0103" w:rsidRDefault="004E0103">
      <w:pPr>
        <w:rPr>
          <w:lang w:val="x-none"/>
        </w:rPr>
      </w:pPr>
    </w:p>
    <w:sectPr w:rsidR="004E0103" w:rsidRPr="004E0103" w:rsidSect="004E010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01"/>
    <w:family w:val="roman"/>
    <w:pitch w:val="variable"/>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25BFA"/>
    <w:multiLevelType w:val="hybridMultilevel"/>
    <w:tmpl w:val="0C7A18D0"/>
    <w:lvl w:ilvl="0" w:tplc="769A4BDE">
      <w:start w:val="1"/>
      <w:numFmt w:val="bullet"/>
      <w:lvlText w:val="-"/>
      <w:lvlJc w:val="left"/>
      <w:pPr>
        <w:ind w:left="720" w:hanging="360"/>
      </w:pPr>
      <w:rPr>
        <w:rFonts w:ascii="Times New Roman" w:eastAsia="Times New Roman" w:hAnsi="Times New Roman" w:cs="Times New Roman" w:hint="default"/>
        <w:i w:val="0"/>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D545F2E"/>
    <w:multiLevelType w:val="multilevel"/>
    <w:tmpl w:val="14F2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03"/>
    <w:rsid w:val="004E0103"/>
    <w:rsid w:val="007D79BF"/>
    <w:rsid w:val="008619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302F"/>
  <w15:chartTrackingRefBased/>
  <w15:docId w15:val="{36FC421E-0F1C-47F3-B96F-70CAAA1C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10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4E0103"/>
    <w:pPr>
      <w:spacing w:before="100" w:beforeAutospacing="1" w:after="100" w:afterAutospacing="1"/>
    </w:pPr>
    <w:rPr>
      <w:lang w:val="ru-RU"/>
    </w:rPr>
  </w:style>
  <w:style w:type="character" w:styleId="a5">
    <w:name w:val="Hyperlink"/>
    <w:uiPriority w:val="99"/>
    <w:qFormat/>
    <w:rsid w:val="004E0103"/>
    <w:rPr>
      <w:color w:val="0000FF"/>
      <w:u w:val="single"/>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qFormat/>
    <w:rsid w:val="004E0103"/>
    <w:rPr>
      <w:rFonts w:ascii="Times New Roman" w:eastAsia="Times New Roman" w:hAnsi="Times New Roman" w:cs="Times New Roman"/>
      <w:sz w:val="24"/>
      <w:szCs w:val="24"/>
      <w:lang w:val="ru-RU" w:eastAsia="ru-RU"/>
    </w:rPr>
  </w:style>
  <w:style w:type="paragraph" w:customStyle="1" w:styleId="c7e0e3eeebeee2eeea">
    <w:name w:val="Зc7аe0гe3оeeлebоeeвe2оeeкea"/>
    <w:basedOn w:val="a"/>
    <w:rsid w:val="004E0103"/>
    <w:pPr>
      <w:widowControl w:val="0"/>
      <w:suppressAutoHyphens/>
      <w:overflowPunct w:val="0"/>
      <w:ind w:left="320"/>
      <w:jc w:val="center"/>
    </w:pPr>
    <w:rPr>
      <w:rFonts w:ascii="Liberation Serif" w:eastAsia="Tahoma" w:hAnsi="Liberation Serif" w:cs="Liberation Serif"/>
      <w:b/>
      <w:bCs/>
      <w:color w:val="00000A"/>
      <w:kern w:val="2"/>
      <w:sz w:val="18"/>
      <w:szCs w:val="18"/>
      <w:lang w:eastAsia="zh-CN"/>
    </w:rPr>
  </w:style>
  <w:style w:type="paragraph" w:customStyle="1" w:styleId="1">
    <w:name w:val="Обычный1"/>
    <w:rsid w:val="004E0103"/>
    <w:pPr>
      <w:spacing w:after="0" w:line="276" w:lineRule="auto"/>
    </w:pPr>
    <w:rPr>
      <w:rFonts w:ascii="Arial" w:eastAsia="Times New Roman" w:hAnsi="Arial" w:cs="Arial"/>
      <w:color w:val="000000"/>
      <w:lang w:val="ru-RU" w:eastAsia="ru-RU"/>
    </w:rPr>
  </w:style>
  <w:style w:type="paragraph" w:styleId="a6">
    <w:name w:val="List Paragraph"/>
    <w:basedOn w:val="a"/>
    <w:uiPriority w:val="34"/>
    <w:qFormat/>
    <w:rsid w:val="004E0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zs.dkpp.rv.ua/index.php?level=7226000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4" baseType="variant">
      <vt:variant>
        <vt:lpstr>Назва</vt:lpstr>
      </vt:variant>
      <vt:variant>
        <vt:i4>1</vt:i4>
      </vt:variant>
      <vt:variant>
        <vt:lpstr>Заголовки</vt:lpstr>
      </vt:variant>
      <vt:variant>
        <vt:i4>3</vt:i4>
      </vt:variant>
    </vt:vector>
  </HeadingPairs>
  <TitlesOfParts>
    <vt:vector size="4" baseType="lpstr">
      <vt:lpstr/>
      <vt:lpstr>ОБГРУНТУВАННЯ </vt:lpstr>
      <vt:lpstr>ТЕХНІЧНІ ВИМОГИ </vt:lpstr>
      <vt:lpstr>на закупівлю по предмету</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2024-07-04T07:12:00Z</cp:lastPrinted>
  <dcterms:created xsi:type="dcterms:W3CDTF">2024-07-04T07:13:00Z</dcterms:created>
  <dcterms:modified xsi:type="dcterms:W3CDTF">2024-07-04T07:13:00Z</dcterms:modified>
</cp:coreProperties>
</file>