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45" w:rsidRDefault="00462E45" w:rsidP="00462E45">
      <w:pPr>
        <w:jc w:val="right"/>
        <w:rPr>
          <w:b/>
          <w:bCs/>
          <w:i/>
          <w:iCs/>
        </w:rPr>
      </w:pPr>
    </w:p>
    <w:p w:rsidR="00462E45" w:rsidRPr="00462E45" w:rsidRDefault="00FB5D06" w:rsidP="00462E45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ОБГРУНТУВАННЯ</w:t>
      </w:r>
    </w:p>
    <w:p w:rsidR="00462E45" w:rsidRPr="00B82DD7" w:rsidRDefault="00462E45" w:rsidP="00462E45">
      <w:pPr>
        <w:jc w:val="center"/>
        <w:outlineLvl w:val="0"/>
        <w:rPr>
          <w:b/>
          <w:sz w:val="28"/>
          <w:szCs w:val="28"/>
        </w:rPr>
      </w:pPr>
      <w:r w:rsidRPr="00B82DD7">
        <w:rPr>
          <w:b/>
          <w:sz w:val="28"/>
          <w:szCs w:val="28"/>
        </w:rPr>
        <w:t xml:space="preserve">МЕДИКО-ТЕХНІЧНІ ВИМОГИ </w:t>
      </w:r>
    </w:p>
    <w:p w:rsidR="00462E45" w:rsidRDefault="00462E45" w:rsidP="00462E45">
      <w:pPr>
        <w:spacing w:after="60"/>
        <w:jc w:val="center"/>
        <w:outlineLvl w:val="0"/>
        <w:rPr>
          <w:b/>
          <w:sz w:val="28"/>
          <w:szCs w:val="28"/>
        </w:rPr>
      </w:pPr>
      <w:r w:rsidRPr="00B82DD7">
        <w:rPr>
          <w:b/>
          <w:sz w:val="28"/>
          <w:szCs w:val="28"/>
        </w:rPr>
        <w:t>на закупівлю по предмету</w:t>
      </w:r>
    </w:p>
    <w:p w:rsidR="00462E45" w:rsidRDefault="00462E45" w:rsidP="00462E45">
      <w:pPr>
        <w:spacing w:after="60"/>
        <w:jc w:val="center"/>
        <w:outlineLvl w:val="0"/>
        <w:rPr>
          <w:b/>
          <w:sz w:val="28"/>
          <w:szCs w:val="28"/>
        </w:rPr>
      </w:pPr>
    </w:p>
    <w:p w:rsidR="00462E45" w:rsidRDefault="00462E45" w:rsidP="00462E45">
      <w:pPr>
        <w:ind w:left="357"/>
        <w:jc w:val="center"/>
        <w:rPr>
          <w:b/>
          <w:sz w:val="28"/>
          <w:szCs w:val="28"/>
        </w:rPr>
      </w:pPr>
      <w:r w:rsidRPr="002F0FFD">
        <w:rPr>
          <w:b/>
          <w:sz w:val="28"/>
          <w:szCs w:val="28"/>
        </w:rPr>
        <w:t xml:space="preserve">код ДК 021:2015 «33110000-4 </w:t>
      </w:r>
      <w:proofErr w:type="spellStart"/>
      <w:r w:rsidRPr="002F0FFD">
        <w:rPr>
          <w:b/>
          <w:sz w:val="28"/>
          <w:szCs w:val="28"/>
        </w:rPr>
        <w:t>Візуалізаційне</w:t>
      </w:r>
      <w:proofErr w:type="spellEnd"/>
      <w:r w:rsidRPr="002F0FFD">
        <w:rPr>
          <w:b/>
          <w:sz w:val="28"/>
          <w:szCs w:val="28"/>
        </w:rPr>
        <w:t xml:space="preserve"> обладнання для потреб медицини, стоматології, та ветеринарної медицини» Рентгенівський денситометр: НК 024:2023: 37661 Система рентгенівської кісткової денситометрії двох енергетична.</w:t>
      </w:r>
    </w:p>
    <w:p w:rsidR="00462E45" w:rsidRPr="00631F69" w:rsidRDefault="00462E45" w:rsidP="00462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bookmarkStart w:id="0" w:name="_Hlk55388490"/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3702"/>
        <w:gridCol w:w="3176"/>
        <w:gridCol w:w="1360"/>
        <w:gridCol w:w="1134"/>
      </w:tblGrid>
      <w:tr w:rsidR="00462E45" w:rsidRPr="00631F69" w:rsidTr="00462E45">
        <w:tc>
          <w:tcPr>
            <w:tcW w:w="551" w:type="dxa"/>
            <w:shd w:val="clear" w:color="auto" w:fill="auto"/>
          </w:tcPr>
          <w:p w:rsidR="00462E45" w:rsidRPr="00631F69" w:rsidRDefault="00462E45" w:rsidP="004B1D32">
            <w:pPr>
              <w:tabs>
                <w:tab w:val="left" w:pos="0"/>
              </w:tabs>
              <w:rPr>
                <w:rFonts w:eastAsia="Calibri"/>
                <w:b/>
              </w:rPr>
            </w:pPr>
            <w:r w:rsidRPr="00631F69">
              <w:rPr>
                <w:rFonts w:eastAsia="Calibri"/>
                <w:b/>
              </w:rPr>
              <w:t>№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462E45" w:rsidRPr="00E13287" w:rsidRDefault="00462E45" w:rsidP="004B1D32">
            <w:pPr>
              <w:tabs>
                <w:tab w:val="left" w:pos="0"/>
              </w:tabs>
              <w:rPr>
                <w:rFonts w:eastAsia="Calibri"/>
                <w:b/>
                <w:lang w:val="en-US"/>
              </w:rPr>
            </w:pPr>
            <w:r w:rsidRPr="00631F69">
              <w:rPr>
                <w:rFonts w:eastAsia="Calibri"/>
                <w:b/>
              </w:rPr>
              <w:t>НК 024:20</w:t>
            </w:r>
            <w:r>
              <w:rPr>
                <w:rFonts w:eastAsia="Calibri"/>
                <w:b/>
                <w:lang w:val="en-US"/>
              </w:rPr>
              <w:t>23</w:t>
            </w:r>
          </w:p>
        </w:tc>
        <w:tc>
          <w:tcPr>
            <w:tcW w:w="3176" w:type="dxa"/>
            <w:shd w:val="clear" w:color="auto" w:fill="auto"/>
          </w:tcPr>
          <w:p w:rsidR="00462E45" w:rsidRPr="00631F69" w:rsidRDefault="00462E45" w:rsidP="004B1D32">
            <w:pPr>
              <w:tabs>
                <w:tab w:val="left" w:pos="0"/>
              </w:tabs>
              <w:jc w:val="center"/>
              <w:rPr>
                <w:rFonts w:eastAsia="Calibri"/>
                <w:b/>
              </w:rPr>
            </w:pPr>
            <w:r w:rsidRPr="00631F69">
              <w:rPr>
                <w:rFonts w:eastAsia="Calibri"/>
                <w:b/>
              </w:rPr>
              <w:t>Найменування товару</w:t>
            </w:r>
          </w:p>
        </w:tc>
        <w:tc>
          <w:tcPr>
            <w:tcW w:w="1360" w:type="dxa"/>
            <w:shd w:val="clear" w:color="auto" w:fill="auto"/>
          </w:tcPr>
          <w:p w:rsidR="00462E45" w:rsidRPr="00631F69" w:rsidRDefault="00462E45" w:rsidP="004B1D32">
            <w:pPr>
              <w:tabs>
                <w:tab w:val="left" w:pos="0"/>
              </w:tabs>
              <w:jc w:val="center"/>
              <w:rPr>
                <w:rFonts w:eastAsia="Calibri"/>
                <w:b/>
              </w:rPr>
            </w:pPr>
            <w:proofErr w:type="spellStart"/>
            <w:r w:rsidRPr="00631F69">
              <w:rPr>
                <w:rFonts w:eastAsia="Calibri"/>
                <w:b/>
              </w:rPr>
              <w:t>од.виміру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62E45" w:rsidRPr="00631F69" w:rsidRDefault="00462E45" w:rsidP="004B1D32">
            <w:pPr>
              <w:tabs>
                <w:tab w:val="left" w:pos="0"/>
              </w:tabs>
              <w:jc w:val="center"/>
              <w:rPr>
                <w:rFonts w:eastAsia="Calibri"/>
                <w:b/>
              </w:rPr>
            </w:pPr>
            <w:r w:rsidRPr="00631F69">
              <w:rPr>
                <w:rFonts w:eastAsia="Calibri"/>
                <w:b/>
              </w:rPr>
              <w:t>Кіл</w:t>
            </w:r>
            <w:r>
              <w:rPr>
                <w:rFonts w:eastAsia="Calibri"/>
                <w:b/>
              </w:rPr>
              <w:t>-</w:t>
            </w:r>
            <w:proofErr w:type="spellStart"/>
            <w:r w:rsidRPr="00631F69">
              <w:rPr>
                <w:rFonts w:eastAsia="Calibri"/>
                <w:b/>
              </w:rPr>
              <w:t>ть</w:t>
            </w:r>
            <w:proofErr w:type="spellEnd"/>
          </w:p>
        </w:tc>
      </w:tr>
      <w:tr w:rsidR="00462E45" w:rsidRPr="00631F69" w:rsidTr="00462E45">
        <w:tc>
          <w:tcPr>
            <w:tcW w:w="551" w:type="dxa"/>
            <w:shd w:val="clear" w:color="auto" w:fill="auto"/>
          </w:tcPr>
          <w:p w:rsidR="00462E45" w:rsidRPr="00631F69" w:rsidRDefault="00462E45" w:rsidP="004B1D32">
            <w:pPr>
              <w:tabs>
                <w:tab w:val="left" w:pos="0"/>
              </w:tabs>
              <w:jc w:val="center"/>
              <w:rPr>
                <w:rFonts w:eastAsia="Calibri"/>
                <w:b/>
              </w:rPr>
            </w:pPr>
            <w:r w:rsidRPr="00631F69">
              <w:rPr>
                <w:rFonts w:eastAsia="Calibri"/>
                <w:b/>
              </w:rPr>
              <w:t>1</w:t>
            </w:r>
          </w:p>
        </w:tc>
        <w:tc>
          <w:tcPr>
            <w:tcW w:w="3702" w:type="dxa"/>
            <w:shd w:val="clear" w:color="auto" w:fill="auto"/>
          </w:tcPr>
          <w:p w:rsidR="00462E45" w:rsidRPr="00631F69" w:rsidRDefault="00462E45" w:rsidP="004B1D32">
            <w:pPr>
              <w:tabs>
                <w:tab w:val="left" w:pos="0"/>
              </w:tabs>
              <w:rPr>
                <w:rFonts w:eastAsia="Calibri"/>
                <w:b/>
              </w:rPr>
            </w:pPr>
            <w:r w:rsidRPr="00631F69">
              <w:rPr>
                <w:rFonts w:eastAsia="Calibri"/>
                <w:b/>
              </w:rPr>
              <w:t xml:space="preserve">37 661 Система рентгенівської кісткової денситометрії </w:t>
            </w:r>
            <w:proofErr w:type="spellStart"/>
            <w:r w:rsidRPr="00631F69">
              <w:rPr>
                <w:rFonts w:eastAsia="Calibri"/>
                <w:b/>
              </w:rPr>
              <w:t>двохенергетична</w:t>
            </w:r>
            <w:proofErr w:type="spellEnd"/>
          </w:p>
        </w:tc>
        <w:tc>
          <w:tcPr>
            <w:tcW w:w="3176" w:type="dxa"/>
            <w:shd w:val="clear" w:color="auto" w:fill="auto"/>
            <w:vAlign w:val="center"/>
          </w:tcPr>
          <w:p w:rsidR="00462E45" w:rsidRPr="002F0FFD" w:rsidRDefault="00462E45" w:rsidP="004B1D32">
            <w:pPr>
              <w:tabs>
                <w:tab w:val="left" w:pos="0"/>
              </w:tabs>
              <w:jc w:val="center"/>
              <w:rPr>
                <w:rFonts w:eastAsia="Calibri"/>
                <w:b/>
              </w:rPr>
            </w:pPr>
            <w:r w:rsidRPr="002F0FFD">
              <w:rPr>
                <w:rFonts w:eastAsia="Calibri"/>
                <w:b/>
              </w:rPr>
              <w:t>Рентгенівський денситометр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62E45" w:rsidRPr="00631F69" w:rsidRDefault="00462E45" w:rsidP="004B1D32">
            <w:pPr>
              <w:tabs>
                <w:tab w:val="left" w:pos="0"/>
              </w:tabs>
              <w:jc w:val="center"/>
              <w:rPr>
                <w:rFonts w:eastAsia="Calibri"/>
                <w:b/>
              </w:rPr>
            </w:pPr>
            <w:r w:rsidRPr="00631F69">
              <w:rPr>
                <w:rFonts w:eastAsia="Calibri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2E45" w:rsidRPr="00631F69" w:rsidRDefault="00462E45" w:rsidP="004B1D32">
            <w:pPr>
              <w:tabs>
                <w:tab w:val="left" w:pos="0"/>
              </w:tabs>
              <w:jc w:val="center"/>
              <w:rPr>
                <w:rFonts w:eastAsia="Calibri"/>
                <w:b/>
              </w:rPr>
            </w:pPr>
            <w:r w:rsidRPr="00631F69">
              <w:rPr>
                <w:rFonts w:eastAsia="Calibri"/>
              </w:rPr>
              <w:t>1</w:t>
            </w:r>
          </w:p>
        </w:tc>
      </w:tr>
    </w:tbl>
    <w:p w:rsidR="00462E45" w:rsidRPr="00631F69" w:rsidRDefault="00462E45" w:rsidP="00462E45">
      <w:pPr>
        <w:tabs>
          <w:tab w:val="left" w:pos="0"/>
        </w:tabs>
        <w:rPr>
          <w:b/>
        </w:rPr>
      </w:pPr>
    </w:p>
    <w:p w:rsidR="00462E45" w:rsidRPr="00631F69" w:rsidRDefault="00462E45" w:rsidP="00462E45">
      <w:pPr>
        <w:jc w:val="center"/>
        <w:rPr>
          <w:b/>
          <w:kern w:val="2"/>
        </w:rPr>
      </w:pPr>
      <w:r w:rsidRPr="00631F69">
        <w:rPr>
          <w:b/>
          <w:kern w:val="2"/>
        </w:rPr>
        <w:t>Загальні вимоги.</w:t>
      </w:r>
    </w:p>
    <w:p w:rsidR="00462E45" w:rsidRPr="00631F69" w:rsidRDefault="00462E45" w:rsidP="00462E45">
      <w:pPr>
        <w:jc w:val="both"/>
      </w:pPr>
      <w:r w:rsidRPr="00631F69">
        <w:t>1. Товар, запропонований Учасником, повинен відповідати медико – технічним вимогам, викладеним у медико-технічних вимогах до тендерної документації . Відповідність запропонованого Учасником товару технічним характеристикам, викладеним медико-технічних вимогах до тендерної документації, повинна бути обов’язково підтверджена посиланням на відповідні сторінку(и) технічного документу виробника (експлуатаційної документації: настанови (інструкції) з експлуатації (застосування), або технічного опису чи технічних умов, або ін. документів українською мовою), в якому міститься ця інформація, разом з додаванням його(їх) копії(й). Підтвердження відповідності запропонованого Учасником товару технічним характеристикам, встановленим Медико-технічних вимогах відповідного Додатку до тендерної документації, надається Учасником також у формі заповненої таблиці.</w:t>
      </w:r>
      <w:r w:rsidRPr="00631F69">
        <w:rPr>
          <w:i/>
        </w:rPr>
        <w:t xml:space="preserve"> </w:t>
      </w:r>
    </w:p>
    <w:p w:rsidR="00462E45" w:rsidRPr="00631F69" w:rsidRDefault="00462E45" w:rsidP="00462E45">
      <w:pPr>
        <w:jc w:val="both"/>
      </w:pPr>
      <w:r w:rsidRPr="00631F69">
        <w:t>2. Товар, запропонований Учасником, повинен бути новим  і таким, що не був у використанні та гарантійний термін (строк) експлуатації повинен становити не менше 12 місяців.</w:t>
      </w:r>
    </w:p>
    <w:p w:rsidR="00462E45" w:rsidRPr="00631F69" w:rsidRDefault="00462E45" w:rsidP="00462E45">
      <w:pPr>
        <w:jc w:val="both"/>
      </w:pPr>
      <w:r w:rsidRPr="00631F69">
        <w:rPr>
          <w:i/>
        </w:rPr>
        <w:t>На підтвердження Учасник повинен надати лист у довільний формі в якому зазначити, що запропонований Товар є новим і таким, що не був у використанні і за допомогою цього Товару не проводились демонстраційні заходи. А також в цьому листі зазначити, що гарантійний термін (строк) експлуатації запропонованого Учасником Товару становить не менше 12 місяців</w:t>
      </w:r>
      <w:r w:rsidRPr="00631F69">
        <w:t>.</w:t>
      </w:r>
    </w:p>
    <w:p w:rsidR="00462E45" w:rsidRPr="00631F69" w:rsidRDefault="00462E45" w:rsidP="00462E45">
      <w:pPr>
        <w:jc w:val="both"/>
      </w:pPr>
      <w:r w:rsidRPr="00631F69">
        <w:t>3. Учасник повинен провести кваліфіковане навчання працівників Замовника по користуванню запропонованим обладнанням.</w:t>
      </w:r>
    </w:p>
    <w:p w:rsidR="00462E45" w:rsidRPr="00631F69" w:rsidRDefault="00462E45" w:rsidP="00462E45">
      <w:pPr>
        <w:jc w:val="both"/>
        <w:rPr>
          <w:i/>
        </w:rPr>
      </w:pPr>
      <w:r w:rsidRPr="00631F69">
        <w:rPr>
          <w:i/>
        </w:rPr>
        <w:t>На підтвердження надати гарантійний лист про забезпечення навчання персоналу Замовника по користуванню (керуванню) обладнанням за місцем його експлуатації.</w:t>
      </w:r>
    </w:p>
    <w:p w:rsidR="00462E45" w:rsidRPr="00631F69" w:rsidRDefault="00462E45" w:rsidP="00462E45">
      <w:pPr>
        <w:jc w:val="both"/>
      </w:pPr>
      <w:r w:rsidRPr="00631F69">
        <w:t>4. Товар, запропонований Учасником, повинен мати сервісну підтримку в Україні.</w:t>
      </w:r>
    </w:p>
    <w:p w:rsidR="00462E45" w:rsidRPr="00631F69" w:rsidRDefault="00462E45" w:rsidP="00462E45">
      <w:pPr>
        <w:jc w:val="both"/>
        <w:rPr>
          <w:i/>
        </w:rPr>
      </w:pPr>
      <w:r w:rsidRPr="00631F69">
        <w:rPr>
          <w:i/>
        </w:rPr>
        <w:t>Учасник повинен надати лист в довільній формі із зазначення адреси сервісного центру.</w:t>
      </w:r>
    </w:p>
    <w:p w:rsidR="00462E45" w:rsidRPr="00631F69" w:rsidRDefault="00462E45" w:rsidP="00462E45">
      <w:pPr>
        <w:jc w:val="both"/>
        <w:rPr>
          <w:color w:val="222222"/>
        </w:rPr>
      </w:pPr>
      <w:r w:rsidRPr="00631F69">
        <w:t xml:space="preserve">5. </w:t>
      </w:r>
      <w:r w:rsidRPr="00631F69">
        <w:rPr>
          <w:color w:val="222222"/>
        </w:rPr>
        <w:t>Товар, запропонований Учасником, повинен бути внесений до Державного реєстру медичної техніки та виробів медичного призначення та/або введений в обіг відповідно до законодавства у сфері технічного регулювання та оцінки відповідності, у передбаченому законодавством порядку.</w:t>
      </w:r>
    </w:p>
    <w:p w:rsidR="00462E45" w:rsidRPr="00631F69" w:rsidRDefault="00462E45" w:rsidP="00462E45">
      <w:pPr>
        <w:shd w:val="clear" w:color="auto" w:fill="FFFFFF"/>
        <w:ind w:firstLine="720"/>
        <w:jc w:val="both"/>
        <w:rPr>
          <w:color w:val="222222"/>
        </w:rPr>
      </w:pPr>
      <w:r w:rsidRPr="00631F69">
        <w:rPr>
          <w:i/>
          <w:iCs/>
          <w:color w:val="222222"/>
        </w:rPr>
        <w:t>На підтвердження Учасник повинен надати копії документів наведених нижче, або гарантійний лист, що один із нижче зазначених документів буде надано під час поставки:</w:t>
      </w:r>
    </w:p>
    <w:p w:rsidR="00462E45" w:rsidRPr="00631F69" w:rsidRDefault="00462E45" w:rsidP="00462E45">
      <w:pPr>
        <w:shd w:val="clear" w:color="auto" w:fill="FFFFFF"/>
        <w:ind w:firstLine="720"/>
        <w:jc w:val="both"/>
        <w:rPr>
          <w:color w:val="222222"/>
        </w:rPr>
      </w:pPr>
      <w:r w:rsidRPr="00631F69">
        <w:rPr>
          <w:i/>
          <w:iCs/>
          <w:color w:val="222222"/>
        </w:rPr>
        <w:t>завірену копію декларації або копію документів, що підтверджують можливість  введення в обіг та/або експлуатацію (застосування) медичного виробу за результатами проходження процедури оцінки відповідності згідно вимог технічного регламенту</w:t>
      </w:r>
    </w:p>
    <w:p w:rsidR="00462E45" w:rsidRPr="00631F69" w:rsidRDefault="00462E45" w:rsidP="00462E45">
      <w:pPr>
        <w:tabs>
          <w:tab w:val="left" w:pos="0"/>
        </w:tabs>
        <w:rPr>
          <w:b/>
        </w:rPr>
      </w:pPr>
    </w:p>
    <w:p w:rsidR="00462E45" w:rsidRPr="00631F69" w:rsidRDefault="00462E45" w:rsidP="00462E45">
      <w:pPr>
        <w:tabs>
          <w:tab w:val="left" w:pos="0"/>
        </w:tabs>
        <w:rPr>
          <w:b/>
        </w:rPr>
      </w:pPr>
    </w:p>
    <w:tbl>
      <w:tblPr>
        <w:tblW w:w="10950" w:type="dxa"/>
        <w:tblInd w:w="-8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4360"/>
        <w:gridCol w:w="4145"/>
        <w:gridCol w:w="1701"/>
      </w:tblGrid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  <w:b/>
                <w:bCs/>
              </w:rPr>
            </w:pPr>
            <w:r w:rsidRPr="00631F69">
              <w:rPr>
                <w:rFonts w:eastAsia="MS PGothic"/>
                <w:b/>
                <w:bCs/>
              </w:rPr>
              <w:t>№ п/п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  <w:b/>
                <w:bCs/>
              </w:rPr>
            </w:pPr>
            <w:r w:rsidRPr="00631F69">
              <w:rPr>
                <w:rFonts w:eastAsia="MS PGothic"/>
                <w:b/>
                <w:bCs/>
              </w:rPr>
              <w:t>Вимога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  <w:b/>
                <w:bCs/>
              </w:rPr>
            </w:pPr>
            <w:r w:rsidRPr="00631F69">
              <w:rPr>
                <w:rFonts w:eastAsia="MS PGothic"/>
                <w:b/>
                <w:bCs/>
              </w:rPr>
              <w:t>Параметри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  <w:b/>
                <w:bCs/>
              </w:rPr>
            </w:pPr>
            <w:r w:rsidRPr="00631F69">
              <w:rPr>
                <w:rFonts w:eastAsia="MS PGothic"/>
                <w:b/>
                <w:bCs/>
              </w:rPr>
              <w:t xml:space="preserve">Відповідність </w:t>
            </w: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rFonts w:eastAsia="MS PGothic"/>
              </w:rPr>
            </w:pPr>
            <w:r w:rsidRPr="00631F69">
              <w:rPr>
                <w:color w:val="000000"/>
              </w:rPr>
              <w:t xml:space="preserve">Безперервна </w:t>
            </w:r>
            <w:proofErr w:type="spellStart"/>
            <w:r w:rsidRPr="00631F69">
              <w:rPr>
                <w:color w:val="000000"/>
              </w:rPr>
              <w:t>двохенергетична</w:t>
            </w:r>
            <w:proofErr w:type="spellEnd"/>
            <w:r w:rsidRPr="00631F69">
              <w:rPr>
                <w:color w:val="000000"/>
              </w:rPr>
              <w:t xml:space="preserve"> рентгенівська </w:t>
            </w:r>
            <w:proofErr w:type="spellStart"/>
            <w:r w:rsidRPr="00631F69">
              <w:rPr>
                <w:color w:val="000000"/>
              </w:rPr>
              <w:t>абсорбціометрія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rFonts w:eastAsia="MS PGothic"/>
                <w:bCs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</w:pPr>
            <w:r w:rsidRPr="00631F69">
              <w:rPr>
                <w:color w:val="000000"/>
              </w:rPr>
              <w:t>Тип рентгенівського пучка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</w:pPr>
            <w:r w:rsidRPr="00631F69">
              <w:rPr>
                <w:color w:val="000000"/>
              </w:rPr>
              <w:t>Віялоподібний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Параметри, що визначаються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Мінеральна щільність кісткової тканини (BMD, г/см</w:t>
            </w:r>
            <w:r w:rsidRPr="00631F69">
              <w:rPr>
                <w:color w:val="000000"/>
                <w:vertAlign w:val="superscript"/>
              </w:rPr>
              <w:t>2</w:t>
            </w:r>
            <w:r w:rsidRPr="00631F69">
              <w:rPr>
                <w:color w:val="000000"/>
              </w:rPr>
              <w:t>), мінеральна кісткова маса (BMC, г), площа ділянки (см</w:t>
            </w:r>
            <w:r w:rsidRPr="00631F69">
              <w:rPr>
                <w:color w:val="000000"/>
                <w:vertAlign w:val="superscript"/>
              </w:rPr>
              <w:t>2</w:t>
            </w:r>
            <w:r w:rsidRPr="00631F69">
              <w:rPr>
                <w:color w:val="000000"/>
              </w:rPr>
              <w:t>) T-індекс і Z-індекс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Вимірювання складу тіла, жирова, м'язова, кісткова тканини, індекс маси тіла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Можливий мінімальний час, потрібний на одне сканування: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 xml:space="preserve">- Хребет 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- Стегно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- Передпліччя</w:t>
            </w:r>
          </w:p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- Все тіло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rPr>
                <w:color w:val="000000"/>
              </w:rPr>
            </w:pPr>
          </w:p>
          <w:p w:rsidR="00462E45" w:rsidRPr="00631F69" w:rsidRDefault="00462E45" w:rsidP="004B1D32">
            <w:pPr>
              <w:rPr>
                <w:color w:val="000000"/>
              </w:rPr>
            </w:pP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 xml:space="preserve">Не більше 35 </w:t>
            </w:r>
            <w:proofErr w:type="spellStart"/>
            <w:r w:rsidRPr="00631F69">
              <w:rPr>
                <w:color w:val="000000"/>
              </w:rPr>
              <w:t>сек</w:t>
            </w:r>
            <w:proofErr w:type="spellEnd"/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 xml:space="preserve">Не більше 30 </w:t>
            </w:r>
            <w:proofErr w:type="spellStart"/>
            <w:r w:rsidRPr="00631F69">
              <w:rPr>
                <w:color w:val="000000"/>
              </w:rPr>
              <w:t>сек</w:t>
            </w:r>
            <w:proofErr w:type="spellEnd"/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 xml:space="preserve">Не більше 30 </w:t>
            </w:r>
            <w:proofErr w:type="spellStart"/>
            <w:r w:rsidRPr="00631F69">
              <w:rPr>
                <w:color w:val="000000"/>
              </w:rPr>
              <w:t>сек</w:t>
            </w:r>
            <w:proofErr w:type="spellEnd"/>
            <w:r w:rsidRPr="00631F69">
              <w:rPr>
                <w:color w:val="000000"/>
              </w:rPr>
              <w:t>.</w:t>
            </w:r>
          </w:p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 xml:space="preserve">Не більше 420 </w:t>
            </w:r>
            <w:proofErr w:type="spellStart"/>
            <w:r w:rsidRPr="00631F69">
              <w:rPr>
                <w:color w:val="000000"/>
              </w:rPr>
              <w:t>сек</w:t>
            </w:r>
            <w:proofErr w:type="spellEnd"/>
            <w:r w:rsidRPr="00631F69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A45AFB" w:rsidRDefault="00462E45" w:rsidP="004B1D32">
            <w:pPr>
              <w:rPr>
                <w:color w:val="000000"/>
                <w:lang w:val="en-US"/>
              </w:rPr>
            </w:pPr>
            <w:r w:rsidRPr="00631F69">
              <w:rPr>
                <w:color w:val="000000"/>
              </w:rPr>
              <w:t xml:space="preserve">Можливість досягнення площі сканування </w:t>
            </w:r>
          </w:p>
          <w:p w:rsidR="00462E45" w:rsidRPr="00631F69" w:rsidRDefault="00462E45" w:rsidP="004B1D32">
            <w:pPr>
              <w:numPr>
                <w:ilvl w:val="0"/>
                <w:numId w:val="1"/>
              </w:numPr>
              <w:contextualSpacing/>
              <w:rPr>
                <w:rFonts w:eastAsia="SimSun"/>
                <w:color w:val="000000"/>
                <w:lang w:eastAsia="en-US"/>
              </w:rPr>
            </w:pPr>
            <w:r w:rsidRPr="00631F69">
              <w:rPr>
                <w:rFonts w:eastAsia="SimSun"/>
                <w:color w:val="000000"/>
                <w:lang w:eastAsia="en-US"/>
              </w:rPr>
              <w:t xml:space="preserve">для хребта </w:t>
            </w:r>
          </w:p>
          <w:p w:rsidR="00462E45" w:rsidRPr="00C55AE7" w:rsidRDefault="00462E45" w:rsidP="004B1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5A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стегна </w:t>
            </w:r>
          </w:p>
          <w:p w:rsidR="00462E45" w:rsidRPr="00631F69" w:rsidRDefault="00462E45" w:rsidP="004B1D32">
            <w:pPr>
              <w:numPr>
                <w:ilvl w:val="0"/>
                <w:numId w:val="1"/>
              </w:numPr>
              <w:contextualSpacing/>
              <w:rPr>
                <w:rFonts w:eastAsia="SimSun"/>
                <w:color w:val="000000"/>
                <w:lang w:eastAsia="en-US"/>
              </w:rPr>
            </w:pPr>
            <w:r w:rsidRPr="00631F69">
              <w:rPr>
                <w:rFonts w:eastAsia="SimSun"/>
                <w:color w:val="000000"/>
                <w:lang w:eastAsia="en-US"/>
              </w:rPr>
              <w:t xml:space="preserve">для передпліччя </w:t>
            </w:r>
          </w:p>
          <w:p w:rsidR="00462E45" w:rsidRPr="00631F69" w:rsidRDefault="00462E45" w:rsidP="004B1D32">
            <w:pPr>
              <w:numPr>
                <w:ilvl w:val="0"/>
                <w:numId w:val="1"/>
              </w:numPr>
              <w:contextualSpacing/>
              <w:rPr>
                <w:rFonts w:eastAsia="Calibri"/>
                <w:spacing w:val="-1"/>
                <w:lang w:eastAsia="en-US"/>
              </w:rPr>
            </w:pPr>
            <w:r w:rsidRPr="00A45AFB">
              <w:rPr>
                <w:rFonts w:eastAsia="SimSun"/>
                <w:color w:val="000000"/>
                <w:lang w:eastAsia="en-US"/>
              </w:rPr>
              <w:t>всього тіла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rPr>
                <w:color w:val="000000"/>
              </w:rPr>
            </w:pP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Не менше 160 х 190 мм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Не менше 120 х 180 мм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Не менше 50 х 65 мм</w:t>
            </w:r>
          </w:p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Не менше 580 х 2020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proofErr w:type="spellStart"/>
            <w:r w:rsidRPr="00631F69">
              <w:rPr>
                <w:color w:val="000000"/>
              </w:rPr>
              <w:t>Дозове</w:t>
            </w:r>
            <w:proofErr w:type="spellEnd"/>
            <w:r w:rsidRPr="00631F69">
              <w:rPr>
                <w:color w:val="000000"/>
              </w:rPr>
              <w:t xml:space="preserve"> навантаження (шкірна доза) при стандартних дослідженнях: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 xml:space="preserve">Для хребта не більше 0.00752 </w:t>
            </w:r>
            <w:proofErr w:type="spellStart"/>
            <w:r w:rsidRPr="00631F69">
              <w:rPr>
                <w:color w:val="000000"/>
              </w:rPr>
              <w:t>мЗв</w:t>
            </w:r>
            <w:proofErr w:type="spellEnd"/>
            <w:r w:rsidRPr="00631F69">
              <w:rPr>
                <w:color w:val="000000"/>
              </w:rPr>
              <w:t>.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 xml:space="preserve">Для шийка стегна не більше 0.00828 </w:t>
            </w:r>
            <w:proofErr w:type="spellStart"/>
            <w:r w:rsidRPr="00631F69">
              <w:rPr>
                <w:color w:val="000000"/>
              </w:rPr>
              <w:t>мЗв</w:t>
            </w:r>
            <w:proofErr w:type="spellEnd"/>
            <w:r w:rsidRPr="00631F69">
              <w:rPr>
                <w:color w:val="000000"/>
              </w:rPr>
              <w:t xml:space="preserve">, </w:t>
            </w:r>
          </w:p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 xml:space="preserve">Для передпліччя не більше 0.00206 </w:t>
            </w:r>
            <w:proofErr w:type="spellStart"/>
            <w:r w:rsidRPr="00631F69">
              <w:rPr>
                <w:color w:val="000000"/>
              </w:rPr>
              <w:t>мЗв</w:t>
            </w:r>
            <w:proofErr w:type="spellEnd"/>
            <w:r w:rsidRPr="00631F69">
              <w:rPr>
                <w:color w:val="000000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 xml:space="preserve">Можливість корегування </w:t>
            </w:r>
            <w:proofErr w:type="spellStart"/>
            <w:r w:rsidRPr="00631F69">
              <w:rPr>
                <w:color w:val="000000"/>
              </w:rPr>
              <w:t>дозового</w:t>
            </w:r>
            <w:proofErr w:type="spellEnd"/>
            <w:r w:rsidRPr="00631F69">
              <w:rPr>
                <w:color w:val="000000"/>
              </w:rPr>
              <w:t xml:space="preserve"> навантаження в залежності від морфологічних особливостей пацієнта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8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Кольорове картування показників, здорових та уражених зон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631F69">
              <w:rPr>
                <w:spacing w:val="-1"/>
              </w:rPr>
              <w:t>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Можливість відбору і порівняння за датою дослідження і за показником щільності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Звіт про ризики перелому і аналіз ризику перелому (ризик перелому в%)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11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 xml:space="preserve">Налаштування звіту для прийняття до уваги особливостей кісткової і м'язової тканин в зонах ушкоджень, </w:t>
            </w:r>
            <w:proofErr w:type="spellStart"/>
            <w:r w:rsidRPr="00631F69">
              <w:rPr>
                <w:color w:val="000000"/>
              </w:rPr>
              <w:t>імплантів</w:t>
            </w:r>
            <w:proofErr w:type="spellEnd"/>
            <w:r w:rsidRPr="00631F69">
              <w:rPr>
                <w:color w:val="000000"/>
              </w:rPr>
              <w:t xml:space="preserve"> та переломів при розрахунку вимірювання щільності кістки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12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</w:pPr>
            <w:r w:rsidRPr="00631F69">
              <w:rPr>
                <w:color w:val="000000"/>
              </w:rPr>
              <w:t>Помилка відтворюваності результатів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Не більше 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13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</w:pPr>
            <w:r w:rsidRPr="00631F69">
              <w:rPr>
                <w:color w:val="000000"/>
              </w:rPr>
              <w:t>Постійна робоча напруга нижче 90 кВ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14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</w:pPr>
            <w:r w:rsidRPr="00631F69">
              <w:rPr>
                <w:color w:val="000000"/>
              </w:rPr>
              <w:t>Струм рентгенівської трубки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 xml:space="preserve">Не менше 3,0 </w:t>
            </w:r>
            <w:proofErr w:type="spellStart"/>
            <w:r w:rsidRPr="00631F69">
              <w:rPr>
                <w:color w:val="000000"/>
              </w:rPr>
              <w:t>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15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Рівень високої та низької енергій випромінювання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 xml:space="preserve">Низька енергія не більше 41 </w:t>
            </w:r>
            <w:proofErr w:type="spellStart"/>
            <w:r w:rsidRPr="00631F69">
              <w:rPr>
                <w:color w:val="000000"/>
              </w:rPr>
              <w:t>кеВ</w:t>
            </w:r>
            <w:proofErr w:type="spellEnd"/>
          </w:p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 xml:space="preserve">Висока енергія не більше 83 </w:t>
            </w:r>
            <w:proofErr w:type="spellStart"/>
            <w:r w:rsidRPr="00631F69">
              <w:rPr>
                <w:color w:val="000000"/>
              </w:rPr>
              <w:t>кеВ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16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Максимальна довжина сканування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Не менше 2020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17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Максимальна ширина сканування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Не менше 580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18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</w:pPr>
            <w:r w:rsidRPr="00631F69">
              <w:rPr>
                <w:color w:val="000000"/>
              </w:rPr>
              <w:t>Максимальна вага пацієнта на стіл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Не менше 140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19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 xml:space="preserve">Висота стола, що дозволяє розміщуватись пацієнтам з обмеженими можливостями, похилого віку та дітям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Не більше 630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Цифровий детектор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21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База даних з популяційними нормами відповідно до діагностичних критеріїв всесвітньої організації охорони здоров'я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22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 xml:space="preserve">Дослідження хребта в </w:t>
            </w:r>
            <w:proofErr w:type="spellStart"/>
            <w:r w:rsidRPr="00631F69">
              <w:rPr>
                <w:color w:val="000000"/>
              </w:rPr>
              <w:t>передньозадній</w:t>
            </w:r>
            <w:proofErr w:type="spellEnd"/>
            <w:r w:rsidRPr="00631F69">
              <w:rPr>
                <w:color w:val="000000"/>
              </w:rPr>
              <w:t xml:space="preserve"> проекції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Дослідження хребта в боковій проекції (LVA)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24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Дослідження проксимального відділу стегнової кістки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bookmarkEnd w:id="0"/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25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Дослідження двох проксимальних відділів стегнових кісток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26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Дослідження мінеральної щільності всього тіла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27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Можливість програмувати послідовність сканувань в одному процесі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28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 xml:space="preserve">Можливість оцінки ризику </w:t>
            </w:r>
            <w:proofErr w:type="spellStart"/>
            <w:r w:rsidRPr="00631F69">
              <w:rPr>
                <w:color w:val="000000"/>
              </w:rPr>
              <w:t>остеопоротичних</w:t>
            </w:r>
            <w:proofErr w:type="spellEnd"/>
            <w:r w:rsidRPr="00631F69">
              <w:rPr>
                <w:color w:val="000000"/>
              </w:rPr>
              <w:t xml:space="preserve"> переломів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29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Можливість оцінки маси і частки складу тіла (вага і частка кісткової, м’язової і жирової тканин)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30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Програма для педіатрії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31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Програма для ортопедії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31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 xml:space="preserve">Калібрувальний фантом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32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r w:rsidRPr="00631F69">
              <w:t xml:space="preserve">Програма ергономічного сканування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r w:rsidRPr="00631F69"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33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r w:rsidRPr="00631F69">
              <w:t xml:space="preserve">Аналіз складу на жирову складову по частинам тіла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r w:rsidRPr="00631F69"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34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r w:rsidRPr="00631F69">
              <w:t>Програма, що може додавати / видаляти кістки та тканини, щоб зменшити помилки в обчисленні BMD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r w:rsidRPr="00631F69"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62E45" w:rsidRPr="00631F69" w:rsidTr="00462E45">
        <w:trPr>
          <w:trHeight w:val="5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jc w:val="center"/>
              <w:rPr>
                <w:rFonts w:eastAsia="MS PGothic"/>
              </w:rPr>
            </w:pPr>
            <w:r w:rsidRPr="00631F69">
              <w:rPr>
                <w:rFonts w:eastAsia="MS PGothic"/>
              </w:rPr>
              <w:t>35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Комплект поставки: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рентгенівський денситометр - 1шт.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комп'ютер - 1шт.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РК-монітор - 1шт.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Принтер - 1шт.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Захисний екран 1шт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proofErr w:type="spellStart"/>
            <w:r w:rsidRPr="00631F69">
              <w:rPr>
                <w:color w:val="000000"/>
              </w:rPr>
              <w:t>Фіксувальний</w:t>
            </w:r>
            <w:proofErr w:type="spellEnd"/>
            <w:r w:rsidRPr="00631F69">
              <w:rPr>
                <w:color w:val="000000"/>
              </w:rPr>
              <w:t xml:space="preserve"> пристрій- 1шт.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Фантом для калібрування- 1шт.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Інструкція користувача- 1шт.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Кабель живлення- 1шт.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Кабель зв'язку LAN- 1шт.</w:t>
            </w:r>
          </w:p>
          <w:p w:rsidR="00462E45" w:rsidRPr="00631F69" w:rsidRDefault="00462E45" w:rsidP="004B1D32">
            <w:pPr>
              <w:rPr>
                <w:color w:val="000000"/>
              </w:rPr>
            </w:pPr>
            <w:r w:rsidRPr="00631F69">
              <w:rPr>
                <w:color w:val="000000"/>
              </w:rPr>
              <w:t>Установчий CD-диск з програмним забезпеченням - 1шт.</w:t>
            </w:r>
          </w:p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Пристрій безперебійного живлення – 1шт.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631F69">
              <w:rPr>
                <w:color w:val="000000"/>
              </w:rPr>
              <w:t>Наявність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45" w:rsidRPr="00631F69" w:rsidRDefault="00462E45" w:rsidP="004B1D3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462E45" w:rsidRPr="00631F69" w:rsidRDefault="00462E45" w:rsidP="00462E45">
      <w:pPr>
        <w:jc w:val="both"/>
        <w:rPr>
          <w:kern w:val="2"/>
        </w:rPr>
      </w:pPr>
    </w:p>
    <w:p w:rsidR="00462E45" w:rsidRDefault="00462E45" w:rsidP="00462E45">
      <w:pPr>
        <w:spacing w:line="276" w:lineRule="auto"/>
        <w:ind w:firstLine="357"/>
        <w:jc w:val="both"/>
        <w:rPr>
          <w:i/>
        </w:rPr>
      </w:pPr>
      <w:r w:rsidRPr="00AB3A1C">
        <w:rPr>
          <w:i/>
        </w:rPr>
        <w:t>Примітка: У разі, якщо у даних медико-технічних вимогах йде посилання на конкретну марку чи фірму, патент, конструкцію або тип товару, то вважається, що медико-технічні вимоги містять вираз (або еквівалент).</w:t>
      </w:r>
    </w:p>
    <w:p w:rsidR="00462E45" w:rsidRPr="00462E45" w:rsidRDefault="00462E45" w:rsidP="00462E45">
      <w:pPr>
        <w:spacing w:line="276" w:lineRule="auto"/>
        <w:ind w:firstLine="357"/>
        <w:jc w:val="both"/>
      </w:pPr>
    </w:p>
    <w:p w:rsidR="00462E45" w:rsidRPr="00462E45" w:rsidRDefault="00462E45" w:rsidP="00462E45">
      <w:pPr>
        <w:pStyle w:val="a3"/>
        <w:rPr>
          <w:rFonts w:ascii="Times New Roman" w:hAnsi="Times New Roman"/>
          <w:b/>
          <w:bCs/>
          <w:sz w:val="26"/>
          <w:szCs w:val="26"/>
          <w:u w:val="single"/>
        </w:rPr>
      </w:pPr>
      <w:proofErr w:type="spellStart"/>
      <w:r w:rsidRPr="00462E45">
        <w:rPr>
          <w:rFonts w:ascii="Times New Roman" w:hAnsi="Times New Roman"/>
          <w:b/>
          <w:sz w:val="26"/>
          <w:szCs w:val="26"/>
        </w:rPr>
        <w:t>Очікувана</w:t>
      </w:r>
      <w:proofErr w:type="spellEnd"/>
      <w:r w:rsidRPr="00462E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2E45">
        <w:rPr>
          <w:rFonts w:ascii="Times New Roman" w:hAnsi="Times New Roman"/>
          <w:b/>
          <w:sz w:val="26"/>
          <w:szCs w:val="26"/>
        </w:rPr>
        <w:t>вартість</w:t>
      </w:r>
      <w:proofErr w:type="spellEnd"/>
      <w:r w:rsidRPr="00462E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2E45">
        <w:rPr>
          <w:rFonts w:ascii="Times New Roman" w:hAnsi="Times New Roman"/>
          <w:b/>
          <w:sz w:val="26"/>
          <w:szCs w:val="26"/>
        </w:rPr>
        <w:t>закупівлі</w:t>
      </w:r>
      <w:proofErr w:type="spellEnd"/>
      <w:r w:rsidRPr="00462E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2E45">
        <w:rPr>
          <w:rFonts w:ascii="Times New Roman" w:hAnsi="Times New Roman"/>
          <w:b/>
          <w:sz w:val="26"/>
          <w:szCs w:val="26"/>
        </w:rPr>
        <w:t>складає</w:t>
      </w:r>
      <w:proofErr w:type="spellEnd"/>
      <w:r w:rsidRPr="00462E45">
        <w:rPr>
          <w:rFonts w:ascii="Times New Roman" w:hAnsi="Times New Roman"/>
          <w:b/>
          <w:sz w:val="26"/>
          <w:szCs w:val="26"/>
        </w:rPr>
        <w:t xml:space="preserve"> </w:t>
      </w:r>
      <w:r w:rsidRPr="00462E45">
        <w:rPr>
          <w:rFonts w:ascii="Times New Roman" w:hAnsi="Times New Roman"/>
          <w:b/>
          <w:sz w:val="26"/>
          <w:szCs w:val="26"/>
          <w:u w:val="single"/>
          <w:lang w:val="uk-UA"/>
        </w:rPr>
        <w:t>4 000</w:t>
      </w:r>
      <w:r w:rsidRPr="00462E45">
        <w:rPr>
          <w:rFonts w:ascii="Times New Roman" w:hAnsi="Times New Roman"/>
          <w:b/>
          <w:sz w:val="26"/>
          <w:szCs w:val="26"/>
          <w:u w:val="single"/>
        </w:rPr>
        <w:t xml:space="preserve"> 000,00 грн. </w:t>
      </w:r>
      <w:r w:rsidRPr="00462E45">
        <w:rPr>
          <w:rFonts w:ascii="Times New Roman" w:hAnsi="Times New Roman"/>
          <w:b/>
          <w:bCs/>
          <w:sz w:val="26"/>
          <w:szCs w:val="26"/>
          <w:u w:val="single"/>
        </w:rPr>
        <w:t>(</w:t>
      </w:r>
      <w:r w:rsidRPr="00462E45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чотири мільйон</w:t>
      </w:r>
      <w:r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>а</w:t>
      </w:r>
      <w:r w:rsidRPr="00462E45">
        <w:rPr>
          <w:rFonts w:ascii="Times New Roman" w:hAnsi="Times New Roman"/>
          <w:b/>
          <w:bCs/>
          <w:sz w:val="26"/>
          <w:szCs w:val="26"/>
          <w:u w:val="single"/>
          <w:lang w:val="uk-UA"/>
        </w:rPr>
        <w:t xml:space="preserve"> г</w:t>
      </w:r>
      <w:proofErr w:type="spellStart"/>
      <w:r w:rsidRPr="00462E45">
        <w:rPr>
          <w:rFonts w:ascii="Times New Roman" w:hAnsi="Times New Roman"/>
          <w:b/>
          <w:bCs/>
          <w:sz w:val="26"/>
          <w:szCs w:val="26"/>
          <w:u w:val="single"/>
        </w:rPr>
        <w:t>ривень</w:t>
      </w:r>
      <w:proofErr w:type="spellEnd"/>
      <w:r w:rsidRPr="00462E45">
        <w:rPr>
          <w:rFonts w:ascii="Times New Roman" w:hAnsi="Times New Roman"/>
          <w:b/>
          <w:bCs/>
          <w:sz w:val="26"/>
          <w:szCs w:val="26"/>
          <w:u w:val="single"/>
        </w:rPr>
        <w:t xml:space="preserve"> 00 коп.) з ПДВ    за </w:t>
      </w:r>
      <w:proofErr w:type="spellStart"/>
      <w:r w:rsidRPr="00462E45">
        <w:rPr>
          <w:rFonts w:ascii="Times New Roman" w:hAnsi="Times New Roman"/>
          <w:b/>
          <w:bCs/>
          <w:sz w:val="26"/>
          <w:szCs w:val="26"/>
          <w:u w:val="single"/>
        </w:rPr>
        <w:t>благодійні</w:t>
      </w:r>
      <w:proofErr w:type="spellEnd"/>
      <w:r w:rsidRPr="00462E45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462E45">
        <w:rPr>
          <w:rFonts w:ascii="Times New Roman" w:hAnsi="Times New Roman"/>
          <w:b/>
          <w:bCs/>
          <w:sz w:val="26"/>
          <w:szCs w:val="26"/>
          <w:u w:val="single"/>
        </w:rPr>
        <w:t>кошти</w:t>
      </w:r>
      <w:proofErr w:type="spellEnd"/>
      <w:r w:rsidRPr="00462E45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462E45">
        <w:rPr>
          <w:rFonts w:ascii="Times New Roman" w:hAnsi="Times New Roman"/>
          <w:b/>
          <w:bCs/>
          <w:sz w:val="26"/>
          <w:szCs w:val="26"/>
          <w:u w:val="single"/>
        </w:rPr>
        <w:t>лікарні</w:t>
      </w:r>
      <w:proofErr w:type="spellEnd"/>
    </w:p>
    <w:p w:rsidR="00462E45" w:rsidRPr="00462E45" w:rsidRDefault="00462E45" w:rsidP="00462E45">
      <w:pPr>
        <w:pStyle w:val="a3"/>
        <w:rPr>
          <w:rFonts w:ascii="Times New Roman" w:hAnsi="Times New Roman"/>
          <w:b/>
          <w:sz w:val="24"/>
          <w:szCs w:val="24"/>
        </w:rPr>
      </w:pPr>
      <w:r w:rsidRPr="00462E45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</w:p>
    <w:p w:rsidR="00462E45" w:rsidRDefault="00462E45" w:rsidP="00462E45">
      <w:pPr>
        <w:keepNext/>
        <w:widowControl w:val="0"/>
        <w:tabs>
          <w:tab w:val="left" w:pos="709"/>
          <w:tab w:val="left" w:pos="851"/>
        </w:tabs>
        <w:suppressAutoHyphens/>
        <w:ind w:left="567" w:hanging="993"/>
        <w:contextualSpacing/>
        <w:jc w:val="both"/>
        <w:rPr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t>_____________________</w:t>
      </w:r>
      <w:r w:rsidRPr="00CC12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</w:t>
      </w:r>
    </w:p>
    <w:p w:rsidR="00462E45" w:rsidRPr="008A4E72" w:rsidRDefault="00462E45" w:rsidP="00462E45">
      <w:pPr>
        <w:keepNext/>
        <w:widowControl w:val="0"/>
        <w:tabs>
          <w:tab w:val="left" w:pos="709"/>
          <w:tab w:val="left" w:pos="851"/>
        </w:tabs>
        <w:suppressAutoHyphens/>
        <w:ind w:left="567" w:hanging="993"/>
        <w:contextualSpacing/>
        <w:jc w:val="both"/>
        <w:rPr>
          <w:bCs/>
        </w:rPr>
      </w:pPr>
    </w:p>
    <w:p w:rsidR="00462E45" w:rsidRPr="00AB3A1C" w:rsidRDefault="00462E45" w:rsidP="00462E45">
      <w:pPr>
        <w:spacing w:line="276" w:lineRule="auto"/>
        <w:ind w:firstLine="357"/>
        <w:jc w:val="both"/>
      </w:pPr>
    </w:p>
    <w:p w:rsidR="00462E45" w:rsidRDefault="00462E45"/>
    <w:sectPr w:rsidR="00462E45" w:rsidSect="00462E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73A4C"/>
    <w:multiLevelType w:val="hybridMultilevel"/>
    <w:tmpl w:val="EAC8BD7E"/>
    <w:lvl w:ilvl="0" w:tplc="F8C68F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45"/>
    <w:rsid w:val="00462E45"/>
    <w:rsid w:val="00F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6CDF"/>
  <w15:chartTrackingRefBased/>
  <w15:docId w15:val="{74C82907-B3A4-4846-950A-6E1AE434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Elenco Normale,Number Bullets,List Paragraph (numbered (a)),Список уровня 2,название табл/рис,Chapter10,----"/>
    <w:basedOn w:val="a"/>
    <w:link w:val="a4"/>
    <w:uiPriority w:val="34"/>
    <w:qFormat/>
    <w:rsid w:val="00462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у Знак"/>
    <w:aliases w:val="References Знак,Elenco Normale Знак,Number Bullets Знак,List Paragraph (numbered (a)) Знак,Список уровня 2 Знак,название табл/рис Знак,Chapter10 Знак,---- Знак"/>
    <w:link w:val="a3"/>
    <w:uiPriority w:val="34"/>
    <w:qFormat/>
    <w:locked/>
    <w:rsid w:val="00462E45"/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62E4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62E4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МЕДИКО-ТЕХНІЧНІ ВИМОГИ </vt:lpstr>
      <vt:lpstr>на закупівлю по предмету</vt:lpstr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2024-05-08T12:25:00Z</cp:lastPrinted>
  <dcterms:created xsi:type="dcterms:W3CDTF">2024-05-09T09:20:00Z</dcterms:created>
  <dcterms:modified xsi:type="dcterms:W3CDTF">2024-05-09T09:20:00Z</dcterms:modified>
</cp:coreProperties>
</file>