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D6" w:rsidRDefault="00D51DD6" w:rsidP="00D51DD6">
      <w:pPr>
        <w:jc w:val="center"/>
        <w:outlineLvl w:val="0"/>
        <w:rPr>
          <w:b/>
          <w:sz w:val="36"/>
          <w:szCs w:val="36"/>
        </w:rPr>
      </w:pPr>
    </w:p>
    <w:p w:rsidR="00D51DD6" w:rsidRDefault="00D51DD6" w:rsidP="00D51DD6">
      <w:pPr>
        <w:jc w:val="center"/>
        <w:outlineLvl w:val="0"/>
        <w:rPr>
          <w:b/>
          <w:sz w:val="36"/>
          <w:szCs w:val="36"/>
        </w:rPr>
      </w:pPr>
    </w:p>
    <w:p w:rsidR="00D51DD6" w:rsidRPr="00D51DD6" w:rsidRDefault="001630A4" w:rsidP="00D51DD6">
      <w:pPr>
        <w:jc w:val="center"/>
        <w:outlineLvl w:val="0"/>
        <w:rPr>
          <w:b/>
          <w:sz w:val="36"/>
          <w:szCs w:val="36"/>
        </w:rPr>
      </w:pPr>
      <w:r>
        <w:rPr>
          <w:b/>
          <w:sz w:val="36"/>
          <w:szCs w:val="36"/>
        </w:rPr>
        <w:t xml:space="preserve">ОБГРУНТУВАННЯ </w:t>
      </w:r>
    </w:p>
    <w:p w:rsidR="00D51DD6" w:rsidRDefault="00D51DD6" w:rsidP="00D51DD6">
      <w:pPr>
        <w:jc w:val="center"/>
        <w:outlineLvl w:val="0"/>
        <w:rPr>
          <w:b/>
        </w:rPr>
      </w:pPr>
    </w:p>
    <w:p w:rsidR="00D51DD6" w:rsidRPr="006B5B8A" w:rsidRDefault="00D51DD6" w:rsidP="00D51DD6">
      <w:pPr>
        <w:jc w:val="center"/>
        <w:outlineLvl w:val="0"/>
        <w:rPr>
          <w:b/>
        </w:rPr>
      </w:pPr>
      <w:r w:rsidRPr="006B5B8A">
        <w:rPr>
          <w:b/>
        </w:rPr>
        <w:t>ТЕХНІЧНІ ВИМОГИ</w:t>
      </w:r>
    </w:p>
    <w:p w:rsidR="00D51DD6" w:rsidRPr="006B5B8A" w:rsidRDefault="00D51DD6" w:rsidP="00D51DD6">
      <w:pPr>
        <w:jc w:val="center"/>
        <w:outlineLvl w:val="0"/>
        <w:rPr>
          <w:b/>
        </w:rPr>
      </w:pPr>
      <w:r w:rsidRPr="006B5B8A">
        <w:rPr>
          <w:b/>
        </w:rPr>
        <w:t>на закупівлю по предмету</w:t>
      </w:r>
    </w:p>
    <w:p w:rsidR="00D51DD6" w:rsidRDefault="00D51DD6" w:rsidP="00D51DD6">
      <w:pPr>
        <w:spacing w:before="120" w:after="240"/>
        <w:ind w:firstLine="460"/>
        <w:jc w:val="both"/>
        <w:rPr>
          <w:color w:val="000000"/>
        </w:rPr>
      </w:pPr>
    </w:p>
    <w:p w:rsidR="00D51DD6" w:rsidRDefault="00D51DD6" w:rsidP="00D51DD6">
      <w:pPr>
        <w:spacing w:before="120" w:after="240"/>
        <w:ind w:firstLine="460"/>
        <w:jc w:val="both"/>
        <w:rPr>
          <w:b/>
          <w:color w:val="000000"/>
          <w:lang w:eastAsia="zh-CN"/>
        </w:rPr>
      </w:pPr>
      <w:r w:rsidRPr="00EB7FD2">
        <w:rPr>
          <w:color w:val="000000"/>
        </w:rPr>
        <w:t xml:space="preserve">код </w:t>
      </w:r>
      <w:r w:rsidRPr="00EB7FD2">
        <w:rPr>
          <w:b/>
          <w:color w:val="000000"/>
          <w:lang w:eastAsia="zh-CN"/>
        </w:rPr>
        <w:t>ДК 021:2015: 44610000-9: Цистерни, резервуари, контейнери та посудини  високого тиску (контейнери)</w:t>
      </w:r>
    </w:p>
    <w:p w:rsidR="00D51DD6" w:rsidRDefault="00D51DD6" w:rsidP="00D51DD6">
      <w:pPr>
        <w:spacing w:before="120" w:after="240"/>
        <w:ind w:firstLine="460"/>
        <w:jc w:val="both"/>
        <w:rPr>
          <w:b/>
          <w:color w:val="000000"/>
          <w:lang w:eastAsia="zh-CN"/>
        </w:rPr>
      </w:pPr>
    </w:p>
    <w:p w:rsidR="00D51DD6" w:rsidRPr="00EA4E29" w:rsidRDefault="00D51DD6" w:rsidP="00D51DD6">
      <w:pPr>
        <w:tabs>
          <w:tab w:val="left" w:pos="284"/>
          <w:tab w:val="left" w:pos="567"/>
          <w:tab w:val="left" w:pos="993"/>
        </w:tabs>
        <w:jc w:val="both"/>
        <w:rPr>
          <w:b/>
          <w:u w:val="single"/>
          <w:lang w:eastAsia="ar-SA"/>
        </w:rPr>
      </w:pPr>
      <w:r>
        <w:rPr>
          <w:b/>
          <w:u w:val="single"/>
          <w:lang w:eastAsia="ar-SA"/>
        </w:rPr>
        <w:t>Загальні вимоги:</w:t>
      </w:r>
    </w:p>
    <w:p w:rsidR="00D51DD6" w:rsidRPr="00D51DD6" w:rsidRDefault="00D51DD6" w:rsidP="00D51DD6">
      <w:pPr>
        <w:numPr>
          <w:ilvl w:val="0"/>
          <w:numId w:val="1"/>
        </w:numPr>
        <w:tabs>
          <w:tab w:val="left" w:pos="0"/>
        </w:tabs>
        <w:jc w:val="both"/>
        <w:rPr>
          <w:sz w:val="26"/>
          <w:szCs w:val="26"/>
          <w:lang w:eastAsia="ar-SA"/>
        </w:rPr>
      </w:pPr>
      <w:r w:rsidRPr="00D51DD6">
        <w:rPr>
          <w:sz w:val="26"/>
          <w:szCs w:val="26"/>
          <w:lang w:eastAsia="ar-SA"/>
        </w:rPr>
        <w:t xml:space="preserve">Контейнери відповідають вимогам  наказу МОЗ України  від 08.06.2015  № 325 «Про затвердження Державних санітарно-протиепідемічних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D51DD6">
        <w:rPr>
          <w:sz w:val="26"/>
          <w:szCs w:val="26"/>
          <w:lang w:eastAsia="ar-SA"/>
        </w:rPr>
        <w:t>паковання</w:t>
      </w:r>
      <w:proofErr w:type="spellEnd"/>
      <w:r w:rsidRPr="00D51DD6">
        <w:rPr>
          <w:sz w:val="26"/>
          <w:szCs w:val="26"/>
          <w:lang w:eastAsia="ar-SA"/>
        </w:rPr>
        <w:t xml:space="preserve"> (пакувальних матеріалів) та відходів </w:t>
      </w:r>
      <w:proofErr w:type="spellStart"/>
      <w:r w:rsidRPr="00D51DD6">
        <w:rPr>
          <w:sz w:val="26"/>
          <w:szCs w:val="26"/>
          <w:lang w:eastAsia="ar-SA"/>
        </w:rPr>
        <w:t>паковання</w:t>
      </w:r>
      <w:proofErr w:type="spellEnd"/>
      <w:r w:rsidRPr="00D51DD6">
        <w:rPr>
          <w:sz w:val="26"/>
          <w:szCs w:val="26"/>
          <w:lang w:eastAsia="ar-SA"/>
        </w:rPr>
        <w:t xml:space="preserve">», що підтверджується  Учасником наступними  документами (оцінка відповідності модуль </w:t>
      </w:r>
      <w:proofErr w:type="spellStart"/>
      <w:r w:rsidRPr="00D51DD6">
        <w:rPr>
          <w:sz w:val="26"/>
          <w:szCs w:val="26"/>
          <w:lang w:eastAsia="ar-SA"/>
        </w:rPr>
        <w:t>Aa</w:t>
      </w:r>
      <w:proofErr w:type="spellEnd"/>
      <w:r w:rsidRPr="00D51DD6">
        <w:rPr>
          <w:sz w:val="26"/>
          <w:szCs w:val="26"/>
          <w:lang w:eastAsia="ar-SA"/>
        </w:rPr>
        <w:t xml:space="preserve">:  Декларація про відповідність,  протоколи випробувань, за допомогою яких виробник підтверджує відповідність  зразків  </w:t>
      </w:r>
      <w:proofErr w:type="spellStart"/>
      <w:r w:rsidRPr="00D51DD6">
        <w:rPr>
          <w:sz w:val="26"/>
          <w:szCs w:val="26"/>
          <w:lang w:eastAsia="ar-SA"/>
        </w:rPr>
        <w:t>паковання</w:t>
      </w:r>
      <w:proofErr w:type="spellEnd"/>
      <w:r w:rsidRPr="00D51DD6">
        <w:rPr>
          <w:sz w:val="26"/>
          <w:szCs w:val="26"/>
          <w:lang w:eastAsia="ar-SA"/>
        </w:rPr>
        <w:t xml:space="preserve">  та  відходів  </w:t>
      </w:r>
      <w:proofErr w:type="spellStart"/>
      <w:r w:rsidRPr="00D51DD6">
        <w:rPr>
          <w:sz w:val="26"/>
          <w:szCs w:val="26"/>
          <w:lang w:eastAsia="ar-SA"/>
        </w:rPr>
        <w:t>паковання</w:t>
      </w:r>
      <w:proofErr w:type="spellEnd"/>
      <w:r w:rsidRPr="00D51DD6">
        <w:rPr>
          <w:sz w:val="26"/>
          <w:szCs w:val="26"/>
          <w:lang w:eastAsia="ar-SA"/>
        </w:rPr>
        <w:t xml:space="preserve"> вимогам національних  стандартів  з  офіційно  опублікованого   спеціально вповноваженим   центральним   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w:t>
      </w:r>
    </w:p>
    <w:p w:rsidR="00D51DD6" w:rsidRPr="00D51DD6" w:rsidRDefault="00D51DD6" w:rsidP="00D51DD6">
      <w:pPr>
        <w:numPr>
          <w:ilvl w:val="0"/>
          <w:numId w:val="1"/>
        </w:numPr>
        <w:tabs>
          <w:tab w:val="left" w:pos="0"/>
        </w:tabs>
        <w:jc w:val="both"/>
        <w:rPr>
          <w:sz w:val="26"/>
          <w:szCs w:val="26"/>
          <w:lang w:eastAsia="ar-SA"/>
        </w:rPr>
      </w:pPr>
      <w:r w:rsidRPr="00D51DD6">
        <w:rPr>
          <w:sz w:val="26"/>
          <w:szCs w:val="26"/>
          <w:lang w:eastAsia="ar-SA"/>
        </w:rPr>
        <w:t>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 інструкцію з використання.</w:t>
      </w:r>
    </w:p>
    <w:p w:rsidR="00D51DD6" w:rsidRDefault="00D51DD6" w:rsidP="00D51DD6">
      <w:pPr>
        <w:shd w:val="clear" w:color="auto" w:fill="FFFFFF"/>
        <w:tabs>
          <w:tab w:val="left" w:pos="0"/>
        </w:tabs>
        <w:spacing w:line="240" w:lineRule="atLeast"/>
        <w:jc w:val="center"/>
      </w:pPr>
    </w:p>
    <w:p w:rsidR="00D51DD6" w:rsidRDefault="00D51DD6" w:rsidP="00D51DD6">
      <w:pPr>
        <w:shd w:val="clear" w:color="auto" w:fill="FFFFFF"/>
        <w:tabs>
          <w:tab w:val="left" w:pos="0"/>
        </w:tabs>
        <w:spacing w:line="240" w:lineRule="atLeast"/>
        <w:jc w:val="center"/>
        <w:rPr>
          <w:b/>
          <w:sz w:val="28"/>
          <w:szCs w:val="28"/>
        </w:rPr>
      </w:pPr>
    </w:p>
    <w:p w:rsidR="00D51DD6" w:rsidRDefault="00D51DD6" w:rsidP="00D51DD6">
      <w:pPr>
        <w:shd w:val="clear" w:color="auto" w:fill="FFFFFF"/>
        <w:tabs>
          <w:tab w:val="left" w:pos="0"/>
        </w:tabs>
        <w:spacing w:line="240" w:lineRule="atLeast"/>
        <w:jc w:val="center"/>
        <w:rPr>
          <w:b/>
          <w:sz w:val="28"/>
          <w:szCs w:val="28"/>
        </w:rPr>
      </w:pPr>
    </w:p>
    <w:p w:rsidR="00D51DD6" w:rsidRDefault="00D51DD6" w:rsidP="00D51DD6">
      <w:pPr>
        <w:shd w:val="clear" w:color="auto" w:fill="FFFFFF"/>
        <w:tabs>
          <w:tab w:val="left" w:pos="0"/>
        </w:tabs>
        <w:spacing w:line="240" w:lineRule="atLeast"/>
        <w:jc w:val="center"/>
        <w:rPr>
          <w:b/>
          <w:sz w:val="28"/>
          <w:szCs w:val="28"/>
        </w:rPr>
      </w:pPr>
      <w:r w:rsidRPr="00F1705C">
        <w:rPr>
          <w:b/>
          <w:sz w:val="28"/>
          <w:szCs w:val="28"/>
        </w:rPr>
        <w:t>СПЕЦИФІКАЦІЯ</w:t>
      </w:r>
    </w:p>
    <w:p w:rsidR="00D51DD6" w:rsidRPr="00F1705C" w:rsidRDefault="00D51DD6" w:rsidP="00D51DD6">
      <w:pPr>
        <w:shd w:val="clear" w:color="auto" w:fill="FFFFFF"/>
        <w:tabs>
          <w:tab w:val="left" w:pos="0"/>
        </w:tabs>
        <w:spacing w:line="240" w:lineRule="atLeast"/>
        <w:jc w:val="center"/>
        <w:rPr>
          <w:b/>
          <w:sz w:val="28"/>
          <w:szCs w:val="28"/>
        </w:rPr>
      </w:pP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7560"/>
        <w:gridCol w:w="1393"/>
        <w:gridCol w:w="1009"/>
      </w:tblGrid>
      <w:tr w:rsidR="00D51DD6" w:rsidRPr="00E736EA" w:rsidTr="00E27273">
        <w:trPr>
          <w:cantSplit/>
          <w:trHeight w:val="746"/>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ind w:left="-41" w:right="-41"/>
              <w:jc w:val="center"/>
              <w:rPr>
                <w:b/>
              </w:rPr>
            </w:pPr>
            <w:r w:rsidRPr="00E736EA">
              <w:rPr>
                <w:b/>
              </w:rPr>
              <w:t>№ з/п</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jc w:val="center"/>
              <w:rPr>
                <w:b/>
              </w:rPr>
            </w:pPr>
            <w:r w:rsidRPr="005B3144">
              <w:rPr>
                <w:b/>
                <w:bCs/>
              </w:rPr>
              <w:t>Торгова назва (або еквівалент), фасування</w:t>
            </w:r>
            <w:r>
              <w:rPr>
                <w:b/>
                <w:bCs/>
              </w:rPr>
              <w:t xml:space="preserve"> або еквівалент</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ind w:left="-108" w:right="-108"/>
              <w:jc w:val="center"/>
              <w:rPr>
                <w:b/>
              </w:rPr>
            </w:pPr>
            <w:r w:rsidRPr="00E736EA">
              <w:rPr>
                <w:b/>
              </w:rPr>
              <w:t>Одиниці виміру</w:t>
            </w:r>
          </w:p>
          <w:p w:rsidR="00D51DD6" w:rsidRPr="00E736EA" w:rsidRDefault="00D51DD6" w:rsidP="00E27273">
            <w:pPr>
              <w:ind w:left="-108" w:right="-108"/>
              <w:jc w:val="center"/>
              <w:rPr>
                <w:b/>
              </w:rPr>
            </w:pPr>
          </w:p>
        </w:tc>
        <w:tc>
          <w:tcPr>
            <w:tcW w:w="1009" w:type="dxa"/>
            <w:tcBorders>
              <w:top w:val="single" w:sz="4" w:space="0" w:color="auto"/>
              <w:left w:val="single" w:sz="4" w:space="0" w:color="auto"/>
              <w:bottom w:val="single" w:sz="4" w:space="0" w:color="auto"/>
            </w:tcBorders>
            <w:shd w:val="clear" w:color="auto" w:fill="auto"/>
            <w:vAlign w:val="center"/>
          </w:tcPr>
          <w:p w:rsidR="00D51DD6" w:rsidRPr="00E736EA" w:rsidRDefault="00D51DD6" w:rsidP="00E27273">
            <w:pPr>
              <w:ind w:left="-108" w:right="-108"/>
              <w:jc w:val="center"/>
              <w:rPr>
                <w:b/>
              </w:rPr>
            </w:pPr>
            <w:r w:rsidRPr="00E736EA">
              <w:rPr>
                <w:b/>
              </w:rPr>
              <w:t>Кіл</w:t>
            </w:r>
            <w:r>
              <w:rPr>
                <w:b/>
              </w:rPr>
              <w:t>-</w:t>
            </w:r>
            <w:proofErr w:type="spellStart"/>
            <w:r w:rsidRPr="00E736EA">
              <w:rPr>
                <w:b/>
              </w:rPr>
              <w:t>ть</w:t>
            </w:r>
            <w:proofErr w:type="spellEnd"/>
            <w:r w:rsidRPr="00E736EA">
              <w:rPr>
                <w:b/>
              </w:rPr>
              <w:t xml:space="preserve"> </w:t>
            </w:r>
          </w:p>
          <w:p w:rsidR="00D51DD6" w:rsidRPr="00E736EA" w:rsidRDefault="00D51DD6" w:rsidP="00E27273">
            <w:pPr>
              <w:widowControl w:val="0"/>
              <w:tabs>
                <w:tab w:val="left" w:pos="1005"/>
                <w:tab w:val="left" w:pos="1455"/>
              </w:tabs>
              <w:autoSpaceDE w:val="0"/>
              <w:autoSpaceDN w:val="0"/>
              <w:ind w:left="-14" w:hanging="108"/>
              <w:jc w:val="center"/>
              <w:rPr>
                <w:b/>
                <w:lang w:eastAsia="uk-UA"/>
              </w:rPr>
            </w:pPr>
          </w:p>
        </w:tc>
      </w:tr>
      <w:tr w:rsidR="00D51DD6" w:rsidRPr="00E736EA" w:rsidTr="00E27273">
        <w:trPr>
          <w:cantSplit/>
          <w:trHeight w:hRule="exact" w:val="299"/>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jc w:val="center"/>
            </w:pPr>
            <w:r w:rsidRPr="00E736EA">
              <w:t>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jc w:val="center"/>
            </w:pPr>
            <w:r w:rsidRPr="00E736EA">
              <w:t>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jc w:val="center"/>
            </w:pPr>
            <w:r w:rsidRPr="00E736EA">
              <w:t>4</w:t>
            </w:r>
          </w:p>
        </w:tc>
        <w:tc>
          <w:tcPr>
            <w:tcW w:w="1009" w:type="dxa"/>
            <w:tcBorders>
              <w:top w:val="single" w:sz="4" w:space="0" w:color="auto"/>
              <w:left w:val="single" w:sz="4" w:space="0" w:color="auto"/>
              <w:bottom w:val="single" w:sz="4" w:space="0" w:color="auto"/>
            </w:tcBorders>
            <w:shd w:val="clear" w:color="auto" w:fill="auto"/>
            <w:vAlign w:val="center"/>
          </w:tcPr>
          <w:p w:rsidR="00D51DD6" w:rsidRPr="00E736EA" w:rsidRDefault="00D51DD6" w:rsidP="00E27273">
            <w:pPr>
              <w:autoSpaceDE w:val="0"/>
              <w:autoSpaceDN w:val="0"/>
              <w:jc w:val="center"/>
              <w:rPr>
                <w:lang w:eastAsia="uk-UA"/>
              </w:rPr>
            </w:pPr>
            <w:r w:rsidRPr="00E736EA">
              <w:t>5</w:t>
            </w:r>
          </w:p>
        </w:tc>
      </w:tr>
      <w:tr w:rsidR="00D51DD6" w:rsidRPr="003E1D84" w:rsidTr="00E27273">
        <w:trPr>
          <w:cantSplit/>
          <w:trHeight w:hRule="exact" w:val="399"/>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jc w:val="center"/>
            </w:pPr>
            <w:r w:rsidRPr="00E736EA">
              <w:t>1</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D51DD6" w:rsidRDefault="00D51DD6" w:rsidP="00E27273">
            <w:r w:rsidRPr="008D4049">
              <w:t>Контейнери одноразові для гострих відходів категорії В не менше 2,5 л</w:t>
            </w:r>
          </w:p>
          <w:p w:rsidR="00D51DD6" w:rsidRDefault="00D51DD6" w:rsidP="00E27273"/>
          <w:p w:rsidR="00D51DD6" w:rsidRPr="002067F5" w:rsidRDefault="00D51DD6" w:rsidP="00E27273"/>
        </w:tc>
        <w:tc>
          <w:tcPr>
            <w:tcW w:w="1393" w:type="dxa"/>
            <w:tcBorders>
              <w:top w:val="single" w:sz="4" w:space="0" w:color="auto"/>
              <w:left w:val="single" w:sz="4" w:space="0" w:color="auto"/>
              <w:bottom w:val="single" w:sz="4" w:space="0" w:color="auto"/>
              <w:right w:val="single" w:sz="4" w:space="0" w:color="auto"/>
            </w:tcBorders>
            <w:shd w:val="clear" w:color="auto" w:fill="auto"/>
          </w:tcPr>
          <w:p w:rsidR="00D51DD6" w:rsidRPr="00E736EA" w:rsidRDefault="00D51DD6" w:rsidP="00E27273">
            <w:pPr>
              <w:jc w:val="center"/>
            </w:pPr>
            <w:proofErr w:type="spellStart"/>
            <w:r>
              <w:t>шт</w:t>
            </w:r>
            <w:proofErr w:type="spellEnd"/>
          </w:p>
        </w:tc>
        <w:tc>
          <w:tcPr>
            <w:tcW w:w="1009" w:type="dxa"/>
            <w:tcBorders>
              <w:top w:val="single" w:sz="4" w:space="0" w:color="auto"/>
              <w:left w:val="single" w:sz="4" w:space="0" w:color="auto"/>
              <w:bottom w:val="single" w:sz="4" w:space="0" w:color="auto"/>
            </w:tcBorders>
            <w:shd w:val="clear" w:color="auto" w:fill="auto"/>
          </w:tcPr>
          <w:p w:rsidR="00D51DD6" w:rsidRDefault="00D51DD6" w:rsidP="00E27273">
            <w:pPr>
              <w:widowControl w:val="0"/>
              <w:tabs>
                <w:tab w:val="left" w:pos="1005"/>
                <w:tab w:val="left" w:pos="1455"/>
              </w:tabs>
              <w:autoSpaceDE w:val="0"/>
              <w:autoSpaceDN w:val="0"/>
              <w:spacing w:line="229" w:lineRule="auto"/>
              <w:ind w:left="-14" w:hanging="108"/>
              <w:jc w:val="center"/>
            </w:pPr>
            <w:r w:rsidRPr="00674872">
              <w:t>2500</w:t>
            </w:r>
          </w:p>
          <w:p w:rsidR="00D51DD6" w:rsidRDefault="00D51DD6" w:rsidP="00E27273">
            <w:pPr>
              <w:widowControl w:val="0"/>
              <w:tabs>
                <w:tab w:val="left" w:pos="1005"/>
                <w:tab w:val="left" w:pos="1455"/>
              </w:tabs>
              <w:autoSpaceDE w:val="0"/>
              <w:autoSpaceDN w:val="0"/>
              <w:spacing w:line="229" w:lineRule="auto"/>
              <w:ind w:left="-14" w:hanging="108"/>
              <w:jc w:val="center"/>
            </w:pPr>
          </w:p>
          <w:p w:rsidR="00D51DD6" w:rsidRPr="00E736EA" w:rsidRDefault="00D51DD6" w:rsidP="00E27273">
            <w:pPr>
              <w:widowControl w:val="0"/>
              <w:tabs>
                <w:tab w:val="left" w:pos="1005"/>
                <w:tab w:val="left" w:pos="1455"/>
              </w:tabs>
              <w:autoSpaceDE w:val="0"/>
              <w:autoSpaceDN w:val="0"/>
              <w:spacing w:line="229" w:lineRule="auto"/>
              <w:ind w:left="-14" w:hanging="108"/>
              <w:jc w:val="center"/>
            </w:pPr>
          </w:p>
        </w:tc>
      </w:tr>
      <w:tr w:rsidR="00D51DD6" w:rsidRPr="003E1D84" w:rsidTr="00E27273">
        <w:trPr>
          <w:cantSplit/>
          <w:trHeight w:hRule="exact" w:val="433"/>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jc w:val="center"/>
            </w:pPr>
            <w:r w:rsidRPr="00E736EA">
              <w:t>2</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D51DD6" w:rsidRDefault="00D51DD6" w:rsidP="00E27273">
            <w:r w:rsidRPr="008D4049">
              <w:t>Контейнери одноразові для гострих відходів категорії В не менше 5 л</w:t>
            </w:r>
          </w:p>
          <w:p w:rsidR="00D51DD6" w:rsidRDefault="00D51DD6" w:rsidP="00E27273"/>
          <w:p w:rsidR="00D51DD6" w:rsidRPr="002067F5" w:rsidRDefault="00D51DD6" w:rsidP="00E27273"/>
        </w:tc>
        <w:tc>
          <w:tcPr>
            <w:tcW w:w="1393" w:type="dxa"/>
            <w:tcBorders>
              <w:top w:val="single" w:sz="4" w:space="0" w:color="auto"/>
              <w:left w:val="single" w:sz="4" w:space="0" w:color="auto"/>
              <w:bottom w:val="single" w:sz="4" w:space="0" w:color="auto"/>
              <w:right w:val="single" w:sz="4" w:space="0" w:color="auto"/>
            </w:tcBorders>
            <w:shd w:val="clear" w:color="auto" w:fill="auto"/>
          </w:tcPr>
          <w:p w:rsidR="00D51DD6" w:rsidRPr="00E736EA" w:rsidRDefault="00D51DD6" w:rsidP="00E27273">
            <w:pPr>
              <w:jc w:val="center"/>
            </w:pPr>
            <w:proofErr w:type="spellStart"/>
            <w:r>
              <w:t>шт</w:t>
            </w:r>
            <w:proofErr w:type="spellEnd"/>
          </w:p>
        </w:tc>
        <w:tc>
          <w:tcPr>
            <w:tcW w:w="1009" w:type="dxa"/>
            <w:tcBorders>
              <w:top w:val="single" w:sz="4" w:space="0" w:color="auto"/>
              <w:left w:val="single" w:sz="4" w:space="0" w:color="auto"/>
              <w:bottom w:val="single" w:sz="4" w:space="0" w:color="auto"/>
            </w:tcBorders>
            <w:shd w:val="clear" w:color="auto" w:fill="auto"/>
          </w:tcPr>
          <w:p w:rsidR="00D51DD6" w:rsidRPr="00E736EA" w:rsidRDefault="00D51DD6" w:rsidP="00E27273">
            <w:pPr>
              <w:widowControl w:val="0"/>
              <w:tabs>
                <w:tab w:val="left" w:pos="1005"/>
                <w:tab w:val="left" w:pos="1455"/>
              </w:tabs>
              <w:autoSpaceDE w:val="0"/>
              <w:autoSpaceDN w:val="0"/>
              <w:spacing w:line="229" w:lineRule="auto"/>
              <w:ind w:left="-14" w:hanging="108"/>
              <w:jc w:val="center"/>
            </w:pPr>
            <w:r w:rsidRPr="00674872">
              <w:t>700</w:t>
            </w:r>
          </w:p>
        </w:tc>
      </w:tr>
      <w:tr w:rsidR="00D51DD6" w:rsidRPr="003E1D84" w:rsidTr="00E27273">
        <w:trPr>
          <w:cantSplit/>
          <w:trHeight w:hRule="exact" w:val="411"/>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jc w:val="center"/>
            </w:pPr>
            <w:r w:rsidRPr="00E736EA">
              <w:t>3</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D51DD6" w:rsidRDefault="00D51DD6" w:rsidP="00E27273">
            <w:r w:rsidRPr="008D4049">
              <w:t>Контейнери одноразові для відходів категорії С не менше 0,7 л</w:t>
            </w:r>
          </w:p>
          <w:p w:rsidR="00D51DD6" w:rsidRPr="002067F5" w:rsidRDefault="00D51DD6" w:rsidP="00E27273"/>
        </w:tc>
        <w:tc>
          <w:tcPr>
            <w:tcW w:w="1393" w:type="dxa"/>
            <w:tcBorders>
              <w:top w:val="single" w:sz="4" w:space="0" w:color="auto"/>
              <w:left w:val="single" w:sz="4" w:space="0" w:color="auto"/>
              <w:bottom w:val="single" w:sz="4" w:space="0" w:color="auto"/>
              <w:right w:val="single" w:sz="4" w:space="0" w:color="auto"/>
            </w:tcBorders>
            <w:shd w:val="clear" w:color="auto" w:fill="auto"/>
          </w:tcPr>
          <w:p w:rsidR="00D51DD6" w:rsidRPr="00E736EA" w:rsidRDefault="00D51DD6" w:rsidP="00E27273">
            <w:pPr>
              <w:jc w:val="center"/>
            </w:pPr>
            <w:proofErr w:type="spellStart"/>
            <w:r>
              <w:t>шт</w:t>
            </w:r>
            <w:proofErr w:type="spellEnd"/>
          </w:p>
        </w:tc>
        <w:tc>
          <w:tcPr>
            <w:tcW w:w="1009" w:type="dxa"/>
            <w:tcBorders>
              <w:top w:val="single" w:sz="4" w:space="0" w:color="auto"/>
              <w:left w:val="single" w:sz="4" w:space="0" w:color="auto"/>
              <w:bottom w:val="single" w:sz="4" w:space="0" w:color="auto"/>
            </w:tcBorders>
            <w:shd w:val="clear" w:color="auto" w:fill="auto"/>
          </w:tcPr>
          <w:p w:rsidR="00D51DD6" w:rsidRPr="00E736EA" w:rsidRDefault="00D51DD6" w:rsidP="00E27273">
            <w:pPr>
              <w:widowControl w:val="0"/>
              <w:tabs>
                <w:tab w:val="left" w:pos="1005"/>
                <w:tab w:val="left" w:pos="1455"/>
              </w:tabs>
              <w:autoSpaceDE w:val="0"/>
              <w:autoSpaceDN w:val="0"/>
              <w:spacing w:line="229" w:lineRule="auto"/>
              <w:ind w:left="-14" w:hanging="108"/>
              <w:jc w:val="center"/>
            </w:pPr>
            <w:r w:rsidRPr="00674872">
              <w:t>700</w:t>
            </w:r>
          </w:p>
        </w:tc>
      </w:tr>
      <w:tr w:rsidR="00D51DD6" w:rsidRPr="003E1D84" w:rsidTr="00E27273">
        <w:trPr>
          <w:cantSplit/>
          <w:trHeight w:hRule="exact" w:val="432"/>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jc w:val="center"/>
            </w:pPr>
            <w:r>
              <w:t>4</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D51DD6" w:rsidRPr="002067F5" w:rsidRDefault="00D51DD6" w:rsidP="00E27273">
            <w:r w:rsidRPr="008D4049">
              <w:t>Контейнери одноразові для відходів категорії С  не менше 1 л</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51DD6" w:rsidRPr="003E1D84" w:rsidRDefault="00D51DD6" w:rsidP="00E27273">
            <w:pPr>
              <w:jc w:val="center"/>
            </w:pPr>
            <w:proofErr w:type="spellStart"/>
            <w:r>
              <w:t>шт</w:t>
            </w:r>
            <w:proofErr w:type="spellEnd"/>
          </w:p>
        </w:tc>
        <w:tc>
          <w:tcPr>
            <w:tcW w:w="1009" w:type="dxa"/>
            <w:tcBorders>
              <w:top w:val="single" w:sz="4" w:space="0" w:color="auto"/>
              <w:left w:val="single" w:sz="4" w:space="0" w:color="auto"/>
              <w:bottom w:val="single" w:sz="4" w:space="0" w:color="auto"/>
            </w:tcBorders>
            <w:shd w:val="clear" w:color="auto" w:fill="auto"/>
          </w:tcPr>
          <w:p w:rsidR="00D51DD6" w:rsidRPr="003E1D84" w:rsidRDefault="00D51DD6" w:rsidP="00E27273">
            <w:pPr>
              <w:widowControl w:val="0"/>
              <w:tabs>
                <w:tab w:val="left" w:pos="1005"/>
                <w:tab w:val="left" w:pos="1455"/>
              </w:tabs>
              <w:autoSpaceDE w:val="0"/>
              <w:autoSpaceDN w:val="0"/>
              <w:spacing w:line="229" w:lineRule="auto"/>
              <w:ind w:left="-14" w:hanging="108"/>
              <w:jc w:val="center"/>
            </w:pPr>
            <w:r w:rsidRPr="00674872">
              <w:t>200</w:t>
            </w:r>
          </w:p>
        </w:tc>
      </w:tr>
      <w:tr w:rsidR="00D51DD6" w:rsidRPr="003E1D84" w:rsidTr="00E27273">
        <w:trPr>
          <w:cantSplit/>
          <w:trHeight w:hRule="exact" w:val="423"/>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51DD6" w:rsidRPr="00E736EA" w:rsidRDefault="00D51DD6" w:rsidP="00E27273">
            <w:pPr>
              <w:jc w:val="center"/>
            </w:pPr>
            <w:r>
              <w:t>5</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D51DD6" w:rsidRPr="002067F5" w:rsidRDefault="00D51DD6" w:rsidP="00E27273">
            <w:r w:rsidRPr="008D4049">
              <w:t>Контейнери одноразові для відходів категорії С  не менше 5 л</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51DD6" w:rsidRPr="003E1D84" w:rsidRDefault="00D51DD6" w:rsidP="00E27273">
            <w:pPr>
              <w:jc w:val="center"/>
            </w:pPr>
            <w:proofErr w:type="spellStart"/>
            <w:r>
              <w:t>шт</w:t>
            </w:r>
            <w:proofErr w:type="spellEnd"/>
          </w:p>
        </w:tc>
        <w:tc>
          <w:tcPr>
            <w:tcW w:w="1009" w:type="dxa"/>
            <w:tcBorders>
              <w:top w:val="single" w:sz="4" w:space="0" w:color="auto"/>
              <w:left w:val="single" w:sz="4" w:space="0" w:color="auto"/>
              <w:bottom w:val="single" w:sz="4" w:space="0" w:color="auto"/>
            </w:tcBorders>
            <w:shd w:val="clear" w:color="auto" w:fill="auto"/>
          </w:tcPr>
          <w:p w:rsidR="00D51DD6" w:rsidRPr="003E1D84" w:rsidRDefault="00D51DD6" w:rsidP="00E27273">
            <w:pPr>
              <w:widowControl w:val="0"/>
              <w:tabs>
                <w:tab w:val="left" w:pos="1005"/>
                <w:tab w:val="left" w:pos="1455"/>
              </w:tabs>
              <w:autoSpaceDE w:val="0"/>
              <w:autoSpaceDN w:val="0"/>
              <w:spacing w:line="229" w:lineRule="auto"/>
              <w:ind w:left="-14" w:hanging="108"/>
              <w:jc w:val="center"/>
            </w:pPr>
            <w:r w:rsidRPr="00674872">
              <w:t>400</w:t>
            </w:r>
          </w:p>
        </w:tc>
      </w:tr>
    </w:tbl>
    <w:p w:rsidR="00D51DD6" w:rsidRDefault="00D51DD6" w:rsidP="00D51DD6">
      <w:pPr>
        <w:jc w:val="center"/>
        <w:outlineLvl w:val="0"/>
        <w:rPr>
          <w:b/>
          <w:sz w:val="28"/>
          <w:szCs w:val="28"/>
        </w:rPr>
      </w:pPr>
    </w:p>
    <w:p w:rsidR="00D51DD6" w:rsidRDefault="00D51DD6" w:rsidP="00D51DD6">
      <w:pPr>
        <w:jc w:val="center"/>
        <w:outlineLvl w:val="0"/>
        <w:rPr>
          <w:b/>
          <w:sz w:val="28"/>
          <w:szCs w:val="28"/>
        </w:rPr>
      </w:pPr>
    </w:p>
    <w:p w:rsidR="00D51DD6" w:rsidRDefault="00D51DD6" w:rsidP="00D51DD6">
      <w:pPr>
        <w:jc w:val="center"/>
        <w:outlineLvl w:val="0"/>
        <w:rPr>
          <w:b/>
          <w:sz w:val="28"/>
          <w:szCs w:val="28"/>
        </w:rPr>
      </w:pPr>
    </w:p>
    <w:p w:rsidR="00D51DD6" w:rsidRPr="0016096B" w:rsidRDefault="00D51DD6" w:rsidP="00D51DD6">
      <w:pPr>
        <w:jc w:val="center"/>
        <w:outlineLvl w:val="0"/>
        <w:rPr>
          <w:b/>
          <w:sz w:val="28"/>
          <w:szCs w:val="28"/>
        </w:rPr>
      </w:pPr>
      <w:r w:rsidRPr="0016096B">
        <w:rPr>
          <w:b/>
          <w:sz w:val="28"/>
          <w:szCs w:val="28"/>
        </w:rPr>
        <w:t xml:space="preserve">ТЕХНІЧНІ ВИМОГИ </w:t>
      </w:r>
    </w:p>
    <w:p w:rsidR="00D51DD6" w:rsidRPr="00E736EA" w:rsidRDefault="00D51DD6" w:rsidP="00D51DD6">
      <w:pPr>
        <w:shd w:val="clear" w:color="auto" w:fill="FFFFFF"/>
        <w:tabs>
          <w:tab w:val="left" w:pos="0"/>
        </w:tabs>
        <w:spacing w:line="240" w:lineRule="atLeast"/>
        <w:jc w:val="both"/>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160"/>
        <w:gridCol w:w="1080"/>
        <w:gridCol w:w="5914"/>
      </w:tblGrid>
      <w:tr w:rsidR="00D51DD6" w:rsidRPr="003E1D84" w:rsidTr="00D51DD6">
        <w:trPr>
          <w:trHeight w:val="495"/>
        </w:trPr>
        <w:tc>
          <w:tcPr>
            <w:tcW w:w="620" w:type="dxa"/>
            <w:shd w:val="clear" w:color="auto" w:fill="auto"/>
          </w:tcPr>
          <w:p w:rsidR="00D51DD6" w:rsidRPr="00B8554A" w:rsidRDefault="00D51DD6" w:rsidP="00E27273">
            <w:pPr>
              <w:jc w:val="center"/>
              <w:rPr>
                <w:rFonts w:eastAsia="Calibri"/>
                <w:sz w:val="22"/>
                <w:szCs w:val="22"/>
              </w:rPr>
            </w:pPr>
            <w:r w:rsidRPr="00B8554A">
              <w:rPr>
                <w:rFonts w:eastAsia="Calibri"/>
                <w:sz w:val="22"/>
                <w:szCs w:val="22"/>
              </w:rPr>
              <w:t>№ з/п</w:t>
            </w:r>
          </w:p>
        </w:tc>
        <w:tc>
          <w:tcPr>
            <w:tcW w:w="3160" w:type="dxa"/>
            <w:shd w:val="clear" w:color="auto" w:fill="auto"/>
          </w:tcPr>
          <w:p w:rsidR="00D51DD6" w:rsidRDefault="00D51DD6" w:rsidP="00E27273">
            <w:pPr>
              <w:jc w:val="center"/>
              <w:rPr>
                <w:rFonts w:eastAsia="Calibri"/>
                <w:b/>
                <w:bCs/>
                <w:sz w:val="22"/>
                <w:szCs w:val="22"/>
              </w:rPr>
            </w:pPr>
            <w:r w:rsidRPr="00B8554A">
              <w:rPr>
                <w:rFonts w:eastAsia="Calibri"/>
                <w:sz w:val="22"/>
                <w:szCs w:val="22"/>
              </w:rPr>
              <w:t>Торгова назва (або еквівалент), фасування</w:t>
            </w:r>
            <w:r w:rsidRPr="00B8554A">
              <w:rPr>
                <w:rFonts w:eastAsia="Calibri"/>
                <w:b/>
                <w:bCs/>
                <w:sz w:val="22"/>
                <w:szCs w:val="22"/>
              </w:rPr>
              <w:t xml:space="preserve"> або еквівалент</w:t>
            </w:r>
          </w:p>
          <w:p w:rsidR="00D51DD6" w:rsidRPr="00B8554A" w:rsidRDefault="00D51DD6" w:rsidP="00E27273">
            <w:pPr>
              <w:jc w:val="center"/>
              <w:rPr>
                <w:rFonts w:eastAsia="Calibri"/>
                <w:sz w:val="22"/>
                <w:szCs w:val="22"/>
              </w:rPr>
            </w:pPr>
          </w:p>
        </w:tc>
        <w:tc>
          <w:tcPr>
            <w:tcW w:w="1080" w:type="dxa"/>
            <w:shd w:val="clear" w:color="auto" w:fill="auto"/>
          </w:tcPr>
          <w:p w:rsidR="00D51DD6" w:rsidRPr="00B8554A" w:rsidRDefault="00D51DD6" w:rsidP="00E27273">
            <w:pPr>
              <w:jc w:val="center"/>
              <w:rPr>
                <w:rFonts w:eastAsia="Calibri"/>
                <w:sz w:val="22"/>
                <w:szCs w:val="22"/>
              </w:rPr>
            </w:pPr>
            <w:r w:rsidRPr="00B8554A">
              <w:rPr>
                <w:rFonts w:eastAsia="Calibri"/>
                <w:sz w:val="22"/>
                <w:szCs w:val="22"/>
              </w:rPr>
              <w:t>Кіл-</w:t>
            </w:r>
            <w:proofErr w:type="spellStart"/>
            <w:r w:rsidRPr="00B8554A">
              <w:rPr>
                <w:rFonts w:eastAsia="Calibri"/>
                <w:sz w:val="22"/>
                <w:szCs w:val="22"/>
              </w:rPr>
              <w:t>ть</w:t>
            </w:r>
            <w:proofErr w:type="spellEnd"/>
          </w:p>
        </w:tc>
        <w:tc>
          <w:tcPr>
            <w:tcW w:w="5914" w:type="dxa"/>
            <w:shd w:val="clear" w:color="auto" w:fill="auto"/>
          </w:tcPr>
          <w:p w:rsidR="00D51DD6" w:rsidRPr="00B8554A" w:rsidRDefault="00D51DD6" w:rsidP="00E27273">
            <w:pPr>
              <w:jc w:val="center"/>
              <w:rPr>
                <w:rFonts w:eastAsia="Calibri"/>
                <w:sz w:val="22"/>
                <w:szCs w:val="22"/>
              </w:rPr>
            </w:pPr>
            <w:r w:rsidRPr="00B8554A">
              <w:rPr>
                <w:rFonts w:eastAsia="Calibri"/>
                <w:sz w:val="22"/>
                <w:szCs w:val="22"/>
              </w:rPr>
              <w:t>технічні вимоги</w:t>
            </w:r>
          </w:p>
        </w:tc>
      </w:tr>
      <w:tr w:rsidR="00D51DD6" w:rsidRPr="003E1D84" w:rsidTr="00D51DD6">
        <w:trPr>
          <w:trHeight w:val="530"/>
        </w:trPr>
        <w:tc>
          <w:tcPr>
            <w:tcW w:w="620" w:type="dxa"/>
            <w:shd w:val="clear" w:color="auto" w:fill="auto"/>
          </w:tcPr>
          <w:p w:rsidR="00D51DD6" w:rsidRPr="00B8554A" w:rsidRDefault="00D51DD6" w:rsidP="00E27273">
            <w:pPr>
              <w:pStyle w:val="a3"/>
              <w:numPr>
                <w:ilvl w:val="0"/>
                <w:numId w:val="2"/>
              </w:numPr>
              <w:spacing w:after="0" w:line="240" w:lineRule="auto"/>
              <w:jc w:val="center"/>
              <w:rPr>
                <w:rFonts w:ascii="Times New Roman" w:hAnsi="Times New Roman"/>
              </w:rPr>
            </w:pPr>
          </w:p>
        </w:tc>
        <w:tc>
          <w:tcPr>
            <w:tcW w:w="3160" w:type="dxa"/>
            <w:shd w:val="clear" w:color="auto" w:fill="auto"/>
          </w:tcPr>
          <w:p w:rsidR="00D51DD6" w:rsidRPr="00B8554A" w:rsidRDefault="00D51DD6" w:rsidP="00E27273">
            <w:pPr>
              <w:tabs>
                <w:tab w:val="left" w:pos="228"/>
              </w:tabs>
              <w:rPr>
                <w:rFonts w:eastAsia="Calibri"/>
                <w:sz w:val="22"/>
                <w:szCs w:val="22"/>
                <w:highlight w:val="yellow"/>
              </w:rPr>
            </w:pPr>
            <w:r w:rsidRPr="00B8554A">
              <w:rPr>
                <w:rFonts w:eastAsia="Calibri"/>
                <w:sz w:val="22"/>
                <w:szCs w:val="22"/>
              </w:rPr>
              <w:t xml:space="preserve">Контейнери одноразові для гострих відходів категорії В </w:t>
            </w:r>
            <w:r w:rsidRPr="00B8554A">
              <w:rPr>
                <w:rFonts w:eastAsia="Calibri"/>
                <w:sz w:val="22"/>
                <w:szCs w:val="22"/>
                <w:lang w:val="ru-RU"/>
              </w:rPr>
              <w:t xml:space="preserve">не </w:t>
            </w:r>
            <w:proofErr w:type="spellStart"/>
            <w:r w:rsidRPr="00B8554A">
              <w:rPr>
                <w:rFonts w:eastAsia="Calibri"/>
                <w:sz w:val="22"/>
                <w:szCs w:val="22"/>
                <w:lang w:val="ru-RU"/>
              </w:rPr>
              <w:t>менше</w:t>
            </w:r>
            <w:proofErr w:type="spellEnd"/>
            <w:r w:rsidRPr="00B8554A">
              <w:rPr>
                <w:rFonts w:eastAsia="Calibri"/>
                <w:sz w:val="22"/>
                <w:szCs w:val="22"/>
              </w:rPr>
              <w:t xml:space="preserve"> 2,5 л</w:t>
            </w:r>
          </w:p>
        </w:tc>
        <w:tc>
          <w:tcPr>
            <w:tcW w:w="1080" w:type="dxa"/>
            <w:shd w:val="clear" w:color="auto" w:fill="auto"/>
          </w:tcPr>
          <w:p w:rsidR="00D51DD6" w:rsidRPr="00B8554A" w:rsidRDefault="00D51DD6" w:rsidP="00E27273">
            <w:pPr>
              <w:jc w:val="center"/>
              <w:rPr>
                <w:rFonts w:eastAsia="Calibri"/>
                <w:sz w:val="22"/>
                <w:szCs w:val="22"/>
              </w:rPr>
            </w:pPr>
            <w:r w:rsidRPr="00B8554A">
              <w:rPr>
                <w:rFonts w:eastAsia="Calibri"/>
                <w:sz w:val="22"/>
                <w:szCs w:val="22"/>
              </w:rPr>
              <w:t>2500</w:t>
            </w:r>
          </w:p>
        </w:tc>
        <w:tc>
          <w:tcPr>
            <w:tcW w:w="5914" w:type="dxa"/>
            <w:shd w:val="clear" w:color="auto" w:fill="auto"/>
          </w:tcPr>
          <w:p w:rsidR="00D51DD6" w:rsidRPr="00B8554A" w:rsidRDefault="00D51DD6" w:rsidP="00E27273">
            <w:pPr>
              <w:numPr>
                <w:ilvl w:val="0"/>
                <w:numId w:val="3"/>
              </w:numPr>
              <w:ind w:left="162" w:firstLine="90"/>
              <w:rPr>
                <w:rFonts w:eastAsia="Calibri"/>
              </w:rPr>
            </w:pPr>
            <w:r w:rsidRPr="00B8554A">
              <w:rPr>
                <w:rFonts w:eastAsia="Calibri"/>
              </w:rPr>
              <w:t xml:space="preserve">Контейнер непроникний, </w:t>
            </w:r>
            <w:r w:rsidRPr="00B8554A">
              <w:rPr>
                <w:rFonts w:eastAsia="Calibri"/>
                <w:lang w:eastAsia="uk-UA"/>
              </w:rPr>
              <w:t xml:space="preserve">стійкий до проколювання </w:t>
            </w:r>
            <w:r w:rsidRPr="00B8554A">
              <w:rPr>
                <w:rFonts w:eastAsia="Calibri"/>
              </w:rPr>
              <w:t xml:space="preserve">для зберігання гострих медичних предметів одноразового використання  групи В.  </w:t>
            </w:r>
          </w:p>
          <w:p w:rsidR="00D51DD6" w:rsidRPr="00B8554A" w:rsidRDefault="00D51DD6" w:rsidP="00E27273">
            <w:pPr>
              <w:numPr>
                <w:ilvl w:val="0"/>
                <w:numId w:val="3"/>
              </w:numPr>
              <w:ind w:left="162" w:firstLine="90"/>
              <w:jc w:val="both"/>
              <w:rPr>
                <w:rStyle w:val="y2iqfc"/>
                <w:rFonts w:eastAsia="Calibri"/>
                <w:color w:val="000000"/>
              </w:rPr>
            </w:pPr>
            <w:r w:rsidRPr="00B8554A">
              <w:rPr>
                <w:rStyle w:val="y2iqfc"/>
                <w:rFonts w:eastAsia="Calibri"/>
                <w:color w:val="000000"/>
              </w:rPr>
              <w:t xml:space="preserve">Безпечний для здоров'я, виготовлений з </w:t>
            </w:r>
            <w:proofErr w:type="spellStart"/>
            <w:r w:rsidRPr="00B8554A">
              <w:rPr>
                <w:rStyle w:val="y2iqfc"/>
                <w:rFonts w:eastAsia="Calibri"/>
                <w:color w:val="000000"/>
              </w:rPr>
              <w:t>поліетилентерефталату</w:t>
            </w:r>
            <w:proofErr w:type="spellEnd"/>
            <w:r w:rsidRPr="00B8554A">
              <w:rPr>
                <w:rStyle w:val="y2iqfc"/>
                <w:rFonts w:eastAsia="Calibri"/>
                <w:color w:val="000000"/>
              </w:rPr>
              <w:t xml:space="preserve"> харчового призначення</w:t>
            </w:r>
            <w:r w:rsidRPr="00B8554A">
              <w:rPr>
                <w:rFonts w:eastAsia="Calibri"/>
                <w:color w:val="000000"/>
              </w:rPr>
              <w:t xml:space="preserve"> </w:t>
            </w:r>
            <w:r w:rsidRPr="00B8554A">
              <w:rPr>
                <w:rStyle w:val="y2iqfc"/>
                <w:rFonts w:eastAsia="Calibri"/>
                <w:color w:val="000000"/>
              </w:rPr>
              <w:t>з ручкою для перенесення.</w:t>
            </w:r>
          </w:p>
          <w:p w:rsidR="00D51DD6" w:rsidRPr="00B8554A" w:rsidRDefault="00D51DD6" w:rsidP="00E27273">
            <w:pPr>
              <w:numPr>
                <w:ilvl w:val="0"/>
                <w:numId w:val="3"/>
              </w:numPr>
              <w:ind w:left="162" w:firstLine="90"/>
              <w:jc w:val="both"/>
              <w:rPr>
                <w:rFonts w:eastAsia="Calibri"/>
                <w:color w:val="000000"/>
              </w:rPr>
            </w:pPr>
            <w:r w:rsidRPr="00B8554A">
              <w:rPr>
                <w:rFonts w:eastAsia="Calibri"/>
              </w:rPr>
              <w:t xml:space="preserve">Діаметр отвору </w:t>
            </w:r>
            <w:r w:rsidRPr="00F733E3">
              <w:t xml:space="preserve">для скидання відходів </w:t>
            </w:r>
            <w:r w:rsidRPr="00B8554A">
              <w:rPr>
                <w:rFonts w:eastAsia="Calibri"/>
              </w:rPr>
              <w:t xml:space="preserve">не менше 110 мм, </w:t>
            </w:r>
            <w:r w:rsidRPr="00F733E3">
              <w:t xml:space="preserve">отвір для скидання відходів круглої форми без виступів та западин, </w:t>
            </w:r>
            <w:r w:rsidRPr="00B8554A">
              <w:rPr>
                <w:rFonts w:eastAsia="Calibri"/>
              </w:rPr>
              <w:t>тип горловини – г</w:t>
            </w:r>
            <w:r w:rsidRPr="00F733E3">
              <w:t>винтова,.</w:t>
            </w:r>
            <w:r w:rsidRPr="00B8554A">
              <w:rPr>
                <w:rFonts w:eastAsia="Calibri"/>
              </w:rPr>
              <w:t xml:space="preserve"> На підтвердження додати фото товару.</w:t>
            </w:r>
          </w:p>
          <w:p w:rsidR="00D51DD6" w:rsidRPr="00B8554A" w:rsidRDefault="00D51DD6" w:rsidP="00E27273">
            <w:pPr>
              <w:numPr>
                <w:ilvl w:val="0"/>
                <w:numId w:val="3"/>
              </w:numPr>
              <w:ind w:left="162" w:firstLine="90"/>
              <w:jc w:val="both"/>
              <w:rPr>
                <w:rFonts w:eastAsia="Calibri"/>
              </w:rPr>
            </w:pPr>
            <w:r w:rsidRPr="00B8554A">
              <w:rPr>
                <w:rFonts w:eastAsia="Calibri"/>
              </w:rPr>
              <w:t xml:space="preserve">Довжина/ширина </w:t>
            </w:r>
            <w:proofErr w:type="spellStart"/>
            <w:r w:rsidRPr="00B8554A">
              <w:rPr>
                <w:rFonts w:eastAsia="Calibri"/>
              </w:rPr>
              <w:t>дна</w:t>
            </w:r>
            <w:proofErr w:type="spellEnd"/>
            <w:r w:rsidRPr="00B8554A">
              <w:rPr>
                <w:rFonts w:eastAsia="Calibri"/>
              </w:rPr>
              <w:t xml:space="preserve"> не менше  135 мм</w:t>
            </w:r>
          </w:p>
          <w:p w:rsidR="00D51DD6" w:rsidRPr="00B8554A" w:rsidRDefault="00D51DD6" w:rsidP="00E27273">
            <w:pPr>
              <w:numPr>
                <w:ilvl w:val="0"/>
                <w:numId w:val="3"/>
              </w:numPr>
              <w:ind w:left="162" w:firstLine="90"/>
              <w:jc w:val="both"/>
              <w:rPr>
                <w:rFonts w:eastAsia="Calibri"/>
                <w:shd w:val="clear" w:color="auto" w:fill="FFFFFF"/>
              </w:rPr>
            </w:pPr>
            <w:r w:rsidRPr="00B8554A">
              <w:rPr>
                <w:rFonts w:eastAsia="Calibri"/>
              </w:rPr>
              <w:t xml:space="preserve">Висота не менше  </w:t>
            </w:r>
            <w:r w:rsidRPr="00B8554A">
              <w:rPr>
                <w:rFonts w:eastAsia="Calibri"/>
                <w:shd w:val="clear" w:color="auto" w:fill="FFFFFF"/>
              </w:rPr>
              <w:t>198 мм, вага не більше 130 г.</w:t>
            </w:r>
          </w:p>
          <w:p w:rsidR="00D51DD6" w:rsidRPr="00B8554A" w:rsidRDefault="00D51DD6" w:rsidP="00E27273">
            <w:pPr>
              <w:numPr>
                <w:ilvl w:val="0"/>
                <w:numId w:val="3"/>
              </w:numPr>
              <w:ind w:left="162" w:firstLine="90"/>
              <w:jc w:val="both"/>
              <w:rPr>
                <w:rFonts w:eastAsia="Calibri"/>
                <w:color w:val="000000"/>
              </w:rPr>
            </w:pPr>
            <w:bookmarkStart w:id="0" w:name="_Hlk141192117"/>
            <w:r w:rsidRPr="00B8554A">
              <w:rPr>
                <w:rFonts w:eastAsia="Calibri"/>
                <w:color w:val="000000"/>
              </w:rPr>
              <w:t>Можливість  зберігання: при температурі  від -5 до  +22 ˚С.</w:t>
            </w:r>
          </w:p>
          <w:p w:rsidR="00D51DD6" w:rsidRPr="00B8554A" w:rsidRDefault="00D51DD6" w:rsidP="00E27273">
            <w:pPr>
              <w:numPr>
                <w:ilvl w:val="0"/>
                <w:numId w:val="3"/>
              </w:numPr>
              <w:ind w:left="162" w:firstLine="90"/>
              <w:jc w:val="both"/>
              <w:rPr>
                <w:rFonts w:eastAsia="Calibri"/>
                <w:bCs/>
                <w:lang w:eastAsia="uk-UA"/>
              </w:rPr>
            </w:pPr>
            <w:bookmarkStart w:id="1" w:name="_Hlk179365400"/>
            <w:bookmarkEnd w:id="0"/>
            <w:r w:rsidRPr="00B8554A">
              <w:rPr>
                <w:rFonts w:eastAsia="Calibri"/>
                <w:bCs/>
                <w:lang w:eastAsia="uk-UA"/>
              </w:rPr>
              <w:t xml:space="preserve">Контейнери відповідають вимогам  наказу МОЗ України  від 08.06.2015  № 325 «Про затвердження Державних санітарно-протиепідемічних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B8554A">
              <w:rPr>
                <w:rFonts w:eastAsia="Calibri"/>
                <w:bCs/>
                <w:lang w:eastAsia="uk-UA"/>
              </w:rPr>
              <w:t>паковання</w:t>
            </w:r>
            <w:proofErr w:type="spellEnd"/>
            <w:r w:rsidRPr="00B8554A">
              <w:rPr>
                <w:rFonts w:eastAsia="Calibri"/>
                <w:bCs/>
                <w:lang w:eastAsia="uk-UA"/>
              </w:rPr>
              <w:t xml:space="preserve"> (пакувальних матеріалів)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що підтверджено документами (оцінка відповідності модуль </w:t>
            </w:r>
            <w:proofErr w:type="spellStart"/>
            <w:r w:rsidRPr="00B8554A">
              <w:rPr>
                <w:rFonts w:eastAsia="Calibri"/>
                <w:bCs/>
                <w:lang w:eastAsia="uk-UA"/>
              </w:rPr>
              <w:t>Aa</w:t>
            </w:r>
            <w:proofErr w:type="spellEnd"/>
            <w:r w:rsidRPr="00B8554A">
              <w:rPr>
                <w:rFonts w:eastAsia="Calibri"/>
                <w:bCs/>
                <w:lang w:eastAsia="uk-UA"/>
              </w:rPr>
              <w:t xml:space="preserve">:  Декларація про відповідність,  протоколи випробувань, за допомогою яких виробник підтверджує відповідність  зразків  </w:t>
            </w:r>
            <w:proofErr w:type="spellStart"/>
            <w:r w:rsidRPr="00B8554A">
              <w:rPr>
                <w:rFonts w:eastAsia="Calibri"/>
                <w:bCs/>
                <w:lang w:eastAsia="uk-UA"/>
              </w:rPr>
              <w:t>паковання</w:t>
            </w:r>
            <w:proofErr w:type="spellEnd"/>
            <w:r w:rsidRPr="00B8554A">
              <w:rPr>
                <w:rFonts w:eastAsia="Calibri"/>
                <w:bCs/>
                <w:lang w:eastAsia="uk-UA"/>
              </w:rPr>
              <w:t xml:space="preserve">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вимогам національних  стандартів  з  офіційно  опублікованого   спеціально вповноваженим   центральним   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w:t>
            </w:r>
          </w:p>
          <w:p w:rsidR="00D51DD6" w:rsidRPr="00B8554A" w:rsidRDefault="00D51DD6" w:rsidP="00E27273">
            <w:pPr>
              <w:numPr>
                <w:ilvl w:val="0"/>
                <w:numId w:val="3"/>
              </w:numPr>
              <w:suppressAutoHyphens/>
              <w:ind w:left="162" w:firstLine="90"/>
              <w:rPr>
                <w:rFonts w:eastAsia="Calibri"/>
                <w:lang w:eastAsia="ar-SA"/>
              </w:rPr>
            </w:pPr>
            <w:r w:rsidRPr="00B8554A">
              <w:rPr>
                <w:rFonts w:eastAsia="Calibri"/>
              </w:rPr>
              <w:t xml:space="preserve">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 </w:t>
            </w:r>
            <w:r w:rsidRPr="00B8554A">
              <w:rPr>
                <w:rFonts w:eastAsia="Calibri"/>
                <w:bCs/>
                <w:lang w:eastAsia="uk-UA"/>
              </w:rPr>
              <w:t>інструкцію з використання</w:t>
            </w:r>
            <w:r w:rsidRPr="00B8554A">
              <w:rPr>
                <w:rFonts w:eastAsia="Calibri"/>
              </w:rPr>
              <w:t>.</w:t>
            </w:r>
            <w:bookmarkEnd w:id="1"/>
            <w:r w:rsidRPr="00B8554A">
              <w:rPr>
                <w:rFonts w:eastAsia="Calibri"/>
                <w:lang w:eastAsia="ar-SA"/>
              </w:rPr>
              <w:t xml:space="preserve"> </w:t>
            </w:r>
          </w:p>
        </w:tc>
      </w:tr>
      <w:tr w:rsidR="00D51DD6" w:rsidRPr="003E1D84" w:rsidTr="00D51DD6">
        <w:trPr>
          <w:trHeight w:val="518"/>
        </w:trPr>
        <w:tc>
          <w:tcPr>
            <w:tcW w:w="620" w:type="dxa"/>
            <w:shd w:val="clear" w:color="auto" w:fill="auto"/>
          </w:tcPr>
          <w:p w:rsidR="00D51DD6" w:rsidRPr="00B8554A" w:rsidRDefault="00D51DD6" w:rsidP="00E27273">
            <w:pPr>
              <w:pStyle w:val="a3"/>
              <w:numPr>
                <w:ilvl w:val="0"/>
                <w:numId w:val="2"/>
              </w:numPr>
              <w:spacing w:after="0" w:line="240" w:lineRule="auto"/>
              <w:jc w:val="center"/>
              <w:rPr>
                <w:rFonts w:ascii="Times New Roman" w:hAnsi="Times New Roman"/>
              </w:rPr>
            </w:pPr>
          </w:p>
        </w:tc>
        <w:tc>
          <w:tcPr>
            <w:tcW w:w="3160" w:type="dxa"/>
            <w:shd w:val="clear" w:color="auto" w:fill="auto"/>
          </w:tcPr>
          <w:p w:rsidR="00D51DD6" w:rsidRPr="00B8554A" w:rsidRDefault="00D51DD6" w:rsidP="00E27273">
            <w:pPr>
              <w:jc w:val="center"/>
              <w:rPr>
                <w:rFonts w:eastAsia="Calibri"/>
                <w:sz w:val="22"/>
                <w:szCs w:val="22"/>
                <w:highlight w:val="yellow"/>
              </w:rPr>
            </w:pPr>
            <w:r w:rsidRPr="00B8554A">
              <w:rPr>
                <w:rFonts w:eastAsia="Calibri"/>
                <w:sz w:val="22"/>
                <w:szCs w:val="22"/>
              </w:rPr>
              <w:t xml:space="preserve">Контейнери одноразові для гострих відходів категорії В </w:t>
            </w:r>
            <w:r w:rsidRPr="00B8554A">
              <w:rPr>
                <w:rFonts w:eastAsia="Calibri"/>
                <w:sz w:val="22"/>
                <w:szCs w:val="22"/>
                <w:lang w:val="ru-RU"/>
              </w:rPr>
              <w:t xml:space="preserve">не </w:t>
            </w:r>
            <w:proofErr w:type="spellStart"/>
            <w:r w:rsidRPr="00B8554A">
              <w:rPr>
                <w:rFonts w:eastAsia="Calibri"/>
                <w:sz w:val="22"/>
                <w:szCs w:val="22"/>
                <w:lang w:val="ru-RU"/>
              </w:rPr>
              <w:t>менше</w:t>
            </w:r>
            <w:proofErr w:type="spellEnd"/>
            <w:r w:rsidRPr="00B8554A">
              <w:rPr>
                <w:rFonts w:eastAsia="Calibri"/>
                <w:sz w:val="22"/>
                <w:szCs w:val="22"/>
              </w:rPr>
              <w:t xml:space="preserve"> 5 л</w:t>
            </w:r>
          </w:p>
        </w:tc>
        <w:tc>
          <w:tcPr>
            <w:tcW w:w="1080" w:type="dxa"/>
            <w:shd w:val="clear" w:color="auto" w:fill="auto"/>
          </w:tcPr>
          <w:p w:rsidR="00D51DD6" w:rsidRPr="00B8554A" w:rsidRDefault="00D51DD6" w:rsidP="00E27273">
            <w:pPr>
              <w:jc w:val="center"/>
              <w:rPr>
                <w:rFonts w:eastAsia="Calibri"/>
                <w:sz w:val="22"/>
                <w:szCs w:val="22"/>
              </w:rPr>
            </w:pPr>
            <w:r w:rsidRPr="00B8554A">
              <w:rPr>
                <w:rFonts w:eastAsia="Calibri"/>
                <w:sz w:val="22"/>
                <w:szCs w:val="22"/>
              </w:rPr>
              <w:t>700</w:t>
            </w:r>
          </w:p>
        </w:tc>
        <w:tc>
          <w:tcPr>
            <w:tcW w:w="5914" w:type="dxa"/>
            <w:shd w:val="clear" w:color="auto" w:fill="auto"/>
          </w:tcPr>
          <w:p w:rsidR="00D51DD6" w:rsidRPr="00B8554A" w:rsidRDefault="00D51DD6" w:rsidP="00E27273">
            <w:pPr>
              <w:numPr>
                <w:ilvl w:val="0"/>
                <w:numId w:val="4"/>
              </w:numPr>
              <w:ind w:left="162" w:firstLine="0"/>
              <w:rPr>
                <w:rFonts w:eastAsia="Calibri"/>
              </w:rPr>
            </w:pPr>
            <w:r w:rsidRPr="00B8554A">
              <w:rPr>
                <w:rFonts w:eastAsia="Calibri"/>
              </w:rPr>
              <w:t xml:space="preserve">Контейнер непроникний, </w:t>
            </w:r>
            <w:r w:rsidRPr="00B8554A">
              <w:rPr>
                <w:rFonts w:eastAsia="Calibri"/>
                <w:lang w:eastAsia="uk-UA"/>
              </w:rPr>
              <w:t xml:space="preserve">стійкий до проколювання </w:t>
            </w:r>
            <w:r w:rsidRPr="00B8554A">
              <w:rPr>
                <w:rFonts w:eastAsia="Calibri"/>
              </w:rPr>
              <w:t xml:space="preserve">для зберігання гострих медичних предметів одноразового використання  групи В.  </w:t>
            </w:r>
          </w:p>
          <w:p w:rsidR="00D51DD6" w:rsidRPr="00B8554A" w:rsidRDefault="00D51DD6" w:rsidP="00E27273">
            <w:pPr>
              <w:numPr>
                <w:ilvl w:val="0"/>
                <w:numId w:val="4"/>
              </w:numPr>
              <w:ind w:left="162" w:firstLine="0"/>
              <w:jc w:val="both"/>
              <w:rPr>
                <w:rStyle w:val="y2iqfc"/>
                <w:rFonts w:eastAsia="Calibri"/>
                <w:color w:val="000000"/>
              </w:rPr>
            </w:pPr>
            <w:r w:rsidRPr="00B8554A">
              <w:rPr>
                <w:rStyle w:val="y2iqfc"/>
                <w:rFonts w:eastAsia="Calibri"/>
                <w:color w:val="000000"/>
              </w:rPr>
              <w:t xml:space="preserve">Безпечний для здоров'я, виготовлений з </w:t>
            </w:r>
            <w:proofErr w:type="spellStart"/>
            <w:r w:rsidRPr="00B8554A">
              <w:rPr>
                <w:rStyle w:val="y2iqfc"/>
                <w:rFonts w:eastAsia="Calibri"/>
                <w:color w:val="000000"/>
              </w:rPr>
              <w:t>поліетилентерефталату</w:t>
            </w:r>
            <w:proofErr w:type="spellEnd"/>
            <w:r w:rsidRPr="00B8554A">
              <w:rPr>
                <w:rStyle w:val="y2iqfc"/>
                <w:rFonts w:eastAsia="Calibri"/>
                <w:color w:val="000000"/>
              </w:rPr>
              <w:t xml:space="preserve"> харчового призначення</w:t>
            </w:r>
            <w:r w:rsidRPr="00B8554A">
              <w:rPr>
                <w:rFonts w:eastAsia="Calibri"/>
                <w:color w:val="000000"/>
              </w:rPr>
              <w:t xml:space="preserve"> </w:t>
            </w:r>
            <w:r w:rsidRPr="00B8554A">
              <w:rPr>
                <w:rStyle w:val="y2iqfc"/>
                <w:rFonts w:eastAsia="Calibri"/>
                <w:color w:val="000000"/>
              </w:rPr>
              <w:t>з ручкою для перенесення.</w:t>
            </w:r>
          </w:p>
          <w:p w:rsidR="00D51DD6" w:rsidRPr="00B8554A" w:rsidRDefault="00D51DD6" w:rsidP="00E27273">
            <w:pPr>
              <w:numPr>
                <w:ilvl w:val="0"/>
                <w:numId w:val="4"/>
              </w:numPr>
              <w:ind w:left="162" w:firstLine="0"/>
              <w:jc w:val="both"/>
              <w:rPr>
                <w:rFonts w:eastAsia="Calibri"/>
                <w:color w:val="000000"/>
              </w:rPr>
            </w:pPr>
            <w:r w:rsidRPr="00B8554A">
              <w:rPr>
                <w:rFonts w:eastAsia="Calibri"/>
              </w:rPr>
              <w:t xml:space="preserve">Діаметр отвору </w:t>
            </w:r>
            <w:r w:rsidRPr="00F733E3">
              <w:t xml:space="preserve">для скидання відходів </w:t>
            </w:r>
            <w:r w:rsidRPr="00B8554A">
              <w:rPr>
                <w:rFonts w:eastAsia="Calibri"/>
              </w:rPr>
              <w:t xml:space="preserve">не менше  125 мм, </w:t>
            </w:r>
            <w:r w:rsidRPr="00F733E3">
              <w:t>отвір для скидання відходів круглої форми без виступів та западин,</w:t>
            </w:r>
            <w:r w:rsidRPr="00B8554A">
              <w:rPr>
                <w:rFonts w:eastAsia="Calibri"/>
              </w:rPr>
              <w:t xml:space="preserve"> тип горловини – г</w:t>
            </w:r>
            <w:r w:rsidRPr="00F733E3">
              <w:t>винтова.</w:t>
            </w:r>
            <w:r w:rsidRPr="00B8554A">
              <w:rPr>
                <w:rFonts w:eastAsia="Calibri"/>
              </w:rPr>
              <w:t xml:space="preserve"> На підтвердження додати фото товару.</w:t>
            </w:r>
          </w:p>
          <w:p w:rsidR="00D51DD6" w:rsidRPr="00B8554A" w:rsidRDefault="00D51DD6" w:rsidP="00E27273">
            <w:pPr>
              <w:numPr>
                <w:ilvl w:val="0"/>
                <w:numId w:val="4"/>
              </w:numPr>
              <w:ind w:left="162" w:firstLine="0"/>
              <w:jc w:val="both"/>
              <w:rPr>
                <w:rFonts w:eastAsia="Calibri"/>
              </w:rPr>
            </w:pPr>
            <w:r w:rsidRPr="00B8554A">
              <w:rPr>
                <w:rFonts w:eastAsia="Calibri"/>
              </w:rPr>
              <w:t xml:space="preserve">Діаметр </w:t>
            </w:r>
            <w:proofErr w:type="spellStart"/>
            <w:r w:rsidRPr="00B8554A">
              <w:rPr>
                <w:rFonts w:eastAsia="Calibri"/>
              </w:rPr>
              <w:t>дна</w:t>
            </w:r>
            <w:proofErr w:type="spellEnd"/>
            <w:r w:rsidRPr="00B8554A">
              <w:rPr>
                <w:rFonts w:eastAsia="Calibri"/>
              </w:rPr>
              <w:t xml:space="preserve"> не менше  220 мм</w:t>
            </w:r>
          </w:p>
          <w:p w:rsidR="00D51DD6" w:rsidRPr="00B8554A" w:rsidRDefault="00D51DD6" w:rsidP="00E27273">
            <w:pPr>
              <w:numPr>
                <w:ilvl w:val="0"/>
                <w:numId w:val="4"/>
              </w:numPr>
              <w:ind w:left="162" w:firstLine="0"/>
              <w:jc w:val="both"/>
              <w:rPr>
                <w:rFonts w:eastAsia="Calibri"/>
                <w:shd w:val="clear" w:color="auto" w:fill="FFFFFF"/>
              </w:rPr>
            </w:pPr>
            <w:r w:rsidRPr="00B8554A">
              <w:rPr>
                <w:rFonts w:eastAsia="Calibri"/>
              </w:rPr>
              <w:t xml:space="preserve">Висота не менше  330 </w:t>
            </w:r>
            <w:r w:rsidRPr="00B8554A">
              <w:rPr>
                <w:rFonts w:eastAsia="Calibri"/>
                <w:shd w:val="clear" w:color="auto" w:fill="FFFFFF"/>
              </w:rPr>
              <w:t>мм, вага не більше 280г</w:t>
            </w:r>
          </w:p>
          <w:p w:rsidR="00D51DD6" w:rsidRPr="00B8554A" w:rsidRDefault="00D51DD6" w:rsidP="00E27273">
            <w:pPr>
              <w:numPr>
                <w:ilvl w:val="0"/>
                <w:numId w:val="4"/>
              </w:numPr>
              <w:spacing w:line="256" w:lineRule="auto"/>
              <w:ind w:left="162" w:firstLine="0"/>
              <w:jc w:val="both"/>
              <w:rPr>
                <w:rFonts w:eastAsia="Calibri"/>
                <w:color w:val="000000"/>
              </w:rPr>
            </w:pPr>
            <w:r w:rsidRPr="00B8554A">
              <w:rPr>
                <w:rFonts w:eastAsia="Calibri"/>
                <w:color w:val="000000"/>
              </w:rPr>
              <w:t>Можливість  зберігання: при температурі  від -5 до  +22 ˚С.</w:t>
            </w:r>
          </w:p>
          <w:p w:rsidR="00D51DD6" w:rsidRPr="00B8554A" w:rsidRDefault="00D51DD6" w:rsidP="00E27273">
            <w:pPr>
              <w:numPr>
                <w:ilvl w:val="0"/>
                <w:numId w:val="4"/>
              </w:numPr>
              <w:ind w:left="162" w:firstLine="0"/>
              <w:jc w:val="both"/>
              <w:rPr>
                <w:rFonts w:eastAsia="Calibri"/>
                <w:bCs/>
                <w:lang w:eastAsia="uk-UA"/>
              </w:rPr>
            </w:pPr>
            <w:r w:rsidRPr="00B8554A">
              <w:rPr>
                <w:rFonts w:eastAsia="Calibri"/>
                <w:bCs/>
                <w:lang w:eastAsia="uk-UA"/>
              </w:rPr>
              <w:t xml:space="preserve">Контейнери відповідають вимогам  наказу МОЗ України  від 08.06.2015  № 325 «Про затвердження Державних санітарно-протиепідемічних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B8554A">
              <w:rPr>
                <w:rFonts w:eastAsia="Calibri"/>
                <w:bCs/>
                <w:lang w:eastAsia="uk-UA"/>
              </w:rPr>
              <w:t>паковання</w:t>
            </w:r>
            <w:proofErr w:type="spellEnd"/>
            <w:r w:rsidRPr="00B8554A">
              <w:rPr>
                <w:rFonts w:eastAsia="Calibri"/>
                <w:bCs/>
                <w:lang w:eastAsia="uk-UA"/>
              </w:rPr>
              <w:t xml:space="preserve"> (пакувальних матеріалів)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що підтверджено документами (оцінка відповідності модуль </w:t>
            </w:r>
            <w:proofErr w:type="spellStart"/>
            <w:r w:rsidRPr="00B8554A">
              <w:rPr>
                <w:rFonts w:eastAsia="Calibri"/>
                <w:bCs/>
                <w:lang w:eastAsia="uk-UA"/>
              </w:rPr>
              <w:t>Aa</w:t>
            </w:r>
            <w:proofErr w:type="spellEnd"/>
            <w:r w:rsidRPr="00B8554A">
              <w:rPr>
                <w:rFonts w:eastAsia="Calibri"/>
                <w:bCs/>
                <w:lang w:eastAsia="uk-UA"/>
              </w:rPr>
              <w:t xml:space="preserve">:  Декларація про відповідність,  протоколи випробувань, за допомогою яких виробник підтверджує відповідність  зразків  </w:t>
            </w:r>
            <w:proofErr w:type="spellStart"/>
            <w:r w:rsidRPr="00B8554A">
              <w:rPr>
                <w:rFonts w:eastAsia="Calibri"/>
                <w:bCs/>
                <w:lang w:eastAsia="uk-UA"/>
              </w:rPr>
              <w:t>паковання</w:t>
            </w:r>
            <w:proofErr w:type="spellEnd"/>
            <w:r w:rsidRPr="00B8554A">
              <w:rPr>
                <w:rFonts w:eastAsia="Calibri"/>
                <w:bCs/>
                <w:lang w:eastAsia="uk-UA"/>
              </w:rPr>
              <w:t xml:space="preserve">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вимогам національних  стандартів  з  офіційно  опублікованого   спеціально вповноваженим   центральним   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w:t>
            </w:r>
          </w:p>
          <w:p w:rsidR="00D51DD6" w:rsidRPr="00B8554A" w:rsidRDefault="00D51DD6" w:rsidP="00E27273">
            <w:pPr>
              <w:numPr>
                <w:ilvl w:val="0"/>
                <w:numId w:val="4"/>
              </w:numPr>
              <w:ind w:left="162" w:firstLine="0"/>
              <w:rPr>
                <w:rFonts w:eastAsia="Calibri"/>
              </w:rPr>
            </w:pPr>
            <w:r w:rsidRPr="00B8554A">
              <w:rPr>
                <w:rFonts w:eastAsia="Calibri"/>
              </w:rPr>
              <w:t xml:space="preserve">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 </w:t>
            </w:r>
            <w:r w:rsidRPr="00B8554A">
              <w:rPr>
                <w:rFonts w:eastAsia="Calibri"/>
                <w:bCs/>
                <w:lang w:eastAsia="uk-UA"/>
              </w:rPr>
              <w:t>інструкцію з використання</w:t>
            </w:r>
            <w:r w:rsidRPr="00B8554A">
              <w:rPr>
                <w:rFonts w:eastAsia="Calibri"/>
              </w:rPr>
              <w:t>.</w:t>
            </w:r>
          </w:p>
          <w:p w:rsidR="00D51DD6" w:rsidRPr="00B8554A" w:rsidRDefault="00D51DD6" w:rsidP="00E27273">
            <w:pPr>
              <w:rPr>
                <w:rFonts w:eastAsia="Calibri"/>
              </w:rPr>
            </w:pPr>
          </w:p>
        </w:tc>
      </w:tr>
      <w:tr w:rsidR="00D51DD6" w:rsidRPr="003E1D84" w:rsidTr="00D51DD6">
        <w:trPr>
          <w:trHeight w:val="530"/>
        </w:trPr>
        <w:tc>
          <w:tcPr>
            <w:tcW w:w="620" w:type="dxa"/>
            <w:shd w:val="clear" w:color="auto" w:fill="auto"/>
          </w:tcPr>
          <w:p w:rsidR="00D51DD6" w:rsidRPr="00B8554A" w:rsidRDefault="00D51DD6" w:rsidP="00E27273">
            <w:pPr>
              <w:pStyle w:val="a3"/>
              <w:numPr>
                <w:ilvl w:val="0"/>
                <w:numId w:val="2"/>
              </w:numPr>
              <w:spacing w:after="0" w:line="240" w:lineRule="auto"/>
              <w:jc w:val="center"/>
              <w:rPr>
                <w:rFonts w:ascii="Times New Roman" w:hAnsi="Times New Roman"/>
              </w:rPr>
            </w:pPr>
          </w:p>
        </w:tc>
        <w:tc>
          <w:tcPr>
            <w:tcW w:w="3160" w:type="dxa"/>
            <w:shd w:val="clear" w:color="auto" w:fill="auto"/>
          </w:tcPr>
          <w:p w:rsidR="00D51DD6" w:rsidRPr="00B8554A" w:rsidRDefault="00D51DD6" w:rsidP="00E27273">
            <w:pPr>
              <w:jc w:val="center"/>
              <w:rPr>
                <w:rFonts w:eastAsia="Calibri"/>
                <w:sz w:val="22"/>
                <w:szCs w:val="22"/>
                <w:highlight w:val="yellow"/>
              </w:rPr>
            </w:pPr>
            <w:r w:rsidRPr="00B8554A">
              <w:rPr>
                <w:rFonts w:eastAsia="Calibri"/>
                <w:sz w:val="22"/>
                <w:szCs w:val="22"/>
              </w:rPr>
              <w:t xml:space="preserve">Контейнери одноразові для відходів категорії С </w:t>
            </w:r>
            <w:r w:rsidRPr="00B8554A">
              <w:rPr>
                <w:rFonts w:eastAsia="Calibri"/>
                <w:sz w:val="22"/>
                <w:szCs w:val="22"/>
                <w:lang w:val="ru-RU"/>
              </w:rPr>
              <w:t xml:space="preserve">не </w:t>
            </w:r>
            <w:proofErr w:type="spellStart"/>
            <w:r w:rsidRPr="00B8554A">
              <w:rPr>
                <w:rFonts w:eastAsia="Calibri"/>
                <w:sz w:val="22"/>
                <w:szCs w:val="22"/>
                <w:lang w:val="ru-RU"/>
              </w:rPr>
              <w:t>менше</w:t>
            </w:r>
            <w:proofErr w:type="spellEnd"/>
            <w:r w:rsidRPr="00B8554A">
              <w:rPr>
                <w:rFonts w:eastAsia="Calibri"/>
                <w:sz w:val="22"/>
                <w:szCs w:val="22"/>
              </w:rPr>
              <w:t xml:space="preserve"> 0,7 л</w:t>
            </w:r>
          </w:p>
        </w:tc>
        <w:tc>
          <w:tcPr>
            <w:tcW w:w="1080" w:type="dxa"/>
            <w:shd w:val="clear" w:color="auto" w:fill="auto"/>
          </w:tcPr>
          <w:p w:rsidR="00D51DD6" w:rsidRPr="00B8554A" w:rsidRDefault="00D51DD6" w:rsidP="00E27273">
            <w:pPr>
              <w:jc w:val="center"/>
              <w:rPr>
                <w:rFonts w:eastAsia="Calibri"/>
                <w:sz w:val="22"/>
                <w:szCs w:val="22"/>
              </w:rPr>
            </w:pPr>
            <w:r w:rsidRPr="00B8554A">
              <w:rPr>
                <w:rFonts w:eastAsia="Calibri"/>
                <w:sz w:val="22"/>
                <w:szCs w:val="22"/>
              </w:rPr>
              <w:t>700</w:t>
            </w:r>
          </w:p>
        </w:tc>
        <w:tc>
          <w:tcPr>
            <w:tcW w:w="5914" w:type="dxa"/>
            <w:shd w:val="clear" w:color="auto" w:fill="auto"/>
          </w:tcPr>
          <w:p w:rsidR="00D51DD6" w:rsidRPr="00B8554A" w:rsidRDefault="00D51DD6" w:rsidP="00E27273">
            <w:pPr>
              <w:numPr>
                <w:ilvl w:val="0"/>
                <w:numId w:val="5"/>
              </w:numPr>
              <w:ind w:left="252" w:firstLine="108"/>
              <w:rPr>
                <w:rFonts w:eastAsia="Calibri"/>
              </w:rPr>
            </w:pPr>
            <w:bookmarkStart w:id="2" w:name="_Hlk137640152"/>
            <w:bookmarkStart w:id="3" w:name="_Hlk137639955"/>
            <w:bookmarkStart w:id="4" w:name="_Hlk141192132"/>
            <w:r w:rsidRPr="00B8554A">
              <w:rPr>
                <w:rFonts w:eastAsia="Calibri"/>
              </w:rPr>
              <w:t xml:space="preserve">Контейнер пластиковий  з етикеткою </w:t>
            </w:r>
            <w:bookmarkStart w:id="5" w:name="_Hlk145491271"/>
            <w:r w:rsidRPr="00B8554A">
              <w:rPr>
                <w:rFonts w:eastAsia="Calibri"/>
              </w:rPr>
              <w:t>жовтого кольору або з надписом «</w:t>
            </w:r>
            <w:r w:rsidRPr="00B8554A">
              <w:rPr>
                <w:rFonts w:eastAsia="Calibri"/>
                <w:shd w:val="clear" w:color="auto" w:fill="FFFFFF"/>
              </w:rPr>
              <w:t>Особливо небезпечно», з місцем для записів (назва закладу, назва суб'єкта господарювання, якому передані відходи, дата передавання, вага переданих відходів в кг, дата проведення нейтралізації)</w:t>
            </w:r>
            <w:r w:rsidRPr="00B8554A">
              <w:rPr>
                <w:rFonts w:eastAsia="Calibri"/>
              </w:rPr>
              <w:t xml:space="preserve">.  </w:t>
            </w:r>
          </w:p>
          <w:p w:rsidR="00D51DD6" w:rsidRPr="00B8554A" w:rsidRDefault="00D51DD6" w:rsidP="00E27273">
            <w:pPr>
              <w:numPr>
                <w:ilvl w:val="0"/>
                <w:numId w:val="5"/>
              </w:numPr>
              <w:ind w:left="252" w:firstLine="108"/>
              <w:jc w:val="both"/>
              <w:rPr>
                <w:rStyle w:val="y2iqfc"/>
                <w:rFonts w:eastAsia="Calibri"/>
                <w:color w:val="000000"/>
              </w:rPr>
            </w:pPr>
            <w:bookmarkStart w:id="6" w:name="_Hlk145491243"/>
            <w:bookmarkEnd w:id="2"/>
            <w:bookmarkEnd w:id="5"/>
            <w:r w:rsidRPr="00B8554A">
              <w:rPr>
                <w:rFonts w:eastAsia="Calibri"/>
                <w:shd w:val="clear" w:color="auto" w:fill="FFFFFF"/>
              </w:rPr>
              <w:t>Контейнер одноразового використання, б</w:t>
            </w:r>
            <w:r w:rsidRPr="00B8554A">
              <w:rPr>
                <w:rStyle w:val="y2iqfc"/>
                <w:rFonts w:eastAsia="Calibri"/>
              </w:rPr>
              <w:t>езпечний</w:t>
            </w:r>
            <w:r w:rsidRPr="00B8554A">
              <w:rPr>
                <w:rStyle w:val="y2iqfc"/>
                <w:rFonts w:eastAsia="Calibri"/>
                <w:color w:val="000000"/>
              </w:rPr>
              <w:t xml:space="preserve"> для здоров'я, виготовлений з </w:t>
            </w:r>
            <w:proofErr w:type="spellStart"/>
            <w:r w:rsidRPr="00B8554A">
              <w:rPr>
                <w:rStyle w:val="y2iqfc"/>
                <w:rFonts w:eastAsia="Calibri"/>
                <w:color w:val="000000"/>
              </w:rPr>
              <w:t>поліетилентерефталату</w:t>
            </w:r>
            <w:proofErr w:type="spellEnd"/>
            <w:r w:rsidRPr="00B8554A">
              <w:rPr>
                <w:rStyle w:val="y2iqfc"/>
                <w:rFonts w:eastAsia="Calibri"/>
                <w:color w:val="000000"/>
              </w:rPr>
              <w:t xml:space="preserve"> харчового призначення, </w:t>
            </w:r>
            <w:r w:rsidRPr="00B8554A">
              <w:rPr>
                <w:rFonts w:eastAsia="Calibri"/>
              </w:rPr>
              <w:t xml:space="preserve">непроникний, </w:t>
            </w:r>
            <w:r w:rsidRPr="00B8554A">
              <w:rPr>
                <w:rFonts w:eastAsia="Calibri"/>
                <w:color w:val="000000"/>
                <w:shd w:val="clear" w:color="auto" w:fill="FFFFFF"/>
              </w:rPr>
              <w:t>стійкий до механічних пошкоджень</w:t>
            </w:r>
            <w:bookmarkEnd w:id="6"/>
            <w:r w:rsidRPr="00B8554A">
              <w:rPr>
                <w:rStyle w:val="y2iqfc"/>
                <w:rFonts w:eastAsia="Calibri"/>
                <w:color w:val="000000"/>
              </w:rPr>
              <w:t>.</w:t>
            </w:r>
          </w:p>
          <w:bookmarkEnd w:id="3"/>
          <w:p w:rsidR="00D51DD6" w:rsidRPr="00B8554A" w:rsidRDefault="00D51DD6" w:rsidP="00E27273">
            <w:pPr>
              <w:numPr>
                <w:ilvl w:val="0"/>
                <w:numId w:val="5"/>
              </w:numPr>
              <w:ind w:left="252" w:firstLine="108"/>
              <w:jc w:val="both"/>
              <w:rPr>
                <w:rFonts w:eastAsia="Calibri"/>
                <w:color w:val="000000"/>
              </w:rPr>
            </w:pPr>
            <w:r w:rsidRPr="00B8554A">
              <w:rPr>
                <w:rFonts w:eastAsia="Calibri"/>
              </w:rPr>
              <w:t>Діаметр отвору</w:t>
            </w:r>
            <w:r w:rsidRPr="00F733E3">
              <w:t xml:space="preserve"> для скидання відходів</w:t>
            </w:r>
            <w:r w:rsidRPr="00B8554A">
              <w:rPr>
                <w:rFonts w:eastAsia="Calibri"/>
              </w:rPr>
              <w:t xml:space="preserve"> не менше  80 мм, </w:t>
            </w:r>
            <w:r w:rsidRPr="00F733E3">
              <w:t xml:space="preserve">отвір для скидання відходів круглої форми без виступів та западин, </w:t>
            </w:r>
            <w:r w:rsidRPr="00B8554A">
              <w:rPr>
                <w:rFonts w:eastAsia="Calibri"/>
              </w:rPr>
              <w:t>тип горловини – г</w:t>
            </w:r>
            <w:r w:rsidRPr="00F733E3">
              <w:t>винтова.</w:t>
            </w:r>
            <w:r w:rsidRPr="00B8554A">
              <w:rPr>
                <w:rFonts w:eastAsia="Calibri"/>
              </w:rPr>
              <w:t xml:space="preserve"> На підтвердження додати фото товару.</w:t>
            </w:r>
          </w:p>
          <w:bookmarkEnd w:id="4"/>
          <w:p w:rsidR="00D51DD6" w:rsidRPr="00B8554A" w:rsidRDefault="00D51DD6" w:rsidP="00E27273">
            <w:pPr>
              <w:numPr>
                <w:ilvl w:val="0"/>
                <w:numId w:val="5"/>
              </w:numPr>
              <w:ind w:left="252" w:firstLine="108"/>
              <w:jc w:val="both"/>
              <w:rPr>
                <w:rFonts w:eastAsia="Calibri"/>
              </w:rPr>
            </w:pPr>
            <w:r w:rsidRPr="00B8554A">
              <w:rPr>
                <w:rFonts w:eastAsia="Calibri"/>
              </w:rPr>
              <w:t xml:space="preserve">Довжина/ширина </w:t>
            </w:r>
            <w:proofErr w:type="spellStart"/>
            <w:r w:rsidRPr="00B8554A">
              <w:rPr>
                <w:rFonts w:eastAsia="Calibri"/>
              </w:rPr>
              <w:t>дна</w:t>
            </w:r>
            <w:proofErr w:type="spellEnd"/>
            <w:r w:rsidRPr="00B8554A">
              <w:rPr>
                <w:rFonts w:eastAsia="Calibri"/>
              </w:rPr>
              <w:t xml:space="preserve"> не менше  100х85 мм</w:t>
            </w:r>
          </w:p>
          <w:p w:rsidR="00D51DD6" w:rsidRPr="00B8554A" w:rsidRDefault="00D51DD6" w:rsidP="00E27273">
            <w:pPr>
              <w:numPr>
                <w:ilvl w:val="0"/>
                <w:numId w:val="5"/>
              </w:numPr>
              <w:ind w:left="252" w:firstLine="108"/>
              <w:jc w:val="both"/>
              <w:rPr>
                <w:rFonts w:eastAsia="Calibri"/>
                <w:shd w:val="clear" w:color="auto" w:fill="FFFFFF"/>
              </w:rPr>
            </w:pPr>
            <w:r w:rsidRPr="00B8554A">
              <w:rPr>
                <w:rFonts w:eastAsia="Calibri"/>
              </w:rPr>
              <w:t xml:space="preserve">Висота не менше  </w:t>
            </w:r>
            <w:r w:rsidRPr="00B8554A">
              <w:rPr>
                <w:rFonts w:eastAsia="Calibri"/>
                <w:shd w:val="clear" w:color="auto" w:fill="FFFFFF"/>
              </w:rPr>
              <w:t>154 мм, вага не більше 65г.</w:t>
            </w:r>
          </w:p>
          <w:p w:rsidR="00D51DD6" w:rsidRPr="00B8554A" w:rsidRDefault="00D51DD6" w:rsidP="00E27273">
            <w:pPr>
              <w:numPr>
                <w:ilvl w:val="0"/>
                <w:numId w:val="5"/>
              </w:numPr>
              <w:spacing w:line="256" w:lineRule="auto"/>
              <w:ind w:left="252" w:firstLine="108"/>
              <w:jc w:val="both"/>
              <w:rPr>
                <w:rFonts w:eastAsia="Calibri"/>
                <w:color w:val="000000"/>
              </w:rPr>
            </w:pPr>
            <w:r w:rsidRPr="00B8554A">
              <w:rPr>
                <w:rFonts w:eastAsia="Calibri"/>
                <w:color w:val="000000"/>
              </w:rPr>
              <w:t>Можливість  зберігання: при температурі  від -5 до  +22 ˚С.</w:t>
            </w:r>
          </w:p>
          <w:p w:rsidR="00D51DD6" w:rsidRPr="00B8554A" w:rsidRDefault="00D51DD6" w:rsidP="00E27273">
            <w:pPr>
              <w:numPr>
                <w:ilvl w:val="0"/>
                <w:numId w:val="5"/>
              </w:numPr>
              <w:ind w:left="252" w:firstLine="108"/>
              <w:jc w:val="both"/>
              <w:rPr>
                <w:rFonts w:eastAsia="Calibri"/>
                <w:bCs/>
                <w:lang w:eastAsia="uk-UA"/>
              </w:rPr>
            </w:pPr>
            <w:r w:rsidRPr="00B8554A">
              <w:rPr>
                <w:rFonts w:eastAsia="Calibri"/>
                <w:bCs/>
                <w:lang w:eastAsia="uk-UA"/>
              </w:rPr>
              <w:t xml:space="preserve">Контейнери відповідають вимогам  наказу МОЗ України  від 08.06.2015  № 325 «Про затвердження Державних санітарно-протиепідемічних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B8554A">
              <w:rPr>
                <w:rFonts w:eastAsia="Calibri"/>
                <w:bCs/>
                <w:lang w:eastAsia="uk-UA"/>
              </w:rPr>
              <w:t>паковання</w:t>
            </w:r>
            <w:proofErr w:type="spellEnd"/>
            <w:r w:rsidRPr="00B8554A">
              <w:rPr>
                <w:rFonts w:eastAsia="Calibri"/>
                <w:bCs/>
                <w:lang w:eastAsia="uk-UA"/>
              </w:rPr>
              <w:t xml:space="preserve"> (пакувальних матеріалів)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що підтверджено документами (оцінка відповідності модуль </w:t>
            </w:r>
            <w:proofErr w:type="spellStart"/>
            <w:r w:rsidRPr="00B8554A">
              <w:rPr>
                <w:rFonts w:eastAsia="Calibri"/>
                <w:bCs/>
                <w:lang w:eastAsia="uk-UA"/>
              </w:rPr>
              <w:t>Aa</w:t>
            </w:r>
            <w:proofErr w:type="spellEnd"/>
            <w:r w:rsidRPr="00B8554A">
              <w:rPr>
                <w:rFonts w:eastAsia="Calibri"/>
                <w:bCs/>
                <w:lang w:eastAsia="uk-UA"/>
              </w:rPr>
              <w:t xml:space="preserve">:  Декларація про відповідність,  протоколи випробувань, за допомогою яких виробник підтверджує відповідність  зразків  </w:t>
            </w:r>
            <w:proofErr w:type="spellStart"/>
            <w:r w:rsidRPr="00B8554A">
              <w:rPr>
                <w:rFonts w:eastAsia="Calibri"/>
                <w:bCs/>
                <w:lang w:eastAsia="uk-UA"/>
              </w:rPr>
              <w:t>паковання</w:t>
            </w:r>
            <w:proofErr w:type="spellEnd"/>
            <w:r w:rsidRPr="00B8554A">
              <w:rPr>
                <w:rFonts w:eastAsia="Calibri"/>
                <w:bCs/>
                <w:lang w:eastAsia="uk-UA"/>
              </w:rPr>
              <w:t xml:space="preserve">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вимогам національних  стандартів  з  офіційно  опублікованого   спеціально вповноваженим   центральним   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w:t>
            </w:r>
          </w:p>
          <w:p w:rsidR="00D51DD6" w:rsidRPr="00B8554A" w:rsidRDefault="00D51DD6" w:rsidP="00E27273">
            <w:pPr>
              <w:numPr>
                <w:ilvl w:val="0"/>
                <w:numId w:val="5"/>
              </w:numPr>
              <w:ind w:left="252" w:firstLine="108"/>
              <w:jc w:val="both"/>
              <w:rPr>
                <w:rFonts w:eastAsia="Calibri"/>
              </w:rPr>
            </w:pPr>
            <w:r w:rsidRPr="00B8554A">
              <w:rPr>
                <w:rFonts w:eastAsia="Calibri"/>
              </w:rPr>
              <w:t xml:space="preserve">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 </w:t>
            </w:r>
            <w:r w:rsidRPr="00B8554A">
              <w:rPr>
                <w:rFonts w:eastAsia="Calibri"/>
                <w:bCs/>
                <w:lang w:eastAsia="uk-UA"/>
              </w:rPr>
              <w:t>інструкцію з використання</w:t>
            </w:r>
            <w:r w:rsidRPr="00B8554A">
              <w:rPr>
                <w:rFonts w:eastAsia="Calibri"/>
              </w:rPr>
              <w:t>.</w:t>
            </w:r>
          </w:p>
          <w:p w:rsidR="00D51DD6" w:rsidRPr="00B8554A" w:rsidRDefault="00D51DD6" w:rsidP="00E27273">
            <w:pPr>
              <w:jc w:val="center"/>
              <w:rPr>
                <w:rFonts w:eastAsia="Calibri"/>
                <w:sz w:val="22"/>
                <w:szCs w:val="22"/>
              </w:rPr>
            </w:pPr>
          </w:p>
        </w:tc>
      </w:tr>
      <w:tr w:rsidR="00D51DD6" w:rsidRPr="003E1D84" w:rsidTr="00D51DD6">
        <w:trPr>
          <w:trHeight w:val="518"/>
        </w:trPr>
        <w:tc>
          <w:tcPr>
            <w:tcW w:w="620" w:type="dxa"/>
            <w:shd w:val="clear" w:color="auto" w:fill="auto"/>
          </w:tcPr>
          <w:p w:rsidR="00D51DD6" w:rsidRPr="00B8554A" w:rsidRDefault="00D51DD6" w:rsidP="00E27273">
            <w:pPr>
              <w:pStyle w:val="a3"/>
              <w:numPr>
                <w:ilvl w:val="0"/>
                <w:numId w:val="2"/>
              </w:numPr>
              <w:spacing w:after="0" w:line="240" w:lineRule="auto"/>
              <w:jc w:val="center"/>
              <w:rPr>
                <w:rFonts w:ascii="Times New Roman" w:hAnsi="Times New Roman"/>
              </w:rPr>
            </w:pPr>
          </w:p>
        </w:tc>
        <w:tc>
          <w:tcPr>
            <w:tcW w:w="3160" w:type="dxa"/>
            <w:shd w:val="clear" w:color="auto" w:fill="auto"/>
          </w:tcPr>
          <w:p w:rsidR="00D51DD6" w:rsidRPr="00B8554A" w:rsidRDefault="00D51DD6" w:rsidP="00E27273">
            <w:pPr>
              <w:jc w:val="center"/>
              <w:rPr>
                <w:rFonts w:eastAsia="Calibri"/>
                <w:sz w:val="22"/>
                <w:szCs w:val="22"/>
                <w:highlight w:val="yellow"/>
              </w:rPr>
            </w:pPr>
            <w:r w:rsidRPr="00B8554A">
              <w:rPr>
                <w:rFonts w:eastAsia="Calibri"/>
                <w:sz w:val="22"/>
                <w:szCs w:val="22"/>
              </w:rPr>
              <w:t xml:space="preserve">Контейнери одноразові для відходів категорії С  </w:t>
            </w:r>
            <w:r w:rsidRPr="00B8554A">
              <w:rPr>
                <w:rFonts w:eastAsia="Calibri"/>
                <w:sz w:val="22"/>
                <w:szCs w:val="22"/>
                <w:lang w:val="ru-RU"/>
              </w:rPr>
              <w:t xml:space="preserve">не </w:t>
            </w:r>
            <w:proofErr w:type="spellStart"/>
            <w:r w:rsidRPr="00B8554A">
              <w:rPr>
                <w:rFonts w:eastAsia="Calibri"/>
                <w:sz w:val="22"/>
                <w:szCs w:val="22"/>
                <w:lang w:val="ru-RU"/>
              </w:rPr>
              <w:t>менше</w:t>
            </w:r>
            <w:proofErr w:type="spellEnd"/>
            <w:r w:rsidRPr="00B8554A">
              <w:rPr>
                <w:rFonts w:eastAsia="Calibri"/>
                <w:sz w:val="22"/>
                <w:szCs w:val="22"/>
              </w:rPr>
              <w:t xml:space="preserve"> 1 л</w:t>
            </w:r>
          </w:p>
        </w:tc>
        <w:tc>
          <w:tcPr>
            <w:tcW w:w="1080" w:type="dxa"/>
            <w:shd w:val="clear" w:color="auto" w:fill="auto"/>
          </w:tcPr>
          <w:p w:rsidR="00D51DD6" w:rsidRPr="00B8554A" w:rsidRDefault="00D51DD6" w:rsidP="00E27273">
            <w:pPr>
              <w:jc w:val="center"/>
              <w:rPr>
                <w:rFonts w:eastAsia="Calibri"/>
                <w:sz w:val="22"/>
                <w:szCs w:val="22"/>
              </w:rPr>
            </w:pPr>
            <w:r w:rsidRPr="00B8554A">
              <w:rPr>
                <w:rFonts w:eastAsia="Calibri"/>
                <w:sz w:val="22"/>
                <w:szCs w:val="22"/>
              </w:rPr>
              <w:t>200</w:t>
            </w:r>
          </w:p>
        </w:tc>
        <w:tc>
          <w:tcPr>
            <w:tcW w:w="5914" w:type="dxa"/>
            <w:shd w:val="clear" w:color="auto" w:fill="auto"/>
          </w:tcPr>
          <w:p w:rsidR="00D51DD6" w:rsidRPr="00B8554A" w:rsidRDefault="00D51DD6" w:rsidP="00E27273">
            <w:pPr>
              <w:numPr>
                <w:ilvl w:val="0"/>
                <w:numId w:val="6"/>
              </w:numPr>
              <w:ind w:left="0" w:firstLine="72"/>
              <w:rPr>
                <w:rFonts w:eastAsia="Calibri"/>
              </w:rPr>
            </w:pPr>
            <w:r w:rsidRPr="00B8554A">
              <w:rPr>
                <w:rFonts w:eastAsia="Calibri"/>
              </w:rPr>
              <w:t>Контейнер пластиковий  з етикеткою жовтого кольору або з надписом «</w:t>
            </w:r>
            <w:r w:rsidRPr="00B8554A">
              <w:rPr>
                <w:rFonts w:eastAsia="Calibri"/>
                <w:shd w:val="clear" w:color="auto" w:fill="FFFFFF"/>
              </w:rPr>
              <w:t>Особливо небезпечно», з місцем для записів (назва закладу, назва суб'єкта господарювання, якому передані відходи, дата передавання, вага переданих відходів в кг, дата проведення нейтралізації)</w:t>
            </w:r>
            <w:r w:rsidRPr="00B8554A">
              <w:rPr>
                <w:rFonts w:eastAsia="Calibri"/>
              </w:rPr>
              <w:t xml:space="preserve">.  </w:t>
            </w:r>
          </w:p>
          <w:p w:rsidR="00D51DD6" w:rsidRPr="00B8554A" w:rsidRDefault="00D51DD6" w:rsidP="00E27273">
            <w:pPr>
              <w:numPr>
                <w:ilvl w:val="0"/>
                <w:numId w:val="6"/>
              </w:numPr>
              <w:ind w:left="0" w:firstLine="72"/>
              <w:jc w:val="both"/>
              <w:rPr>
                <w:rStyle w:val="y2iqfc"/>
                <w:rFonts w:eastAsia="Calibri"/>
                <w:color w:val="000000"/>
              </w:rPr>
            </w:pPr>
            <w:r w:rsidRPr="00B8554A">
              <w:rPr>
                <w:rFonts w:eastAsia="Calibri"/>
                <w:shd w:val="clear" w:color="auto" w:fill="FFFFFF"/>
              </w:rPr>
              <w:t>Контейнер одноразового використання, б</w:t>
            </w:r>
            <w:r w:rsidRPr="00B8554A">
              <w:rPr>
                <w:rStyle w:val="y2iqfc"/>
                <w:rFonts w:eastAsia="Calibri"/>
              </w:rPr>
              <w:t>езпечний</w:t>
            </w:r>
            <w:r w:rsidRPr="00B8554A">
              <w:rPr>
                <w:rStyle w:val="y2iqfc"/>
                <w:rFonts w:eastAsia="Calibri"/>
                <w:color w:val="000000"/>
              </w:rPr>
              <w:t xml:space="preserve"> для здоров'я, виготовлений з </w:t>
            </w:r>
            <w:proofErr w:type="spellStart"/>
            <w:r w:rsidRPr="00B8554A">
              <w:rPr>
                <w:rStyle w:val="y2iqfc"/>
                <w:rFonts w:eastAsia="Calibri"/>
                <w:color w:val="000000"/>
              </w:rPr>
              <w:t>поліетилентерефталату</w:t>
            </w:r>
            <w:proofErr w:type="spellEnd"/>
            <w:r w:rsidRPr="00B8554A">
              <w:rPr>
                <w:rStyle w:val="y2iqfc"/>
                <w:rFonts w:eastAsia="Calibri"/>
                <w:color w:val="000000"/>
              </w:rPr>
              <w:t xml:space="preserve"> харчового призначення, </w:t>
            </w:r>
            <w:r w:rsidRPr="00B8554A">
              <w:rPr>
                <w:rFonts w:eastAsia="Calibri"/>
              </w:rPr>
              <w:t xml:space="preserve">непроникний, </w:t>
            </w:r>
            <w:r w:rsidRPr="00B8554A">
              <w:rPr>
                <w:rFonts w:eastAsia="Calibri"/>
                <w:color w:val="000000"/>
                <w:shd w:val="clear" w:color="auto" w:fill="FFFFFF"/>
              </w:rPr>
              <w:t>стійкий до механічних пошкоджень</w:t>
            </w:r>
            <w:r w:rsidRPr="00B8554A">
              <w:rPr>
                <w:rStyle w:val="y2iqfc"/>
                <w:rFonts w:eastAsia="Calibri"/>
                <w:color w:val="000000"/>
              </w:rPr>
              <w:t>.</w:t>
            </w:r>
          </w:p>
          <w:p w:rsidR="00D51DD6" w:rsidRPr="00B8554A" w:rsidRDefault="00D51DD6" w:rsidP="00E27273">
            <w:pPr>
              <w:numPr>
                <w:ilvl w:val="0"/>
                <w:numId w:val="6"/>
              </w:numPr>
              <w:ind w:left="0" w:firstLine="72"/>
              <w:jc w:val="both"/>
              <w:rPr>
                <w:rFonts w:eastAsia="Calibri"/>
                <w:color w:val="000000"/>
              </w:rPr>
            </w:pPr>
            <w:r w:rsidRPr="00B8554A">
              <w:rPr>
                <w:rFonts w:eastAsia="Calibri"/>
              </w:rPr>
              <w:t>Діаметр отвору</w:t>
            </w:r>
            <w:r w:rsidRPr="00F733E3">
              <w:t xml:space="preserve"> для скидання відходів</w:t>
            </w:r>
            <w:r w:rsidRPr="00B8554A">
              <w:rPr>
                <w:rFonts w:eastAsia="Calibri"/>
              </w:rPr>
              <w:t xml:space="preserve"> не менше  80 мм, </w:t>
            </w:r>
            <w:r w:rsidRPr="00F733E3">
              <w:t xml:space="preserve">отвір для скидання відходів круглої форми без виступів та западин, </w:t>
            </w:r>
            <w:r w:rsidRPr="00B8554A">
              <w:rPr>
                <w:rFonts w:eastAsia="Calibri"/>
              </w:rPr>
              <w:t>тип горловини – г</w:t>
            </w:r>
            <w:r w:rsidRPr="00F733E3">
              <w:t>винтова.</w:t>
            </w:r>
            <w:r w:rsidRPr="00B8554A">
              <w:rPr>
                <w:rFonts w:eastAsia="Calibri"/>
              </w:rPr>
              <w:t xml:space="preserve"> На підтвердження додати фото товару.</w:t>
            </w:r>
          </w:p>
          <w:p w:rsidR="00D51DD6" w:rsidRPr="00B8554A" w:rsidRDefault="00D51DD6" w:rsidP="00E27273">
            <w:pPr>
              <w:numPr>
                <w:ilvl w:val="0"/>
                <w:numId w:val="6"/>
              </w:numPr>
              <w:ind w:left="0" w:firstLine="72"/>
              <w:jc w:val="both"/>
              <w:rPr>
                <w:rFonts w:eastAsia="Calibri"/>
              </w:rPr>
            </w:pPr>
            <w:r w:rsidRPr="00B8554A">
              <w:rPr>
                <w:rFonts w:eastAsia="Calibri"/>
              </w:rPr>
              <w:t xml:space="preserve">Довжина/ширина </w:t>
            </w:r>
            <w:proofErr w:type="spellStart"/>
            <w:r w:rsidRPr="00B8554A">
              <w:rPr>
                <w:rFonts w:eastAsia="Calibri"/>
              </w:rPr>
              <w:t>дна</w:t>
            </w:r>
            <w:proofErr w:type="spellEnd"/>
            <w:r w:rsidRPr="00B8554A">
              <w:rPr>
                <w:rFonts w:eastAsia="Calibri"/>
              </w:rPr>
              <w:t xml:space="preserve"> не менше  100х85 мм</w:t>
            </w:r>
          </w:p>
          <w:p w:rsidR="00D51DD6" w:rsidRPr="00B8554A" w:rsidRDefault="00D51DD6" w:rsidP="00E27273">
            <w:pPr>
              <w:numPr>
                <w:ilvl w:val="0"/>
                <w:numId w:val="6"/>
              </w:numPr>
              <w:ind w:left="0" w:firstLine="72"/>
              <w:jc w:val="both"/>
              <w:rPr>
                <w:rFonts w:eastAsia="Calibri"/>
                <w:shd w:val="clear" w:color="auto" w:fill="FFFFFF"/>
              </w:rPr>
            </w:pPr>
            <w:r w:rsidRPr="00B8554A">
              <w:rPr>
                <w:rFonts w:eastAsia="Calibri"/>
              </w:rPr>
              <w:t xml:space="preserve">Висота не менше  </w:t>
            </w:r>
            <w:r w:rsidRPr="00B8554A">
              <w:rPr>
                <w:rFonts w:eastAsia="Calibri"/>
                <w:shd w:val="clear" w:color="auto" w:fill="FFFFFF"/>
              </w:rPr>
              <w:t>154 мм, вага не більше 65г.</w:t>
            </w:r>
          </w:p>
          <w:p w:rsidR="00D51DD6" w:rsidRPr="00B8554A" w:rsidRDefault="00D51DD6" w:rsidP="00E27273">
            <w:pPr>
              <w:numPr>
                <w:ilvl w:val="0"/>
                <w:numId w:val="6"/>
              </w:numPr>
              <w:spacing w:line="256" w:lineRule="auto"/>
              <w:ind w:left="0" w:firstLine="72"/>
              <w:jc w:val="both"/>
              <w:rPr>
                <w:rFonts w:eastAsia="Calibri"/>
                <w:color w:val="000000"/>
              </w:rPr>
            </w:pPr>
            <w:r w:rsidRPr="00B8554A">
              <w:rPr>
                <w:rFonts w:eastAsia="Calibri"/>
                <w:color w:val="000000"/>
              </w:rPr>
              <w:t>Можливість  зберігання: при температурі  від -5 до  +22 ˚С.</w:t>
            </w:r>
          </w:p>
          <w:p w:rsidR="00D51DD6" w:rsidRPr="00B8554A" w:rsidRDefault="00D51DD6" w:rsidP="00E27273">
            <w:pPr>
              <w:numPr>
                <w:ilvl w:val="0"/>
                <w:numId w:val="6"/>
              </w:numPr>
              <w:ind w:left="0" w:firstLine="72"/>
              <w:jc w:val="both"/>
              <w:rPr>
                <w:rFonts w:eastAsia="Calibri"/>
                <w:bCs/>
                <w:lang w:eastAsia="uk-UA"/>
              </w:rPr>
            </w:pPr>
            <w:r w:rsidRPr="00B8554A">
              <w:rPr>
                <w:rFonts w:eastAsia="Calibri"/>
                <w:bCs/>
                <w:lang w:eastAsia="uk-UA"/>
              </w:rPr>
              <w:t xml:space="preserve">Контейнери відповідають вимогам  наказу МОЗ України  від 08.06.2015  № 325 «Про затвердження Державних санітарно-протиепідемічних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B8554A">
              <w:rPr>
                <w:rFonts w:eastAsia="Calibri"/>
                <w:bCs/>
                <w:lang w:eastAsia="uk-UA"/>
              </w:rPr>
              <w:t>паковання</w:t>
            </w:r>
            <w:proofErr w:type="spellEnd"/>
            <w:r w:rsidRPr="00B8554A">
              <w:rPr>
                <w:rFonts w:eastAsia="Calibri"/>
                <w:bCs/>
                <w:lang w:eastAsia="uk-UA"/>
              </w:rPr>
              <w:t xml:space="preserve"> (пакувальних матеріалів)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що підтверджено документами (оцінка відповідності модуль </w:t>
            </w:r>
            <w:proofErr w:type="spellStart"/>
            <w:r w:rsidRPr="00B8554A">
              <w:rPr>
                <w:rFonts w:eastAsia="Calibri"/>
                <w:bCs/>
                <w:lang w:eastAsia="uk-UA"/>
              </w:rPr>
              <w:t>Aa</w:t>
            </w:r>
            <w:proofErr w:type="spellEnd"/>
            <w:r w:rsidRPr="00B8554A">
              <w:rPr>
                <w:rFonts w:eastAsia="Calibri"/>
                <w:bCs/>
                <w:lang w:eastAsia="uk-UA"/>
              </w:rPr>
              <w:t xml:space="preserve">:  Декларація про відповідність,  протоколи випробувань, за допомогою яких виробник підтверджує відповідність  зразків  </w:t>
            </w:r>
            <w:proofErr w:type="spellStart"/>
            <w:r w:rsidRPr="00B8554A">
              <w:rPr>
                <w:rFonts w:eastAsia="Calibri"/>
                <w:bCs/>
                <w:lang w:eastAsia="uk-UA"/>
              </w:rPr>
              <w:t>паковання</w:t>
            </w:r>
            <w:proofErr w:type="spellEnd"/>
            <w:r w:rsidRPr="00B8554A">
              <w:rPr>
                <w:rFonts w:eastAsia="Calibri"/>
                <w:bCs/>
                <w:lang w:eastAsia="uk-UA"/>
              </w:rPr>
              <w:t xml:space="preserve">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вимогам національних  стандартів  з  офіційно  опублікованого   спеціально вповноваженим   центральним   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w:t>
            </w:r>
          </w:p>
          <w:p w:rsidR="00D51DD6" w:rsidRDefault="00D51DD6" w:rsidP="00E27273">
            <w:pPr>
              <w:numPr>
                <w:ilvl w:val="0"/>
                <w:numId w:val="6"/>
              </w:numPr>
              <w:ind w:left="0" w:firstLine="72"/>
              <w:jc w:val="both"/>
              <w:rPr>
                <w:rFonts w:eastAsia="Calibri"/>
              </w:rPr>
            </w:pPr>
            <w:r w:rsidRPr="00B8554A">
              <w:rPr>
                <w:rFonts w:eastAsia="Calibri"/>
              </w:rPr>
              <w:t xml:space="preserve">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 </w:t>
            </w:r>
            <w:r w:rsidRPr="00B8554A">
              <w:rPr>
                <w:rFonts w:eastAsia="Calibri"/>
                <w:bCs/>
                <w:lang w:eastAsia="uk-UA"/>
              </w:rPr>
              <w:t>інструкцію з використання</w:t>
            </w:r>
            <w:r w:rsidRPr="00B8554A">
              <w:rPr>
                <w:rFonts w:eastAsia="Calibri"/>
              </w:rPr>
              <w:t>.</w:t>
            </w:r>
          </w:p>
          <w:p w:rsidR="00D51DD6" w:rsidRPr="00B8554A" w:rsidRDefault="00D51DD6" w:rsidP="00D51DD6">
            <w:pPr>
              <w:jc w:val="both"/>
              <w:rPr>
                <w:rFonts w:eastAsia="Calibri"/>
              </w:rPr>
            </w:pPr>
          </w:p>
        </w:tc>
      </w:tr>
      <w:tr w:rsidR="00D51DD6" w:rsidRPr="003E1D84" w:rsidTr="00D51DD6">
        <w:trPr>
          <w:trHeight w:val="530"/>
        </w:trPr>
        <w:tc>
          <w:tcPr>
            <w:tcW w:w="620" w:type="dxa"/>
            <w:shd w:val="clear" w:color="auto" w:fill="auto"/>
          </w:tcPr>
          <w:p w:rsidR="00D51DD6" w:rsidRPr="00B8554A" w:rsidRDefault="00D51DD6" w:rsidP="00E27273">
            <w:pPr>
              <w:pStyle w:val="a3"/>
              <w:numPr>
                <w:ilvl w:val="0"/>
                <w:numId w:val="2"/>
              </w:numPr>
              <w:spacing w:after="0" w:line="240" w:lineRule="auto"/>
              <w:jc w:val="center"/>
              <w:rPr>
                <w:rFonts w:ascii="Times New Roman" w:hAnsi="Times New Roman"/>
              </w:rPr>
            </w:pPr>
          </w:p>
        </w:tc>
        <w:tc>
          <w:tcPr>
            <w:tcW w:w="3160" w:type="dxa"/>
            <w:shd w:val="clear" w:color="auto" w:fill="auto"/>
          </w:tcPr>
          <w:p w:rsidR="00D51DD6" w:rsidRPr="00B8554A" w:rsidRDefault="00D51DD6" w:rsidP="00E27273">
            <w:pPr>
              <w:jc w:val="center"/>
              <w:rPr>
                <w:rFonts w:eastAsia="Calibri"/>
                <w:sz w:val="22"/>
                <w:szCs w:val="22"/>
                <w:highlight w:val="yellow"/>
              </w:rPr>
            </w:pPr>
            <w:r w:rsidRPr="00B8554A">
              <w:rPr>
                <w:rFonts w:eastAsia="Calibri"/>
                <w:sz w:val="22"/>
                <w:szCs w:val="22"/>
              </w:rPr>
              <w:t xml:space="preserve">Контейнери одноразові для відходів категорії С  </w:t>
            </w:r>
            <w:r w:rsidRPr="00B8554A">
              <w:rPr>
                <w:rFonts w:eastAsia="Calibri"/>
                <w:sz w:val="22"/>
                <w:szCs w:val="22"/>
                <w:lang w:val="ru-RU"/>
              </w:rPr>
              <w:t xml:space="preserve">не </w:t>
            </w:r>
            <w:proofErr w:type="spellStart"/>
            <w:r w:rsidRPr="00B8554A">
              <w:rPr>
                <w:rFonts w:eastAsia="Calibri"/>
                <w:sz w:val="22"/>
                <w:szCs w:val="22"/>
                <w:lang w:val="ru-RU"/>
              </w:rPr>
              <w:t>менше</w:t>
            </w:r>
            <w:proofErr w:type="spellEnd"/>
            <w:r w:rsidRPr="00B8554A">
              <w:rPr>
                <w:rFonts w:eastAsia="Calibri"/>
                <w:sz w:val="22"/>
                <w:szCs w:val="22"/>
              </w:rPr>
              <w:t xml:space="preserve"> 5 л</w:t>
            </w:r>
          </w:p>
        </w:tc>
        <w:tc>
          <w:tcPr>
            <w:tcW w:w="1080" w:type="dxa"/>
            <w:shd w:val="clear" w:color="auto" w:fill="auto"/>
          </w:tcPr>
          <w:p w:rsidR="00D51DD6" w:rsidRPr="00B8554A" w:rsidRDefault="00D51DD6" w:rsidP="00E27273">
            <w:pPr>
              <w:jc w:val="center"/>
              <w:rPr>
                <w:rFonts w:eastAsia="Calibri"/>
                <w:sz w:val="22"/>
                <w:szCs w:val="22"/>
              </w:rPr>
            </w:pPr>
            <w:r w:rsidRPr="00B8554A">
              <w:rPr>
                <w:rFonts w:eastAsia="Calibri"/>
                <w:sz w:val="22"/>
                <w:szCs w:val="22"/>
              </w:rPr>
              <w:t>400</w:t>
            </w:r>
          </w:p>
        </w:tc>
        <w:tc>
          <w:tcPr>
            <w:tcW w:w="5914" w:type="dxa"/>
            <w:shd w:val="clear" w:color="auto" w:fill="auto"/>
          </w:tcPr>
          <w:p w:rsidR="00D51DD6" w:rsidRPr="00B8554A" w:rsidRDefault="00D51DD6" w:rsidP="00E27273">
            <w:pPr>
              <w:numPr>
                <w:ilvl w:val="0"/>
                <w:numId w:val="7"/>
              </w:numPr>
              <w:ind w:left="0" w:hanging="18"/>
              <w:rPr>
                <w:rFonts w:eastAsia="Calibri"/>
              </w:rPr>
            </w:pPr>
            <w:r w:rsidRPr="00B8554A">
              <w:rPr>
                <w:rFonts w:eastAsia="Calibri"/>
              </w:rPr>
              <w:t>Контейнер пластиковий  з етикеткою жовтого кольору або з надписом «</w:t>
            </w:r>
            <w:r w:rsidRPr="00B8554A">
              <w:rPr>
                <w:rFonts w:eastAsia="Calibri"/>
                <w:shd w:val="clear" w:color="auto" w:fill="FFFFFF"/>
              </w:rPr>
              <w:t>Особливо небезпечно», з місцем для записів (назва закладу, назва суб'єкта господарювання, якому передані відходи, дата передавання, вага переданих відходів в кг, дата проведення нейтралізації)</w:t>
            </w:r>
            <w:r w:rsidRPr="00B8554A">
              <w:rPr>
                <w:rFonts w:eastAsia="Calibri"/>
              </w:rPr>
              <w:t xml:space="preserve">.  </w:t>
            </w:r>
          </w:p>
          <w:p w:rsidR="00D51DD6" w:rsidRPr="00B8554A" w:rsidRDefault="00D51DD6" w:rsidP="00E27273">
            <w:pPr>
              <w:numPr>
                <w:ilvl w:val="0"/>
                <w:numId w:val="7"/>
              </w:numPr>
              <w:ind w:left="0" w:hanging="18"/>
              <w:jc w:val="both"/>
              <w:rPr>
                <w:rStyle w:val="y2iqfc"/>
                <w:rFonts w:eastAsia="Calibri"/>
                <w:color w:val="000000"/>
              </w:rPr>
            </w:pPr>
            <w:r w:rsidRPr="00B8554A">
              <w:rPr>
                <w:rFonts w:eastAsia="Calibri"/>
                <w:shd w:val="clear" w:color="auto" w:fill="FFFFFF"/>
              </w:rPr>
              <w:t>Контейнер одноразового використання, б</w:t>
            </w:r>
            <w:r w:rsidRPr="00B8554A">
              <w:rPr>
                <w:rStyle w:val="y2iqfc"/>
                <w:rFonts w:eastAsia="Calibri"/>
              </w:rPr>
              <w:t>езпечний</w:t>
            </w:r>
            <w:r w:rsidRPr="00B8554A">
              <w:rPr>
                <w:rStyle w:val="y2iqfc"/>
                <w:rFonts w:eastAsia="Calibri"/>
                <w:color w:val="000000"/>
              </w:rPr>
              <w:t xml:space="preserve"> для здоров'я, виготовлений з </w:t>
            </w:r>
            <w:proofErr w:type="spellStart"/>
            <w:r w:rsidRPr="00B8554A">
              <w:rPr>
                <w:rStyle w:val="y2iqfc"/>
                <w:rFonts w:eastAsia="Calibri"/>
                <w:color w:val="000000"/>
              </w:rPr>
              <w:t>поліетилентерефталату</w:t>
            </w:r>
            <w:proofErr w:type="spellEnd"/>
            <w:r w:rsidRPr="00B8554A">
              <w:rPr>
                <w:rStyle w:val="y2iqfc"/>
                <w:rFonts w:eastAsia="Calibri"/>
                <w:color w:val="000000"/>
              </w:rPr>
              <w:t xml:space="preserve"> харчового призначення, </w:t>
            </w:r>
            <w:r w:rsidRPr="00B8554A">
              <w:rPr>
                <w:rFonts w:eastAsia="Calibri"/>
              </w:rPr>
              <w:t xml:space="preserve">непроникний, </w:t>
            </w:r>
            <w:r w:rsidRPr="00B8554A">
              <w:rPr>
                <w:rFonts w:eastAsia="Calibri"/>
                <w:color w:val="000000"/>
                <w:shd w:val="clear" w:color="auto" w:fill="FFFFFF"/>
              </w:rPr>
              <w:t>стійкий до механічних пошкоджень</w:t>
            </w:r>
            <w:r w:rsidRPr="00B8554A">
              <w:rPr>
                <w:rFonts w:eastAsia="Calibri"/>
                <w:lang w:eastAsia="uk-UA"/>
              </w:rPr>
              <w:t xml:space="preserve"> </w:t>
            </w:r>
            <w:r w:rsidRPr="00B8554A">
              <w:rPr>
                <w:rStyle w:val="y2iqfc"/>
                <w:rFonts w:eastAsia="Calibri"/>
                <w:color w:val="000000"/>
              </w:rPr>
              <w:t>з ручкою для перенесення.</w:t>
            </w:r>
          </w:p>
          <w:p w:rsidR="00D51DD6" w:rsidRPr="00B8554A" w:rsidRDefault="00D51DD6" w:rsidP="00E27273">
            <w:pPr>
              <w:numPr>
                <w:ilvl w:val="0"/>
                <w:numId w:val="7"/>
              </w:numPr>
              <w:ind w:left="0" w:hanging="18"/>
              <w:jc w:val="both"/>
              <w:rPr>
                <w:rFonts w:eastAsia="Calibri"/>
                <w:color w:val="000000"/>
              </w:rPr>
            </w:pPr>
            <w:r w:rsidRPr="00B8554A">
              <w:rPr>
                <w:rFonts w:eastAsia="Calibri"/>
              </w:rPr>
              <w:t xml:space="preserve">Діаметр отвору </w:t>
            </w:r>
            <w:r w:rsidRPr="00F733E3">
              <w:t xml:space="preserve">для скидання відходів </w:t>
            </w:r>
            <w:r w:rsidRPr="00B8554A">
              <w:rPr>
                <w:rFonts w:eastAsia="Calibri"/>
              </w:rPr>
              <w:t xml:space="preserve">не менше  130 мм, </w:t>
            </w:r>
            <w:r w:rsidRPr="00F733E3">
              <w:t>отвір для скидання відходів круглої форми без виступів та западин,</w:t>
            </w:r>
            <w:r w:rsidRPr="00B8554A">
              <w:rPr>
                <w:rFonts w:eastAsia="Calibri"/>
              </w:rPr>
              <w:t xml:space="preserve"> тип горловини – г</w:t>
            </w:r>
            <w:r w:rsidRPr="00F733E3">
              <w:t>винтова.</w:t>
            </w:r>
            <w:r w:rsidRPr="00B8554A">
              <w:rPr>
                <w:rFonts w:eastAsia="Calibri"/>
              </w:rPr>
              <w:t xml:space="preserve"> На підтвердження додати фото товару.</w:t>
            </w:r>
          </w:p>
          <w:p w:rsidR="00D51DD6" w:rsidRPr="00B8554A" w:rsidRDefault="00D51DD6" w:rsidP="00E27273">
            <w:pPr>
              <w:numPr>
                <w:ilvl w:val="0"/>
                <w:numId w:val="7"/>
              </w:numPr>
              <w:ind w:left="0" w:hanging="18"/>
              <w:jc w:val="both"/>
              <w:rPr>
                <w:rFonts w:eastAsia="Calibri"/>
              </w:rPr>
            </w:pPr>
            <w:r w:rsidRPr="00B8554A">
              <w:rPr>
                <w:rFonts w:eastAsia="Calibri"/>
              </w:rPr>
              <w:t xml:space="preserve">Діаметр </w:t>
            </w:r>
            <w:proofErr w:type="spellStart"/>
            <w:r w:rsidRPr="00B8554A">
              <w:rPr>
                <w:rFonts w:eastAsia="Calibri"/>
              </w:rPr>
              <w:t>дна</w:t>
            </w:r>
            <w:proofErr w:type="spellEnd"/>
            <w:r w:rsidRPr="00B8554A">
              <w:rPr>
                <w:rFonts w:eastAsia="Calibri"/>
              </w:rPr>
              <w:t xml:space="preserve"> не менше 220 мм</w:t>
            </w:r>
          </w:p>
          <w:p w:rsidR="00D51DD6" w:rsidRPr="00B8554A" w:rsidRDefault="00D51DD6" w:rsidP="00E27273">
            <w:pPr>
              <w:numPr>
                <w:ilvl w:val="0"/>
                <w:numId w:val="7"/>
              </w:numPr>
              <w:ind w:left="0" w:hanging="18"/>
              <w:jc w:val="both"/>
              <w:rPr>
                <w:rFonts w:eastAsia="Calibri"/>
                <w:shd w:val="clear" w:color="auto" w:fill="FFFFFF"/>
              </w:rPr>
            </w:pPr>
            <w:r w:rsidRPr="00B8554A">
              <w:rPr>
                <w:rFonts w:eastAsia="Calibri"/>
              </w:rPr>
              <w:t xml:space="preserve">Висота </w:t>
            </w:r>
            <w:bookmarkStart w:id="7" w:name="_Hlk145668363"/>
            <w:r w:rsidRPr="00B8554A">
              <w:rPr>
                <w:rFonts w:eastAsia="Calibri"/>
              </w:rPr>
              <w:t xml:space="preserve">не менше  330 </w:t>
            </w:r>
            <w:r w:rsidRPr="00B8554A">
              <w:rPr>
                <w:rFonts w:eastAsia="Calibri"/>
                <w:shd w:val="clear" w:color="auto" w:fill="FFFFFF"/>
              </w:rPr>
              <w:t>мм</w:t>
            </w:r>
            <w:bookmarkEnd w:id="7"/>
            <w:r w:rsidRPr="00B8554A">
              <w:rPr>
                <w:rFonts w:eastAsia="Calibri"/>
                <w:shd w:val="clear" w:color="auto" w:fill="FFFFFF"/>
              </w:rPr>
              <w:t>, вага не більше 280г</w:t>
            </w:r>
          </w:p>
          <w:p w:rsidR="00D51DD6" w:rsidRPr="00B8554A" w:rsidRDefault="00D51DD6" w:rsidP="00E27273">
            <w:pPr>
              <w:numPr>
                <w:ilvl w:val="0"/>
                <w:numId w:val="7"/>
              </w:numPr>
              <w:spacing w:line="256" w:lineRule="auto"/>
              <w:ind w:left="0" w:hanging="18"/>
              <w:jc w:val="both"/>
              <w:rPr>
                <w:rFonts w:eastAsia="Calibri"/>
                <w:color w:val="000000"/>
              </w:rPr>
            </w:pPr>
            <w:r w:rsidRPr="00B8554A">
              <w:rPr>
                <w:rFonts w:eastAsia="Calibri"/>
                <w:color w:val="000000"/>
              </w:rPr>
              <w:t>Можливість  зберігання: при температурі  від -5 до  +22 ˚С.</w:t>
            </w:r>
          </w:p>
          <w:p w:rsidR="00D51DD6" w:rsidRPr="00B8554A" w:rsidRDefault="00D51DD6" w:rsidP="00E27273">
            <w:pPr>
              <w:numPr>
                <w:ilvl w:val="0"/>
                <w:numId w:val="7"/>
              </w:numPr>
              <w:ind w:left="0" w:hanging="18"/>
              <w:jc w:val="both"/>
              <w:rPr>
                <w:rFonts w:eastAsia="Calibri"/>
                <w:bCs/>
                <w:lang w:eastAsia="uk-UA"/>
              </w:rPr>
            </w:pPr>
            <w:r w:rsidRPr="00B8554A">
              <w:rPr>
                <w:rFonts w:eastAsia="Calibri"/>
                <w:bCs/>
                <w:lang w:eastAsia="uk-UA"/>
              </w:rPr>
              <w:t xml:space="preserve">Контейнери відповідають вимогам  наказу МОЗ України  від 08.06.2015  № 325 «Про затвердження Державних санітарно-протиепідемічних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B8554A">
              <w:rPr>
                <w:rFonts w:eastAsia="Calibri"/>
                <w:bCs/>
                <w:lang w:eastAsia="uk-UA"/>
              </w:rPr>
              <w:t>паковання</w:t>
            </w:r>
            <w:proofErr w:type="spellEnd"/>
            <w:r w:rsidRPr="00B8554A">
              <w:rPr>
                <w:rFonts w:eastAsia="Calibri"/>
                <w:bCs/>
                <w:lang w:eastAsia="uk-UA"/>
              </w:rPr>
              <w:t xml:space="preserve"> (пакувальних матеріалів)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що підтверджено документами (оцінка відповідності модуль </w:t>
            </w:r>
            <w:proofErr w:type="spellStart"/>
            <w:r w:rsidRPr="00B8554A">
              <w:rPr>
                <w:rFonts w:eastAsia="Calibri"/>
                <w:bCs/>
                <w:lang w:eastAsia="uk-UA"/>
              </w:rPr>
              <w:t>Aa</w:t>
            </w:r>
            <w:proofErr w:type="spellEnd"/>
            <w:r w:rsidRPr="00B8554A">
              <w:rPr>
                <w:rFonts w:eastAsia="Calibri"/>
                <w:bCs/>
                <w:lang w:eastAsia="uk-UA"/>
              </w:rPr>
              <w:t xml:space="preserve">:  Декларація про відповідність,  протоколи випробувань, за допомогою яких виробник підтверджує відповідність  зразків  </w:t>
            </w:r>
            <w:proofErr w:type="spellStart"/>
            <w:r w:rsidRPr="00B8554A">
              <w:rPr>
                <w:rFonts w:eastAsia="Calibri"/>
                <w:bCs/>
                <w:lang w:eastAsia="uk-UA"/>
              </w:rPr>
              <w:t>паковання</w:t>
            </w:r>
            <w:proofErr w:type="spellEnd"/>
            <w:r w:rsidRPr="00B8554A">
              <w:rPr>
                <w:rFonts w:eastAsia="Calibri"/>
                <w:bCs/>
                <w:lang w:eastAsia="uk-UA"/>
              </w:rPr>
              <w:t xml:space="preserve">  та  відходів  </w:t>
            </w:r>
            <w:proofErr w:type="spellStart"/>
            <w:r w:rsidRPr="00B8554A">
              <w:rPr>
                <w:rFonts w:eastAsia="Calibri"/>
                <w:bCs/>
                <w:lang w:eastAsia="uk-UA"/>
              </w:rPr>
              <w:t>паковання</w:t>
            </w:r>
            <w:proofErr w:type="spellEnd"/>
            <w:r w:rsidRPr="00B8554A">
              <w:rPr>
                <w:rFonts w:eastAsia="Calibri"/>
                <w:bCs/>
                <w:lang w:eastAsia="uk-UA"/>
              </w:rPr>
              <w:t xml:space="preserve"> вимогам національних  стандартів  з  офіційно  опублікованого   спеціально вповноваженим   центральним   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w:t>
            </w:r>
          </w:p>
          <w:p w:rsidR="00D51DD6" w:rsidRPr="00B8554A" w:rsidRDefault="00D51DD6" w:rsidP="00E27273">
            <w:pPr>
              <w:numPr>
                <w:ilvl w:val="0"/>
                <w:numId w:val="7"/>
              </w:numPr>
              <w:suppressAutoHyphens/>
              <w:ind w:left="0" w:hanging="18"/>
              <w:rPr>
                <w:rFonts w:eastAsia="Calibri"/>
                <w:lang w:eastAsia="ar-SA"/>
              </w:rPr>
            </w:pPr>
            <w:bookmarkStart w:id="8" w:name="_Hlk174099678"/>
            <w:r w:rsidRPr="00B8554A">
              <w:rPr>
                <w:rFonts w:eastAsia="Calibri"/>
              </w:rPr>
              <w:t xml:space="preserve">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 </w:t>
            </w:r>
            <w:r w:rsidRPr="00B8554A">
              <w:rPr>
                <w:rFonts w:eastAsia="Calibri"/>
                <w:bCs/>
                <w:lang w:eastAsia="uk-UA"/>
              </w:rPr>
              <w:t>інструкцію з використання</w:t>
            </w:r>
            <w:r w:rsidRPr="00B8554A">
              <w:rPr>
                <w:rFonts w:eastAsia="Calibri"/>
              </w:rPr>
              <w:t>.</w:t>
            </w:r>
            <w:r w:rsidRPr="00B8554A">
              <w:rPr>
                <w:rFonts w:eastAsia="Calibri"/>
                <w:lang w:eastAsia="ar-SA"/>
              </w:rPr>
              <w:t xml:space="preserve"> </w:t>
            </w:r>
            <w:bookmarkEnd w:id="8"/>
          </w:p>
        </w:tc>
      </w:tr>
    </w:tbl>
    <w:p w:rsidR="00D51DD6" w:rsidRPr="006B5B8A" w:rsidRDefault="00D51DD6" w:rsidP="00D51DD6">
      <w:pPr>
        <w:jc w:val="both"/>
        <w:rPr>
          <w:rFonts w:eastAsia="Calibri"/>
        </w:rPr>
      </w:pPr>
    </w:p>
    <w:p w:rsidR="00D51DD6" w:rsidRDefault="00D51DD6" w:rsidP="00D51DD6">
      <w:pPr>
        <w:spacing w:line="276" w:lineRule="auto"/>
        <w:ind w:firstLine="357"/>
        <w:jc w:val="both"/>
        <w:rPr>
          <w:i/>
        </w:rPr>
      </w:pPr>
      <w:r w:rsidRPr="001B09B4">
        <w:rPr>
          <w:i/>
        </w:rPr>
        <w:t>Примітка: У разі, якщо у даних медико-технічних вимогах йде посилання на конкретну марку чи фірму, патент, конс</w:t>
      </w:r>
      <w:r w:rsidRPr="00AB3A1C">
        <w:rPr>
          <w:i/>
        </w:rPr>
        <w:t>трукцію або тип товару, то вважається, що медико-технічні вимоги містять вираз (або еквівалент).</w:t>
      </w:r>
    </w:p>
    <w:p w:rsidR="00D51DD6" w:rsidRDefault="00D51DD6" w:rsidP="00D51DD6">
      <w:pPr>
        <w:pStyle w:val="a3"/>
        <w:jc w:val="both"/>
        <w:rPr>
          <w:rFonts w:ascii="Times New Roman" w:hAnsi="Times New Roman"/>
          <w:b/>
          <w:color w:val="000000" w:themeColor="text1"/>
          <w:sz w:val="24"/>
          <w:szCs w:val="24"/>
        </w:rPr>
      </w:pPr>
    </w:p>
    <w:p w:rsidR="00D51DD6" w:rsidRPr="00D51DD6" w:rsidRDefault="00D51DD6" w:rsidP="00D51DD6">
      <w:pPr>
        <w:pStyle w:val="a3"/>
        <w:jc w:val="both"/>
        <w:rPr>
          <w:rFonts w:ascii="Times New Roman" w:hAnsi="Times New Roman"/>
          <w:b/>
          <w:sz w:val="24"/>
          <w:szCs w:val="24"/>
        </w:rPr>
      </w:pPr>
      <w:proofErr w:type="spellStart"/>
      <w:r w:rsidRPr="00D51DD6">
        <w:rPr>
          <w:rFonts w:ascii="Times New Roman" w:hAnsi="Times New Roman"/>
          <w:b/>
          <w:color w:val="000000" w:themeColor="text1"/>
          <w:sz w:val="24"/>
          <w:szCs w:val="24"/>
        </w:rPr>
        <w:t>Очікувана</w:t>
      </w:r>
      <w:proofErr w:type="spellEnd"/>
      <w:r w:rsidRPr="00D51DD6">
        <w:rPr>
          <w:rFonts w:ascii="Times New Roman" w:hAnsi="Times New Roman"/>
          <w:b/>
          <w:color w:val="000000" w:themeColor="text1"/>
          <w:sz w:val="24"/>
          <w:szCs w:val="24"/>
        </w:rPr>
        <w:t xml:space="preserve"> </w:t>
      </w:r>
      <w:proofErr w:type="spellStart"/>
      <w:r w:rsidRPr="00D51DD6">
        <w:rPr>
          <w:rFonts w:ascii="Times New Roman" w:hAnsi="Times New Roman"/>
          <w:b/>
          <w:color w:val="000000" w:themeColor="text1"/>
          <w:sz w:val="24"/>
          <w:szCs w:val="24"/>
        </w:rPr>
        <w:t>вартість</w:t>
      </w:r>
      <w:proofErr w:type="spellEnd"/>
      <w:r w:rsidRPr="00D51DD6">
        <w:rPr>
          <w:rFonts w:ascii="Times New Roman" w:hAnsi="Times New Roman"/>
          <w:b/>
          <w:color w:val="000000" w:themeColor="text1"/>
          <w:sz w:val="24"/>
          <w:szCs w:val="24"/>
        </w:rPr>
        <w:t xml:space="preserve"> </w:t>
      </w:r>
      <w:proofErr w:type="spellStart"/>
      <w:r w:rsidRPr="00D51DD6">
        <w:rPr>
          <w:rFonts w:ascii="Times New Roman" w:hAnsi="Times New Roman"/>
          <w:b/>
          <w:color w:val="000000" w:themeColor="text1"/>
          <w:sz w:val="24"/>
          <w:szCs w:val="24"/>
        </w:rPr>
        <w:t>закупівлі</w:t>
      </w:r>
      <w:proofErr w:type="spellEnd"/>
      <w:r w:rsidRPr="00D51DD6">
        <w:rPr>
          <w:rFonts w:ascii="Times New Roman" w:hAnsi="Times New Roman"/>
          <w:b/>
          <w:color w:val="000000" w:themeColor="text1"/>
          <w:sz w:val="24"/>
          <w:szCs w:val="24"/>
        </w:rPr>
        <w:t xml:space="preserve"> </w:t>
      </w:r>
      <w:proofErr w:type="spellStart"/>
      <w:r w:rsidRPr="00D51DD6">
        <w:rPr>
          <w:rFonts w:ascii="Times New Roman" w:hAnsi="Times New Roman"/>
          <w:b/>
          <w:color w:val="000000" w:themeColor="text1"/>
          <w:sz w:val="24"/>
          <w:szCs w:val="24"/>
        </w:rPr>
        <w:t>складає</w:t>
      </w:r>
      <w:proofErr w:type="spellEnd"/>
      <w:r w:rsidRPr="00D51DD6">
        <w:rPr>
          <w:rFonts w:ascii="Times New Roman" w:hAnsi="Times New Roman"/>
          <w:b/>
          <w:color w:val="000000" w:themeColor="text1"/>
          <w:sz w:val="24"/>
          <w:szCs w:val="24"/>
        </w:rPr>
        <w:t xml:space="preserve"> </w:t>
      </w:r>
      <w:r>
        <w:rPr>
          <w:rFonts w:ascii="Times New Roman" w:hAnsi="Times New Roman"/>
          <w:b/>
          <w:color w:val="000000" w:themeColor="text1"/>
          <w:sz w:val="24"/>
          <w:szCs w:val="24"/>
          <w:lang w:val="uk-UA"/>
        </w:rPr>
        <w:t>573 000</w:t>
      </w:r>
      <w:r w:rsidRPr="00D51DD6">
        <w:rPr>
          <w:rFonts w:ascii="Times New Roman" w:hAnsi="Times New Roman"/>
          <w:b/>
          <w:color w:val="000000" w:themeColor="text1"/>
          <w:sz w:val="24"/>
          <w:szCs w:val="24"/>
        </w:rPr>
        <w:t>,00</w:t>
      </w:r>
      <w:r w:rsidRPr="00D51DD6">
        <w:rPr>
          <w:rFonts w:ascii="Times New Roman" w:hAnsi="Times New Roman"/>
          <w:b/>
          <w:sz w:val="24"/>
          <w:szCs w:val="24"/>
        </w:rPr>
        <w:t>грн. з ПДВ.</w:t>
      </w:r>
    </w:p>
    <w:p w:rsidR="00D51DD6" w:rsidRPr="00D51DD6" w:rsidRDefault="00D51DD6" w:rsidP="00D51DD6">
      <w:pPr>
        <w:pStyle w:val="a3"/>
        <w:jc w:val="both"/>
        <w:rPr>
          <w:rFonts w:ascii="Times New Roman" w:hAnsi="Times New Roman"/>
          <w:b/>
          <w:sz w:val="24"/>
          <w:szCs w:val="24"/>
        </w:rPr>
      </w:pPr>
    </w:p>
    <w:p w:rsidR="00D51DD6" w:rsidRPr="00D51DD6" w:rsidRDefault="00D51DD6" w:rsidP="00D51DD6">
      <w:pPr>
        <w:pStyle w:val="a3"/>
        <w:jc w:val="both"/>
        <w:rPr>
          <w:rFonts w:ascii="Times New Roman" w:hAnsi="Times New Roman"/>
          <w:b/>
          <w:sz w:val="24"/>
          <w:szCs w:val="24"/>
        </w:rPr>
      </w:pPr>
    </w:p>
    <w:p w:rsidR="00D51DD6" w:rsidRPr="00311B34" w:rsidRDefault="00D51DD6" w:rsidP="00D51DD6">
      <w:pPr>
        <w:widowControl w:val="0"/>
        <w:tabs>
          <w:tab w:val="left" w:pos="4860"/>
        </w:tabs>
        <w:autoSpaceDE w:val="0"/>
        <w:autoSpaceDN w:val="0"/>
        <w:adjustRightInd w:val="0"/>
        <w:jc w:val="right"/>
        <w:rPr>
          <w:b/>
          <w:bCs/>
          <w:i/>
          <w:iCs/>
        </w:rPr>
      </w:pPr>
    </w:p>
    <w:p w:rsidR="00D51DD6" w:rsidRDefault="00D51DD6" w:rsidP="00D51DD6">
      <w:pPr>
        <w:spacing w:line="276" w:lineRule="auto"/>
        <w:ind w:firstLine="357"/>
        <w:jc w:val="both"/>
      </w:pPr>
    </w:p>
    <w:p w:rsidR="00D51DD6" w:rsidRPr="00471413" w:rsidRDefault="00D51DD6" w:rsidP="00D51DD6">
      <w:pPr>
        <w:jc w:val="center"/>
        <w:rPr>
          <w:b/>
        </w:rPr>
      </w:pPr>
      <w:r w:rsidRPr="00471413">
        <w:rPr>
          <w:b/>
        </w:rPr>
        <w:t>ПЕРЕЛІК ІНФОРМАЦІЇ ТА ДОКУМЕНТІВ, ЯКІ ПОВИННІ НАДАТИ УЧАСНИКИ У СКЛАДІ ТЕНДЕРНОЇ ПРОПОЗИЦІЇ</w:t>
      </w:r>
    </w:p>
    <w:p w:rsidR="00D51DD6" w:rsidRDefault="00D51DD6" w:rsidP="00D51DD6">
      <w:pPr>
        <w:jc w:val="both"/>
      </w:pPr>
    </w:p>
    <w:p w:rsidR="00D51DD6" w:rsidRPr="00471413" w:rsidRDefault="00D51DD6" w:rsidP="00D51DD6">
      <w:pPr>
        <w:jc w:val="both"/>
      </w:pPr>
      <w:r w:rsidRPr="00471413">
        <w:t>1. Документи, що підтверджують повноваження посадової особи або представника учасника процедури закупівлі щодо підпису документів тендерної пропозиції:</w:t>
      </w:r>
    </w:p>
    <w:p w:rsidR="00D51DD6" w:rsidRPr="00471413" w:rsidRDefault="00D51DD6" w:rsidP="00D51DD6">
      <w:pPr>
        <w:jc w:val="both"/>
      </w:pPr>
      <w:r w:rsidRPr="00471413">
        <w:t>1.1. У разі, якщо учасником є юридична особа, то учасник надає документ, який підтверджує її повноваження (наказ про призначення/переведення керівника на посаду або протокол засновників/власників чи акціонерів про призначення керівника або виписку з нього або довіреність на представника учасника, яка засвідчує повноваження уповноваженої особи на підпис тендерної пропозиції або інше);</w:t>
      </w:r>
    </w:p>
    <w:p w:rsidR="00D51DD6" w:rsidRPr="00471413" w:rsidRDefault="00D51DD6" w:rsidP="00D51DD6">
      <w:pPr>
        <w:jc w:val="both"/>
      </w:pPr>
      <w:r w:rsidRPr="00471413">
        <w:t xml:space="preserve">1.2. у разі, якщо учасником є фізична особа або фізична особа-підприємець – копіями сторінок (1, 2, 3 та сторінка з пропискою) паспорту громадянина або двосторонню копію паспорта громадянина України у випадку, якщо такий паспорт оформлено у формі картки, що містить безконтактний електронний носій з наданням витягу з Єдиного державного демографічного реєстру щодо реєстрації місця проживання (у разі, якщо підписувати тендерну пропозицію буде уповноважена учасником особа необхідно додатково надати нотаріально посвідчену довіреність, яка засвідчує повноваження уповноваженої особи на підпис тендерної пропозиції). </w:t>
      </w:r>
    </w:p>
    <w:p w:rsidR="00D51DD6" w:rsidRPr="00471413" w:rsidRDefault="00D51DD6" w:rsidP="00D51DD6">
      <w:pPr>
        <w:shd w:val="clear" w:color="auto" w:fill="FFFFFF"/>
        <w:jc w:val="both"/>
      </w:pPr>
      <w:r w:rsidRPr="00471413">
        <w:t xml:space="preserve">2. Статуту </w:t>
      </w:r>
      <w:r w:rsidRPr="00471413">
        <w:rPr>
          <w:lang w:eastAsia="uk-UA"/>
        </w:rPr>
        <w:t>або іншим установчим документом в останній редакції (для фізичної особи, фізичної особи-підприємця – копію паспорту громадянина). У випадку, якщо Учасник діє на підставі модельного статуту необхідно надати рішення про здійснення діяльності на підставі модельного статуту</w:t>
      </w:r>
      <w:r w:rsidRPr="00471413">
        <w:t>.</w:t>
      </w:r>
    </w:p>
    <w:p w:rsidR="00D51DD6" w:rsidRPr="00471413" w:rsidRDefault="00D51DD6" w:rsidP="00D51DD6">
      <w:pPr>
        <w:shd w:val="clear" w:color="auto" w:fill="FFFFFF"/>
        <w:ind w:left="26"/>
        <w:jc w:val="both"/>
      </w:pPr>
      <w:r w:rsidRPr="00471413">
        <w:t>3. Документів, вказаних в п. 5 розділу ІІІ тендерної документації (крім документів, передбачених підпунктами 5.6.1.-5.6.5. пункту 5 розділу ІІІ тендерної документації).</w:t>
      </w:r>
    </w:p>
    <w:p w:rsidR="00D51DD6" w:rsidRPr="00471413" w:rsidRDefault="00D51DD6" w:rsidP="00D51DD6">
      <w:pPr>
        <w:widowControl w:val="0"/>
        <w:ind w:right="113"/>
        <w:contextualSpacing/>
        <w:jc w:val="both"/>
      </w:pPr>
      <w:r w:rsidRPr="00471413">
        <w:t>3.</w:t>
      </w:r>
      <w:r>
        <w:t>1</w:t>
      </w:r>
      <w:r w:rsidRPr="00471413">
        <w:t xml:space="preserve">. наявність </w:t>
      </w:r>
      <w:r w:rsidRPr="00471413">
        <w:rPr>
          <w:shd w:val="clear" w:color="auto" w:fill="FFFFFF"/>
        </w:rPr>
        <w:t>документально підтвердженого досвіду виконання аналогічного (аналогічних) за предметом закупівлі договору (договорів)</w:t>
      </w:r>
      <w:r w:rsidRPr="00471413">
        <w:t>:</w:t>
      </w:r>
    </w:p>
    <w:p w:rsidR="00D51DD6" w:rsidRPr="00471413" w:rsidRDefault="00D51DD6" w:rsidP="00D51DD6">
      <w:pPr>
        <w:widowControl w:val="0"/>
        <w:ind w:right="113"/>
        <w:contextualSpacing/>
        <w:jc w:val="both"/>
      </w:pPr>
      <w:r w:rsidRPr="00471413">
        <w:t>3.</w:t>
      </w:r>
      <w:r>
        <w:t>1</w:t>
      </w:r>
      <w:r w:rsidRPr="00471413">
        <w:t>.1. Д</w:t>
      </w:r>
      <w:r w:rsidRPr="00471413">
        <w:rPr>
          <w:spacing w:val="1"/>
        </w:rPr>
        <w:t xml:space="preserve">овідка складена в довільній формі про наявність документально підтвердженого досвіду виконання аналогічного договору, </w:t>
      </w:r>
      <w:r w:rsidRPr="00471413">
        <w:t>завірена підписом уповноваженої особи Учасника.</w:t>
      </w:r>
    </w:p>
    <w:p w:rsidR="00D51DD6" w:rsidRPr="00471413" w:rsidRDefault="00D51DD6" w:rsidP="00D51DD6">
      <w:pPr>
        <w:widowControl w:val="0"/>
        <w:ind w:right="113"/>
        <w:contextualSpacing/>
        <w:jc w:val="both"/>
      </w:pPr>
      <w:r w:rsidRPr="00471413">
        <w:t>3.</w:t>
      </w:r>
      <w:r>
        <w:t>1</w:t>
      </w:r>
      <w:r w:rsidRPr="00471413">
        <w:t xml:space="preserve">.2. </w:t>
      </w:r>
      <w:r w:rsidRPr="005930C3">
        <w:rPr>
          <w:b/>
        </w:rPr>
        <w:t>Копія договору</w:t>
      </w:r>
      <w:r w:rsidRPr="00471413">
        <w:t>, надана на виконання вимог п.п.3.2.1. з обов’язковим наданням документів, які підтверджують постачання товару (копії видаткових накладних, актів прийому-передачі, тощо)  аналогічного договору.</w:t>
      </w:r>
    </w:p>
    <w:p w:rsidR="00D51DD6" w:rsidRPr="00471413" w:rsidRDefault="00D51DD6" w:rsidP="00D51DD6">
      <w:pPr>
        <w:widowControl w:val="0"/>
        <w:ind w:right="113"/>
        <w:contextualSpacing/>
        <w:jc w:val="both"/>
      </w:pPr>
      <w:r w:rsidRPr="00471413">
        <w:t>3.</w:t>
      </w:r>
      <w:r>
        <w:t>1</w:t>
      </w:r>
      <w:r w:rsidRPr="00471413">
        <w:t xml:space="preserve">.3. </w:t>
      </w:r>
      <w:r w:rsidRPr="005930C3">
        <w:rPr>
          <w:b/>
        </w:rPr>
        <w:t>Позитивний лист-відгук</w:t>
      </w:r>
      <w:r w:rsidRPr="00471413">
        <w:t xml:space="preserve"> від контрагентів, зазначених в довідці (не менше одного), із зазначенням інформації про належне виконання договору.</w:t>
      </w:r>
    </w:p>
    <w:p w:rsidR="00D51DD6" w:rsidRPr="00471413" w:rsidRDefault="00D51DD6" w:rsidP="00D51DD6">
      <w:pPr>
        <w:shd w:val="clear" w:color="auto" w:fill="FFFFFF"/>
        <w:ind w:left="26"/>
        <w:jc w:val="both"/>
      </w:pPr>
      <w:r w:rsidRPr="00471413">
        <w:t xml:space="preserve">4. </w:t>
      </w:r>
      <w:r w:rsidRPr="005930C3">
        <w:rPr>
          <w:b/>
        </w:rPr>
        <w:t>Тендерної пропозиції</w:t>
      </w:r>
      <w:r w:rsidRPr="00471413">
        <w:t xml:space="preserve"> (цінової), заповненої та оформленої згідно з Додатком </w:t>
      </w:r>
      <w:r>
        <w:t>1</w:t>
      </w:r>
      <w:r w:rsidRPr="00471413">
        <w:t xml:space="preserve"> до цієї тендерної документації, завіреної підписом уповноваженої особи Учасника.</w:t>
      </w:r>
      <w:bookmarkStart w:id="9" w:name="_GoBack"/>
      <w:bookmarkEnd w:id="9"/>
    </w:p>
    <w:p w:rsidR="00D51DD6" w:rsidRPr="00471413" w:rsidRDefault="00D51DD6" w:rsidP="00D51DD6">
      <w:pPr>
        <w:shd w:val="clear" w:color="auto" w:fill="FFFFFF"/>
        <w:ind w:left="26"/>
        <w:jc w:val="both"/>
      </w:pPr>
      <w:r w:rsidRPr="00471413">
        <w:t xml:space="preserve">5. Документально підтвердженої </w:t>
      </w:r>
      <w:r w:rsidRPr="005930C3">
        <w:rPr>
          <w:b/>
        </w:rPr>
        <w:t>згоди з проектом договору</w:t>
      </w:r>
      <w:r w:rsidRPr="00471413">
        <w:t xml:space="preserve"> про закупівлю, який викладений у Додатку </w:t>
      </w:r>
      <w:r>
        <w:t>2</w:t>
      </w:r>
      <w:r w:rsidRPr="00471413">
        <w:t xml:space="preserve"> до цієї тендерної документації.</w:t>
      </w:r>
    </w:p>
    <w:p w:rsidR="00D51DD6" w:rsidRPr="00471413" w:rsidRDefault="00D51DD6" w:rsidP="00D51DD6">
      <w:pPr>
        <w:shd w:val="clear" w:color="auto" w:fill="FFFFFF"/>
        <w:ind w:left="26"/>
        <w:jc w:val="both"/>
      </w:pPr>
      <w:r w:rsidRPr="00471413">
        <w:t>7. Інформації та документів про відповідність запропонованого товару технічним вимогам, встановленим у пункті 6 Розділу ІІІ та Додатку 3 цієї тендерної документації.</w:t>
      </w:r>
    </w:p>
    <w:p w:rsidR="00D51DD6" w:rsidRPr="00471413" w:rsidRDefault="00D51DD6" w:rsidP="00D51DD6">
      <w:pPr>
        <w:shd w:val="clear" w:color="auto" w:fill="FFFFFF"/>
        <w:ind w:left="26"/>
        <w:jc w:val="both"/>
      </w:pPr>
      <w:r w:rsidRPr="00471413">
        <w:t xml:space="preserve">7.1. </w:t>
      </w:r>
      <w:r w:rsidRPr="005930C3">
        <w:rPr>
          <w:b/>
        </w:rPr>
        <w:t>Гарантійний лист</w:t>
      </w:r>
      <w:r w:rsidRPr="00471413">
        <w:t xml:space="preserve">, в якому гарантує, що запропонований та поставлений товар буде мати відповідні характеристики та необхідні </w:t>
      </w:r>
      <w:r>
        <w:t>т</w:t>
      </w:r>
      <w:r w:rsidRPr="00471413">
        <w:t>ехнічні властивості.</w:t>
      </w:r>
    </w:p>
    <w:p w:rsidR="00D51DD6" w:rsidRDefault="00D51DD6" w:rsidP="00D51DD6">
      <w:pPr>
        <w:rPr>
          <w:bCs/>
          <w:iCs/>
        </w:rPr>
      </w:pPr>
      <w:r w:rsidRPr="00471413">
        <w:t>7.</w:t>
      </w:r>
      <w:r>
        <w:t>2</w:t>
      </w:r>
      <w:r w:rsidRPr="00471413">
        <w:t xml:space="preserve">. </w:t>
      </w:r>
      <w:r w:rsidRPr="00F733E3">
        <w:rPr>
          <w:b/>
        </w:rPr>
        <w:t>Надати гарантійний лист від виробника</w:t>
      </w:r>
      <w:r w:rsidRPr="00F733E3">
        <w:t xml:space="preserve"> (або офіційного представника на території України) про можливість поставки товару у необхідній кількості, якості та у потрібні терміни, </w:t>
      </w:r>
      <w:r w:rsidRPr="00F733E3">
        <w:rPr>
          <w:bCs/>
          <w:lang w:eastAsia="uk-UA"/>
        </w:rPr>
        <w:t>інструкцію з використання</w:t>
      </w:r>
      <w:r w:rsidRPr="00F733E3">
        <w:t>.</w:t>
      </w:r>
      <w:r>
        <w:t xml:space="preserve">  </w:t>
      </w:r>
      <w:r w:rsidRPr="00471413">
        <w:t xml:space="preserve">Гарантійний лист повинен включати номер процедури закупівлі в системі електронних </w:t>
      </w:r>
      <w:proofErr w:type="spellStart"/>
      <w:r w:rsidRPr="00471413">
        <w:t>закупівель</w:t>
      </w:r>
      <w:proofErr w:type="spellEnd"/>
      <w:r w:rsidRPr="00471413">
        <w:t>, а також назву предмета закупівлі та назву замовника</w:t>
      </w:r>
      <w:r w:rsidRPr="00471413">
        <w:rPr>
          <w:bCs/>
          <w:iCs/>
        </w:rPr>
        <w:t>.</w:t>
      </w:r>
    </w:p>
    <w:p w:rsidR="00D51DD6" w:rsidRDefault="00D51DD6" w:rsidP="00D51DD6">
      <w:pPr>
        <w:shd w:val="clear" w:color="auto" w:fill="FFFFFF"/>
        <w:ind w:left="26"/>
        <w:jc w:val="both"/>
      </w:pPr>
      <w:r w:rsidRPr="00471413">
        <w:t>7.</w:t>
      </w:r>
      <w:r>
        <w:t>3</w:t>
      </w:r>
      <w:r w:rsidRPr="00471413">
        <w:t>. Довідка у довільній формі про те, що запропонований Учасником товар буде доставлено із врахуванням екологічних вимог та заходів спрямованих на захист довкілля згідно чинного законодавства.</w:t>
      </w:r>
    </w:p>
    <w:p w:rsidR="00D51DD6" w:rsidRPr="00755D5F" w:rsidRDefault="00D51DD6" w:rsidP="00D51DD6">
      <w:pPr>
        <w:widowControl w:val="0"/>
        <w:ind w:firstLine="9"/>
        <w:contextualSpacing/>
        <w:jc w:val="both"/>
      </w:pPr>
      <w:r>
        <w:rPr>
          <w:bCs/>
          <w:iCs/>
        </w:rPr>
        <w:t xml:space="preserve">7.4. Учасник </w:t>
      </w:r>
      <w:r w:rsidRPr="00755D5F">
        <w:rPr>
          <w:rFonts w:eastAsia="Arial"/>
          <w:lang w:eastAsia="zh-CN"/>
        </w:rPr>
        <w:t>повин</w:t>
      </w:r>
      <w:r>
        <w:rPr>
          <w:rFonts w:eastAsia="Arial"/>
          <w:lang w:eastAsia="zh-CN"/>
        </w:rPr>
        <w:t xml:space="preserve">ен надати </w:t>
      </w:r>
      <w:r w:rsidRPr="00755D5F">
        <w:rPr>
          <w:rFonts w:eastAsia="Arial"/>
          <w:lang w:eastAsia="zh-CN"/>
        </w:rPr>
        <w:t>реєстр наданих документів та інформації із зазначенням номерів сторінок.</w:t>
      </w:r>
    </w:p>
    <w:p w:rsidR="00D51DD6" w:rsidRPr="00471413" w:rsidRDefault="00D51DD6" w:rsidP="00D51DD6">
      <w:pPr>
        <w:shd w:val="clear" w:color="auto" w:fill="FFFFFF"/>
        <w:ind w:left="26"/>
        <w:jc w:val="both"/>
        <w:rPr>
          <w:bCs/>
          <w:iCs/>
        </w:rPr>
      </w:pPr>
    </w:p>
    <w:p w:rsidR="00D51DD6" w:rsidRDefault="00D51DD6" w:rsidP="00D51DD6">
      <w:r>
        <w:br w:type="page"/>
      </w:r>
    </w:p>
    <w:sectPr w:rsidR="00D51DD6" w:rsidSect="00D51DD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D"/>
    <w:multiLevelType w:val="hybridMultilevel"/>
    <w:tmpl w:val="3E386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07FEC"/>
    <w:multiLevelType w:val="hybridMultilevel"/>
    <w:tmpl w:val="3E386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27C71"/>
    <w:multiLevelType w:val="hybridMultilevel"/>
    <w:tmpl w:val="3E386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67047"/>
    <w:multiLevelType w:val="hybridMultilevel"/>
    <w:tmpl w:val="27925988"/>
    <w:lvl w:ilvl="0" w:tplc="2CA0428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23791AEC"/>
    <w:multiLevelType w:val="hybridMultilevel"/>
    <w:tmpl w:val="3E386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C5BE3"/>
    <w:multiLevelType w:val="hybridMultilevel"/>
    <w:tmpl w:val="981A9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4261FE"/>
    <w:multiLevelType w:val="hybridMultilevel"/>
    <w:tmpl w:val="3E386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D6"/>
    <w:rsid w:val="001630A4"/>
    <w:rsid w:val="00D51D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936B"/>
  <w15:chartTrackingRefBased/>
  <w15:docId w15:val="{5B7122D4-4DF9-4F7F-9E1C-2541EEFE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DD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 Bullets,Список уровня 2,Абзац,Elenco Normale,название табл/рис,Chapter10,EBRD List,заголовок 1.1"/>
    <w:basedOn w:val="a"/>
    <w:link w:val="a4"/>
    <w:uiPriority w:val="34"/>
    <w:qFormat/>
    <w:rsid w:val="00D51DD6"/>
    <w:pPr>
      <w:spacing w:after="200" w:line="276" w:lineRule="auto"/>
      <w:ind w:left="720"/>
      <w:contextualSpacing/>
    </w:pPr>
    <w:rPr>
      <w:rFonts w:ascii="Calibri" w:eastAsia="Calibri" w:hAnsi="Calibri"/>
      <w:sz w:val="22"/>
      <w:szCs w:val="22"/>
      <w:lang w:val="ru-RU" w:eastAsia="en-US"/>
    </w:rPr>
  </w:style>
  <w:style w:type="character" w:customStyle="1" w:styleId="a4">
    <w:name w:val="Абзац списку Знак"/>
    <w:aliases w:val="Number Bullets Знак,Список уровня 2 Знак,Абзац Знак,Elenco Normale Знак,название табл/рис Знак,Chapter10 Знак,EBRD List Знак,заголовок 1.1 Знак"/>
    <w:link w:val="a3"/>
    <w:uiPriority w:val="34"/>
    <w:locked/>
    <w:rsid w:val="00D51DD6"/>
    <w:rPr>
      <w:rFonts w:ascii="Calibri" w:eastAsia="Calibri" w:hAnsi="Calibri" w:cs="Times New Roman"/>
      <w:lang w:val="ru-RU"/>
    </w:rPr>
  </w:style>
  <w:style w:type="character" w:customStyle="1" w:styleId="y2iqfc">
    <w:name w:val="y2iqfc"/>
    <w:rsid w:val="00D51DD6"/>
  </w:style>
  <w:style w:type="paragraph" w:styleId="a5">
    <w:name w:val="Balloon Text"/>
    <w:basedOn w:val="a"/>
    <w:link w:val="a6"/>
    <w:uiPriority w:val="99"/>
    <w:semiHidden/>
    <w:unhideWhenUsed/>
    <w:rsid w:val="00D51DD6"/>
    <w:rPr>
      <w:rFonts w:ascii="Segoe UI" w:hAnsi="Segoe UI" w:cs="Segoe UI"/>
      <w:sz w:val="18"/>
      <w:szCs w:val="18"/>
    </w:rPr>
  </w:style>
  <w:style w:type="character" w:customStyle="1" w:styleId="a6">
    <w:name w:val="Текст у виносці Знак"/>
    <w:basedOn w:val="a0"/>
    <w:link w:val="a5"/>
    <w:uiPriority w:val="99"/>
    <w:semiHidden/>
    <w:rsid w:val="00D51DD6"/>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2341</Words>
  <Characters>13350</Characters>
  <Application>Microsoft Office Word</Application>
  <DocSecurity>0</DocSecurity>
  <Lines>111</Lines>
  <Paragraphs>31</Paragraphs>
  <ScaleCrop>false</ScaleCrop>
  <HeadingPairs>
    <vt:vector size="4" baseType="variant">
      <vt:variant>
        <vt:lpstr>Назва</vt:lpstr>
      </vt:variant>
      <vt:variant>
        <vt:i4>1</vt:i4>
      </vt:variant>
      <vt:variant>
        <vt:lpstr>Заголовки</vt:lpstr>
      </vt:variant>
      <vt:variant>
        <vt:i4>10</vt:i4>
      </vt:variant>
    </vt:vector>
  </HeadingPairs>
  <TitlesOfParts>
    <vt:vector size="11" baseType="lpstr">
      <vt:lpstr/>
      <vt:lpstr/>
      <vt:lpstr/>
      <vt:lpstr>ОБГРУНТУВАННЯ </vt:lpstr>
      <vt:lpstr/>
      <vt:lpstr>ТЕХНІЧНІ ВИМОГИ</vt:lpstr>
      <vt:lpstr>на закупівлю по предмету</vt:lpstr>
      <vt:lpstr/>
      <vt:lpstr/>
      <vt:lpstr/>
      <vt:lpstr>ТЕХНІЧНІ ВИМОГИ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2024-10-11T09:30:00Z</cp:lastPrinted>
  <dcterms:created xsi:type="dcterms:W3CDTF">2024-10-11T09:45:00Z</dcterms:created>
  <dcterms:modified xsi:type="dcterms:W3CDTF">2024-10-11T09:45:00Z</dcterms:modified>
</cp:coreProperties>
</file>