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6E11" w:rsidRPr="00D52539" w:rsidRDefault="004E0BE3" w:rsidP="00CF6E11">
      <w:pPr>
        <w:jc w:val="center"/>
        <w:outlineLvl w:val="0"/>
        <w:rPr>
          <w:b/>
        </w:rPr>
      </w:pPr>
      <w:proofErr w:type="spellStart"/>
      <w:r w:rsidRPr="004E0BE3">
        <w:rPr>
          <w:b/>
        </w:rPr>
        <w:t>Обгрунтування</w:t>
      </w:r>
      <w:proofErr w:type="spellEnd"/>
      <w:r w:rsidRPr="004E0BE3">
        <w:rPr>
          <w:b/>
        </w:rPr>
        <w:t xml:space="preserve"> технічних, якісних і кількісних характеристик:</w:t>
      </w:r>
      <w:bookmarkStart w:id="0" w:name="_GoBack"/>
      <w:bookmarkEnd w:id="0"/>
    </w:p>
    <w:p w:rsidR="00CF6E11" w:rsidRPr="00D52539" w:rsidRDefault="00CF6E11" w:rsidP="00CF6E11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4A6242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  <w:r w:rsidRPr="005C54ED">
        <w:rPr>
          <w:b/>
          <w:bCs/>
        </w:rPr>
        <w:t>код ДК 021:2015 – 33</w:t>
      </w:r>
      <w:r>
        <w:rPr>
          <w:b/>
          <w:bCs/>
        </w:rPr>
        <w:t>14</w:t>
      </w:r>
      <w:r w:rsidRPr="005C54ED">
        <w:rPr>
          <w:b/>
          <w:bCs/>
        </w:rPr>
        <w:t xml:space="preserve">0000-3 </w:t>
      </w:r>
      <w:r>
        <w:rPr>
          <w:b/>
          <w:bCs/>
        </w:rPr>
        <w:t>медичні матеріали</w:t>
      </w:r>
      <w:r w:rsidRPr="00B9492C">
        <w:rPr>
          <w:b/>
          <w:bCs/>
        </w:rPr>
        <w:t xml:space="preserve"> </w:t>
      </w:r>
      <w:r>
        <w:rPr>
          <w:b/>
        </w:rPr>
        <w:t>(</w:t>
      </w:r>
      <w:r w:rsidRPr="00C168B1">
        <w:rPr>
          <w:b/>
        </w:rPr>
        <w:t>медичні матеріали</w:t>
      </w:r>
      <w:r w:rsidRPr="00C168B1">
        <w:rPr>
          <w:b/>
          <w:color w:val="000000"/>
        </w:rPr>
        <w:t xml:space="preserve"> </w:t>
      </w:r>
      <w:r w:rsidRPr="00865495">
        <w:rPr>
          <w:b/>
          <w:color w:val="000000"/>
        </w:rPr>
        <w:t xml:space="preserve">для </w:t>
      </w:r>
      <w:proofErr w:type="spellStart"/>
      <w:r w:rsidRPr="00865495">
        <w:rPr>
          <w:b/>
          <w:color w:val="000000"/>
        </w:rPr>
        <w:t>аферезу</w:t>
      </w:r>
      <w:proofErr w:type="spellEnd"/>
      <w:r w:rsidRPr="00C168B1">
        <w:rPr>
          <w:b/>
        </w:rPr>
        <w:t xml:space="preserve"> -</w:t>
      </w:r>
      <w:r w:rsidRPr="00C168B1">
        <w:t xml:space="preserve"> </w:t>
      </w:r>
      <w:r w:rsidRPr="00C168B1">
        <w:rPr>
          <w:b/>
        </w:rPr>
        <w:t xml:space="preserve">комплект для </w:t>
      </w:r>
      <w:proofErr w:type="spellStart"/>
      <w:r w:rsidRPr="00C168B1">
        <w:rPr>
          <w:b/>
        </w:rPr>
        <w:t>екстракорпорального</w:t>
      </w:r>
      <w:proofErr w:type="spellEnd"/>
      <w:r w:rsidRPr="00C168B1">
        <w:rPr>
          <w:b/>
        </w:rPr>
        <w:t xml:space="preserve"> </w:t>
      </w:r>
      <w:proofErr w:type="spellStart"/>
      <w:r w:rsidRPr="00C168B1">
        <w:rPr>
          <w:b/>
        </w:rPr>
        <w:t>фотоферезу</w:t>
      </w:r>
      <w:proofErr w:type="spellEnd"/>
      <w:r w:rsidRPr="00C168B1">
        <w:rPr>
          <w:b/>
        </w:rPr>
        <w:t xml:space="preserve"> </w:t>
      </w:r>
      <w:proofErr w:type="spellStart"/>
      <w:r w:rsidRPr="00865495">
        <w:rPr>
          <w:b/>
        </w:rPr>
        <w:t>MacoGenic</w:t>
      </w:r>
      <w:proofErr w:type="spellEnd"/>
      <w:r w:rsidRPr="00C168B1">
        <w:rPr>
          <w:b/>
        </w:rPr>
        <w:t xml:space="preserve"> </w:t>
      </w:r>
      <w:r w:rsidRPr="00865495">
        <w:rPr>
          <w:b/>
        </w:rPr>
        <w:t>G</w:t>
      </w:r>
      <w:r w:rsidRPr="00C168B1">
        <w:rPr>
          <w:b/>
        </w:rPr>
        <w:t>2</w:t>
      </w:r>
      <w:r w:rsidR="00FA5FDE">
        <w:rPr>
          <w:b/>
        </w:rPr>
        <w:t xml:space="preserve">, </w:t>
      </w:r>
      <w:r w:rsidR="00FA5FDE" w:rsidRPr="00FA5FDE">
        <w:rPr>
          <w:rFonts w:ascii="Times New Roman CYR" w:eastAsiaTheme="minorHAnsi" w:hAnsi="Times New Roman CYR" w:cs="Times New Roman CYR"/>
          <w:b/>
          <w:color w:val="000000"/>
          <w:lang w:eastAsia="en-US"/>
        </w:rPr>
        <w:t xml:space="preserve">комплект для колекції МНК </w:t>
      </w:r>
      <w:proofErr w:type="spellStart"/>
      <w:r w:rsidR="00FA5FDE" w:rsidRPr="00FA5FDE">
        <w:rPr>
          <w:rFonts w:ascii="Times New Roman CYR" w:eastAsiaTheme="minorHAnsi" w:hAnsi="Times New Roman CYR" w:cs="Times New Roman CYR"/>
          <w:b/>
          <w:color w:val="000000"/>
          <w:lang w:eastAsia="en-US"/>
        </w:rPr>
        <w:t>Spectra</w:t>
      </w:r>
      <w:proofErr w:type="spellEnd"/>
      <w:r w:rsidR="00FA5FDE" w:rsidRPr="00FA5FDE">
        <w:rPr>
          <w:rFonts w:ascii="Times New Roman CYR" w:eastAsiaTheme="minorHAnsi" w:hAnsi="Times New Roman CYR" w:cs="Times New Roman CYR"/>
          <w:b/>
          <w:color w:val="000000"/>
          <w:lang w:eastAsia="en-US"/>
        </w:rPr>
        <w:t xml:space="preserve"> </w:t>
      </w:r>
      <w:proofErr w:type="spellStart"/>
      <w:r w:rsidR="00FA5FDE" w:rsidRPr="00FA5FDE">
        <w:rPr>
          <w:rFonts w:ascii="Times New Roman CYR" w:eastAsiaTheme="minorHAnsi" w:hAnsi="Times New Roman CYR" w:cs="Times New Roman CYR"/>
          <w:b/>
          <w:color w:val="000000"/>
          <w:lang w:eastAsia="en-US"/>
        </w:rPr>
        <w:t>Optia</w:t>
      </w:r>
      <w:proofErr w:type="spellEnd"/>
      <w:r>
        <w:rPr>
          <w:b/>
        </w:rPr>
        <w:t>)</w:t>
      </w:r>
      <w:r w:rsidR="004A6242">
        <w:rPr>
          <w:b/>
        </w:rPr>
        <w:t xml:space="preserve"> </w:t>
      </w:r>
    </w:p>
    <w:p w:rsidR="004A6242" w:rsidRDefault="004A6242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CF6E11" w:rsidRPr="004A6242" w:rsidRDefault="004A6242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  <w:u w:val="single"/>
        </w:rPr>
      </w:pPr>
      <w:r w:rsidRPr="004A6242">
        <w:rPr>
          <w:b/>
          <w:u w:val="single"/>
        </w:rPr>
        <w:t>за кошти плата за послуги</w:t>
      </w:r>
    </w:p>
    <w:p w:rsidR="00CF6E11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9776" w:type="dxa"/>
        <w:jc w:val="center"/>
        <w:tblLayout w:type="fixed"/>
        <w:tblLook w:val="0000" w:firstRow="0" w:lastRow="0" w:firstColumn="0" w:lastColumn="0" w:noHBand="0" w:noVBand="0"/>
      </w:tblPr>
      <w:tblGrid>
        <w:gridCol w:w="4531"/>
        <w:gridCol w:w="1281"/>
        <w:gridCol w:w="1134"/>
        <w:gridCol w:w="1271"/>
        <w:gridCol w:w="1559"/>
      </w:tblGrid>
      <w:tr w:rsidR="00E004A9" w:rsidRPr="0054643D" w:rsidTr="00E004A9">
        <w:trPr>
          <w:trHeight w:val="606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 w:rsidRPr="00553A3C">
              <w:rPr>
                <w:b/>
              </w:rPr>
              <w:t>Найменування товару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proofErr w:type="spellStart"/>
            <w:r w:rsidRPr="00553A3C">
              <w:rPr>
                <w:b/>
              </w:rPr>
              <w:t>Од.вим</w:t>
            </w:r>
            <w:proofErr w:type="spellEnd"/>
            <w:r w:rsidRPr="00553A3C">
              <w:rPr>
                <w:b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 w:rsidRPr="00553A3C">
              <w:rPr>
                <w:b/>
              </w:rPr>
              <w:t>Кількість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Ціна з </w:t>
            </w:r>
            <w:proofErr w:type="spellStart"/>
            <w:r>
              <w:rPr>
                <w:b/>
              </w:rPr>
              <w:t>ПДВ,грн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Сума з ПДВ, грн.</w:t>
            </w:r>
          </w:p>
        </w:tc>
      </w:tr>
      <w:tr w:rsidR="00E004A9" w:rsidRPr="0054643D" w:rsidTr="00E004A9">
        <w:trPr>
          <w:trHeight w:val="606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993"/>
              </w:tabs>
            </w:pPr>
            <w:r w:rsidRPr="00553A3C">
              <w:t xml:space="preserve">Комплект для </w:t>
            </w:r>
            <w:proofErr w:type="spellStart"/>
            <w:r w:rsidRPr="00553A3C">
              <w:t>екстракорпорального</w:t>
            </w:r>
            <w:proofErr w:type="spellEnd"/>
            <w:r w:rsidRPr="00553A3C">
              <w:t xml:space="preserve"> </w:t>
            </w:r>
            <w:proofErr w:type="spellStart"/>
            <w:r w:rsidRPr="00553A3C">
              <w:t>фотоферезу</w:t>
            </w:r>
            <w:proofErr w:type="spellEnd"/>
            <w:r w:rsidRPr="00553A3C">
              <w:t xml:space="preserve"> </w:t>
            </w:r>
            <w:proofErr w:type="spellStart"/>
            <w:r w:rsidRPr="00553A3C">
              <w:t>MacoGenic</w:t>
            </w:r>
            <w:proofErr w:type="spellEnd"/>
            <w:r w:rsidRPr="00553A3C">
              <w:t xml:space="preserve"> G2</w:t>
            </w:r>
          </w:p>
          <w:p w:rsidR="00E004A9" w:rsidRPr="00553A3C" w:rsidRDefault="00E004A9" w:rsidP="00DB6D02">
            <w:pPr>
              <w:widowControl w:val="0"/>
              <w:tabs>
                <w:tab w:val="left" w:pos="993"/>
              </w:tabs>
              <w:rPr>
                <w:lang w:eastAsia="uk-UA"/>
              </w:rPr>
            </w:pPr>
          </w:p>
          <w:p w:rsidR="00E004A9" w:rsidRPr="004A6242" w:rsidRDefault="00E004A9" w:rsidP="00DB6D02">
            <w:pPr>
              <w:widowControl w:val="0"/>
              <w:tabs>
                <w:tab w:val="left" w:pos="993"/>
              </w:tabs>
              <w:rPr>
                <w:sz w:val="20"/>
                <w:szCs w:val="20"/>
                <w:lang w:eastAsia="uk-UA"/>
              </w:rPr>
            </w:pPr>
            <w:r w:rsidRPr="00D163B6">
              <w:rPr>
                <w:lang w:eastAsia="uk-UA"/>
              </w:rPr>
              <w:t>(</w:t>
            </w:r>
            <w:r w:rsidRPr="004A6242">
              <w:rPr>
                <w:sz w:val="20"/>
                <w:szCs w:val="20"/>
              </w:rPr>
              <w:t>код 33141600-6 - Контейнери та пакети для забору матеріалу для аналізів, дренажі та комплекти</w:t>
            </w:r>
            <w:r w:rsidRPr="004A6242">
              <w:rPr>
                <w:sz w:val="20"/>
                <w:szCs w:val="20"/>
                <w:lang w:eastAsia="uk-UA"/>
              </w:rPr>
              <w:t>)</w:t>
            </w:r>
          </w:p>
          <w:p w:rsidR="006733D7" w:rsidRPr="00553A3C" w:rsidRDefault="006733D7" w:rsidP="00DB6D02">
            <w:pPr>
              <w:widowControl w:val="0"/>
              <w:tabs>
                <w:tab w:val="left" w:pos="993"/>
              </w:tabs>
              <w:rPr>
                <w:lang w:eastAsia="uk-UA"/>
              </w:rPr>
            </w:pPr>
            <w:r w:rsidRPr="004A6242">
              <w:rPr>
                <w:b/>
                <w:sz w:val="20"/>
                <w:szCs w:val="20"/>
                <w:lang w:eastAsia="uk-UA"/>
              </w:rPr>
              <w:t>Код НК -</w:t>
            </w:r>
            <w:r w:rsidRPr="004A6242">
              <w:rPr>
                <w:sz w:val="20"/>
                <w:szCs w:val="20"/>
                <w:lang w:eastAsia="uk-UA"/>
              </w:rPr>
              <w:t xml:space="preserve"> </w:t>
            </w:r>
            <w:r w:rsidRPr="004A6242">
              <w:rPr>
                <w:b/>
                <w:color w:val="000000"/>
                <w:sz w:val="20"/>
                <w:szCs w:val="20"/>
              </w:rPr>
              <w:t xml:space="preserve">58091 Набір для </w:t>
            </w:r>
            <w:proofErr w:type="spellStart"/>
            <w:r w:rsidRPr="004A6242">
              <w:rPr>
                <w:b/>
                <w:color w:val="000000"/>
                <w:sz w:val="20"/>
                <w:szCs w:val="20"/>
              </w:rPr>
              <w:t>аферезу</w:t>
            </w:r>
            <w:proofErr w:type="spellEnd"/>
            <w:r w:rsidRPr="004A6242">
              <w:rPr>
                <w:b/>
                <w:color w:val="000000"/>
                <w:sz w:val="20"/>
                <w:szCs w:val="20"/>
              </w:rPr>
              <w:t>;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Pr="00553A3C" w:rsidRDefault="00E004A9" w:rsidP="00DB6D02">
            <w:pPr>
              <w:widowControl w:val="0"/>
              <w:ind w:left="44"/>
              <w:jc w:val="center"/>
            </w:pPr>
            <w:r w:rsidRPr="00553A3C">
              <w:t>комплект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Pr="00553A3C" w:rsidRDefault="00FA5FDE" w:rsidP="00DB6D02">
            <w:pPr>
              <w:widowControl w:val="0"/>
              <w:ind w:left="44"/>
              <w:jc w:val="center"/>
            </w:pPr>
            <w:r>
              <w:t>32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Default="00E004A9" w:rsidP="00DB6D02">
            <w:pPr>
              <w:widowControl w:val="0"/>
              <w:ind w:left="44"/>
              <w:jc w:val="center"/>
            </w:pPr>
            <w:r>
              <w:t>18201,26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Default="00FA5FDE" w:rsidP="00DB6D02">
            <w:pPr>
              <w:widowControl w:val="0"/>
              <w:ind w:left="44"/>
              <w:jc w:val="center"/>
            </w:pPr>
            <w:r>
              <w:t>582440,32</w:t>
            </w:r>
          </w:p>
        </w:tc>
      </w:tr>
      <w:tr w:rsidR="00FA5FDE" w:rsidRPr="0054643D" w:rsidTr="00FA5FDE">
        <w:trPr>
          <w:trHeight w:val="606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Default="00FA5FDE" w:rsidP="00FA5FDE">
            <w:pPr>
              <w:autoSpaceDE w:val="0"/>
              <w:autoSpaceDN w:val="0"/>
              <w:adjustRightInd w:val="0"/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</w:pPr>
            <w:r w:rsidRPr="00FA5FDE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Комплект для колекції МНК </w:t>
            </w:r>
            <w:proofErr w:type="spellStart"/>
            <w:r w:rsidRPr="00FA5FDE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>Spectra</w:t>
            </w:r>
            <w:proofErr w:type="spellEnd"/>
            <w:r w:rsidRPr="00FA5FDE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  <w:proofErr w:type="spellStart"/>
            <w:r w:rsidRPr="00FA5FDE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>Optia</w:t>
            </w:r>
            <w:proofErr w:type="spellEnd"/>
          </w:p>
          <w:p w:rsidR="004A6242" w:rsidRDefault="004A6242" w:rsidP="00FA5FDE">
            <w:pPr>
              <w:widowControl w:val="0"/>
              <w:tabs>
                <w:tab w:val="left" w:pos="993"/>
              </w:tabs>
              <w:rPr>
                <w:lang w:eastAsia="uk-UA"/>
              </w:rPr>
            </w:pPr>
          </w:p>
          <w:p w:rsidR="00FA5FDE" w:rsidRPr="004A6242" w:rsidRDefault="00FA5FDE" w:rsidP="00FA5FDE">
            <w:pPr>
              <w:widowControl w:val="0"/>
              <w:tabs>
                <w:tab w:val="left" w:pos="993"/>
              </w:tabs>
              <w:rPr>
                <w:sz w:val="20"/>
                <w:szCs w:val="20"/>
                <w:lang w:eastAsia="uk-UA"/>
              </w:rPr>
            </w:pPr>
            <w:r w:rsidRPr="004A6242">
              <w:rPr>
                <w:sz w:val="20"/>
                <w:szCs w:val="20"/>
                <w:lang w:eastAsia="uk-UA"/>
              </w:rPr>
              <w:t>(</w:t>
            </w:r>
            <w:r w:rsidRPr="004A6242">
              <w:rPr>
                <w:sz w:val="20"/>
                <w:szCs w:val="20"/>
              </w:rPr>
              <w:t>код 33141600-6 - Контейнери та пакети для забору матеріалу для аналізів, дренажі та комплекти</w:t>
            </w:r>
            <w:r w:rsidRPr="004A6242">
              <w:rPr>
                <w:sz w:val="20"/>
                <w:szCs w:val="20"/>
                <w:lang w:eastAsia="uk-UA"/>
              </w:rPr>
              <w:t>)</w:t>
            </w:r>
          </w:p>
          <w:p w:rsidR="006733D7" w:rsidRPr="00FA5FDE" w:rsidRDefault="006733D7" w:rsidP="00FA5FDE">
            <w:pPr>
              <w:widowControl w:val="0"/>
              <w:tabs>
                <w:tab w:val="left" w:pos="993"/>
              </w:tabs>
              <w:rPr>
                <w:lang w:eastAsia="uk-UA"/>
              </w:rPr>
            </w:pPr>
            <w:r w:rsidRPr="004A6242">
              <w:rPr>
                <w:b/>
                <w:sz w:val="20"/>
                <w:szCs w:val="20"/>
                <w:lang w:eastAsia="uk-UA"/>
              </w:rPr>
              <w:t>Код НК -</w:t>
            </w:r>
            <w:r w:rsidRPr="004A6242">
              <w:rPr>
                <w:sz w:val="20"/>
                <w:szCs w:val="20"/>
                <w:lang w:eastAsia="uk-UA"/>
              </w:rPr>
              <w:t xml:space="preserve"> </w:t>
            </w:r>
            <w:r w:rsidRPr="004A6242">
              <w:rPr>
                <w:b/>
                <w:color w:val="000000"/>
                <w:sz w:val="20"/>
                <w:szCs w:val="20"/>
              </w:rPr>
              <w:t xml:space="preserve">58091 Набір для </w:t>
            </w:r>
            <w:proofErr w:type="spellStart"/>
            <w:r w:rsidRPr="004A6242">
              <w:rPr>
                <w:b/>
                <w:color w:val="000000"/>
                <w:sz w:val="20"/>
                <w:szCs w:val="20"/>
              </w:rPr>
              <w:t>аферезу</w:t>
            </w:r>
            <w:proofErr w:type="spellEnd"/>
            <w:r w:rsidRPr="004A6242">
              <w:rPr>
                <w:b/>
                <w:color w:val="000000"/>
                <w:sz w:val="20"/>
                <w:szCs w:val="20"/>
              </w:rPr>
              <w:t>;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Pr="00553A3C" w:rsidRDefault="00FA5FDE" w:rsidP="00DB6D02">
            <w:pPr>
              <w:widowControl w:val="0"/>
              <w:ind w:left="44"/>
              <w:jc w:val="center"/>
            </w:pPr>
            <w:r w:rsidRPr="00553A3C">
              <w:t>комплект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Default="00FA5FDE" w:rsidP="00DB6D02">
            <w:pPr>
              <w:widowControl w:val="0"/>
              <w:ind w:left="44"/>
              <w:jc w:val="center"/>
            </w:pPr>
            <w:r>
              <w:t>16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Default="00FA5FDE" w:rsidP="00DB6D02">
            <w:pPr>
              <w:widowControl w:val="0"/>
              <w:ind w:left="44"/>
              <w:jc w:val="center"/>
            </w:pPr>
            <w:r>
              <w:t>11945,48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Default="00FA5FDE" w:rsidP="00DB6D02">
            <w:pPr>
              <w:widowControl w:val="0"/>
              <w:ind w:left="44"/>
              <w:jc w:val="center"/>
            </w:pPr>
            <w:r>
              <w:t>191127,68</w:t>
            </w:r>
          </w:p>
        </w:tc>
      </w:tr>
      <w:tr w:rsidR="00FA5FDE" w:rsidRPr="0054643D" w:rsidTr="00FA5FDE">
        <w:trPr>
          <w:trHeight w:val="606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Pr="00FA5FDE" w:rsidRDefault="00FA5FDE" w:rsidP="00FA5FDE">
            <w:pPr>
              <w:autoSpaceDE w:val="0"/>
              <w:autoSpaceDN w:val="0"/>
              <w:adjustRightInd w:val="0"/>
              <w:rPr>
                <w:rFonts w:ascii="Times New Roman CYR" w:eastAsiaTheme="minorHAnsi" w:hAnsi="Times New Roman CYR" w:cs="Times New Roman CYR"/>
                <w:b/>
                <w:color w:val="000000"/>
                <w:sz w:val="22"/>
                <w:szCs w:val="22"/>
                <w:lang w:eastAsia="en-US"/>
              </w:rPr>
            </w:pPr>
            <w:r w:rsidRPr="00FA5FDE">
              <w:rPr>
                <w:rFonts w:ascii="Times New Roman CYR" w:eastAsiaTheme="minorHAnsi" w:hAnsi="Times New Roman CYR" w:cs="Times New Roman CYR"/>
                <w:b/>
                <w:color w:val="000000"/>
                <w:sz w:val="22"/>
                <w:szCs w:val="22"/>
                <w:lang w:eastAsia="en-US"/>
              </w:rPr>
              <w:t>РАЗОМ: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Pr="00FA5FDE" w:rsidRDefault="00FA5FDE" w:rsidP="00DB6D02">
            <w:pPr>
              <w:widowControl w:val="0"/>
              <w:ind w:left="44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Pr="00FA5FDE" w:rsidRDefault="00FA5FDE" w:rsidP="00DB6D02">
            <w:pPr>
              <w:widowControl w:val="0"/>
              <w:ind w:left="44"/>
              <w:jc w:val="center"/>
              <w:rPr>
                <w:b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Pr="00FA5FDE" w:rsidRDefault="00FA5FDE" w:rsidP="00DB6D02">
            <w:pPr>
              <w:widowControl w:val="0"/>
              <w:ind w:left="44"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5FDE" w:rsidRPr="00FA5FDE" w:rsidRDefault="00FA5FDE" w:rsidP="00DB6D02">
            <w:pPr>
              <w:widowControl w:val="0"/>
              <w:ind w:left="44"/>
              <w:jc w:val="center"/>
              <w:rPr>
                <w:b/>
              </w:rPr>
            </w:pPr>
            <w:r w:rsidRPr="00FA5FDE">
              <w:rPr>
                <w:b/>
              </w:rPr>
              <w:t>773568,00</w:t>
            </w:r>
          </w:p>
        </w:tc>
      </w:tr>
    </w:tbl>
    <w:p w:rsidR="00CF6E11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9072"/>
      </w:tblGrid>
      <w:tr w:rsidR="00CF6E11" w:rsidRPr="001A40A0" w:rsidTr="004A6242">
        <w:trPr>
          <w:trHeight w:val="7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9B31F4" w:rsidRDefault="00CF6E11" w:rsidP="00DB6D02">
            <w:pPr>
              <w:jc w:val="center"/>
              <w:rPr>
                <w:b/>
                <w:bCs/>
              </w:rPr>
            </w:pPr>
            <w:r w:rsidRPr="009B31F4">
              <w:rPr>
                <w:b/>
                <w:bCs/>
              </w:rPr>
              <w:t>№ з/п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1A40A0" w:rsidRDefault="00CF6E11" w:rsidP="00DB6D02">
            <w:pPr>
              <w:jc w:val="center"/>
              <w:rPr>
                <w:b/>
                <w:bCs/>
              </w:rPr>
            </w:pPr>
            <w:r w:rsidRPr="009B31F4">
              <w:rPr>
                <w:b/>
                <w:bCs/>
              </w:rPr>
              <w:t>Опис продукту</w:t>
            </w:r>
          </w:p>
        </w:tc>
      </w:tr>
      <w:tr w:rsidR="00CF6E11" w:rsidRPr="004A6242" w:rsidTr="004A6242">
        <w:trPr>
          <w:trHeight w:val="205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4A6242" w:rsidRDefault="00CF6E11" w:rsidP="00DB6D02">
            <w:pPr>
              <w:jc w:val="center"/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 xml:space="preserve">Контейнер призначений для автономного </w:t>
            </w:r>
            <w:proofErr w:type="spellStart"/>
            <w:r w:rsidRPr="004A6242">
              <w:rPr>
                <w:sz w:val="20"/>
                <w:szCs w:val="20"/>
              </w:rPr>
              <w:t>екстракорпорального</w:t>
            </w:r>
            <w:proofErr w:type="spellEnd"/>
            <w:r w:rsidRPr="004A6242">
              <w:rPr>
                <w:sz w:val="20"/>
                <w:szCs w:val="20"/>
              </w:rPr>
              <w:t xml:space="preserve"> </w:t>
            </w:r>
            <w:proofErr w:type="spellStart"/>
            <w:r w:rsidRPr="004A6242">
              <w:rPr>
                <w:sz w:val="20"/>
                <w:szCs w:val="20"/>
              </w:rPr>
              <w:t>фотоферезу</w:t>
            </w:r>
            <w:proofErr w:type="spellEnd"/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Контейнер повинен включати: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1)Трубки ПВХ: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Внутрішній діаметр-3 мм,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Зовнішній діаметр – 4,1 мм,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Товщина – 0,55 мм;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2)Вихідний порт з гострим кінцем;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3)Голка для проколювання;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4)Вікно для маркування</w:t>
            </w:r>
          </w:p>
        </w:tc>
      </w:tr>
      <w:tr w:rsidR="00CF6E11" w:rsidRPr="004A6242" w:rsidTr="004A6242">
        <w:trPr>
          <w:trHeight w:val="12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4A6242" w:rsidRDefault="00CF6E11" w:rsidP="00DB6D02">
            <w:pPr>
              <w:jc w:val="center"/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2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>Контейнер повинен бути розрахований на об’єм 300 мл</w:t>
            </w:r>
          </w:p>
        </w:tc>
      </w:tr>
      <w:tr w:rsidR="00CF6E11" w:rsidRPr="004A6242" w:rsidTr="004A6242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F6E11" w:rsidRPr="004A6242" w:rsidRDefault="00CF6E11" w:rsidP="00DB6D02">
            <w:pPr>
              <w:jc w:val="center"/>
              <w:rPr>
                <w:sz w:val="20"/>
                <w:szCs w:val="20"/>
                <w:lang w:val="en-US"/>
              </w:rPr>
            </w:pPr>
            <w:r w:rsidRPr="004A6242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E11" w:rsidRPr="004A6242" w:rsidRDefault="00CF6E11" w:rsidP="00DB6D02">
            <w:pPr>
              <w:rPr>
                <w:sz w:val="20"/>
                <w:szCs w:val="20"/>
              </w:rPr>
            </w:pPr>
            <w:r w:rsidRPr="004A6242">
              <w:rPr>
                <w:sz w:val="20"/>
                <w:szCs w:val="20"/>
              </w:rPr>
              <w:t xml:space="preserve">Контейнер повинен бути сумісний з апаратом </w:t>
            </w:r>
            <w:proofErr w:type="spellStart"/>
            <w:r w:rsidRPr="004A6242">
              <w:rPr>
                <w:sz w:val="20"/>
                <w:szCs w:val="20"/>
                <w:lang w:val="en-US"/>
              </w:rPr>
              <w:t>MacoGenic</w:t>
            </w:r>
            <w:proofErr w:type="spellEnd"/>
            <w:r w:rsidRPr="004A6242">
              <w:rPr>
                <w:sz w:val="20"/>
                <w:szCs w:val="20"/>
              </w:rPr>
              <w:t xml:space="preserve"> </w:t>
            </w:r>
            <w:r w:rsidRPr="004A6242">
              <w:rPr>
                <w:sz w:val="20"/>
                <w:szCs w:val="20"/>
                <w:lang w:val="en-US"/>
              </w:rPr>
              <w:t>G</w:t>
            </w:r>
            <w:r w:rsidRPr="004A6242">
              <w:rPr>
                <w:sz w:val="20"/>
                <w:szCs w:val="20"/>
              </w:rPr>
              <w:t>2</w:t>
            </w:r>
          </w:p>
          <w:p w:rsidR="00CF6E11" w:rsidRPr="004A6242" w:rsidRDefault="00CF6E11" w:rsidP="00DB6D02">
            <w:pPr>
              <w:rPr>
                <w:sz w:val="20"/>
                <w:szCs w:val="20"/>
              </w:rPr>
            </w:pPr>
          </w:p>
        </w:tc>
      </w:tr>
    </w:tbl>
    <w:p w:rsidR="006E001F" w:rsidRDefault="004E0BE3"/>
    <w:sectPr w:rsidR="006E00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E11"/>
    <w:rsid w:val="004A6242"/>
    <w:rsid w:val="004E0BE3"/>
    <w:rsid w:val="005F5FC1"/>
    <w:rsid w:val="00620AB7"/>
    <w:rsid w:val="006733D7"/>
    <w:rsid w:val="00CF6E11"/>
    <w:rsid w:val="00D163B6"/>
    <w:rsid w:val="00E004A9"/>
    <w:rsid w:val="00F53552"/>
    <w:rsid w:val="00FA5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9F1941-0748-4B7F-8BC6-C52473CE9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5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CF6E11"/>
    <w:pPr>
      <w:spacing w:before="100" w:beforeAutospacing="1" w:after="100" w:afterAutospacing="1"/>
    </w:pPr>
    <w:rPr>
      <w:rFonts w:eastAsia="Calibri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775</Words>
  <Characters>442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2025-02-11T08:43:00Z</cp:lastPrinted>
  <dcterms:created xsi:type="dcterms:W3CDTF">2025-04-15T07:36:00Z</dcterms:created>
  <dcterms:modified xsi:type="dcterms:W3CDTF">2025-04-15T07:36:00Z</dcterms:modified>
</cp:coreProperties>
</file>