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77FCD" w:rsidRDefault="004E3803" w:rsidP="00577FCD">
      <w:pPr>
        <w:jc w:val="center"/>
        <w:outlineLvl w:val="0"/>
        <w:rPr>
          <w:b/>
          <w:sz w:val="40"/>
          <w:szCs w:val="40"/>
        </w:rPr>
      </w:pPr>
      <w:r>
        <w:rPr>
          <w:b/>
          <w:sz w:val="40"/>
          <w:szCs w:val="40"/>
        </w:rPr>
        <w:t xml:space="preserve">ОБГРУНТУВАННЯ </w:t>
      </w:r>
    </w:p>
    <w:p w:rsidR="00EF7FE0" w:rsidRDefault="00EF7FE0" w:rsidP="009E0CE2">
      <w:pPr>
        <w:widowControl w:val="0"/>
        <w:tabs>
          <w:tab w:val="left" w:pos="4860"/>
        </w:tabs>
        <w:autoSpaceDE w:val="0"/>
        <w:autoSpaceDN w:val="0"/>
        <w:adjustRightInd w:val="0"/>
        <w:jc w:val="center"/>
        <w:rPr>
          <w:rFonts w:eastAsia="Tahoma"/>
          <w:b/>
          <w:bCs/>
          <w:color w:val="333333"/>
          <w:kern w:val="2"/>
          <w:sz w:val="28"/>
          <w:szCs w:val="28"/>
          <w:lang w:eastAsia="zh-CN"/>
        </w:rPr>
      </w:pPr>
    </w:p>
    <w:p w:rsidR="00FA4022" w:rsidRDefault="00FA4022" w:rsidP="00FA4022">
      <w:pPr>
        <w:widowControl w:val="0"/>
        <w:tabs>
          <w:tab w:val="left" w:pos="4860"/>
        </w:tabs>
        <w:autoSpaceDE w:val="0"/>
        <w:autoSpaceDN w:val="0"/>
        <w:adjustRightInd w:val="0"/>
        <w:jc w:val="right"/>
        <w:rPr>
          <w:rFonts w:eastAsia="Calibri"/>
        </w:rPr>
      </w:pPr>
    </w:p>
    <w:p w:rsidR="004A0E25" w:rsidRPr="00547D6A" w:rsidRDefault="004A0E25" w:rsidP="004A0E25">
      <w:pPr>
        <w:jc w:val="center"/>
        <w:outlineLvl w:val="0"/>
        <w:rPr>
          <w:b/>
          <w:sz w:val="28"/>
          <w:szCs w:val="28"/>
        </w:rPr>
      </w:pPr>
      <w:r w:rsidRPr="00547D6A">
        <w:rPr>
          <w:b/>
          <w:sz w:val="28"/>
          <w:szCs w:val="28"/>
        </w:rPr>
        <w:t xml:space="preserve">ТЕХНІЧНІ ВИМОГИ </w:t>
      </w:r>
    </w:p>
    <w:p w:rsidR="004A0E25" w:rsidRPr="00547D6A" w:rsidRDefault="004A0E25" w:rsidP="004A0E25">
      <w:pPr>
        <w:spacing w:after="60"/>
        <w:jc w:val="center"/>
        <w:outlineLvl w:val="0"/>
        <w:rPr>
          <w:b/>
          <w:sz w:val="28"/>
          <w:szCs w:val="28"/>
        </w:rPr>
      </w:pPr>
      <w:r w:rsidRPr="00547D6A">
        <w:rPr>
          <w:b/>
          <w:sz w:val="28"/>
          <w:szCs w:val="28"/>
        </w:rPr>
        <w:t>на закупівлю по предмету</w:t>
      </w:r>
    </w:p>
    <w:p w:rsidR="004A0E25" w:rsidRDefault="004A0E25" w:rsidP="004A0E25">
      <w:pPr>
        <w:jc w:val="center"/>
        <w:rPr>
          <w:rFonts w:eastAsia="Tahoma"/>
          <w:b/>
          <w:bCs/>
          <w:color w:val="333333"/>
          <w:kern w:val="2"/>
          <w:sz w:val="28"/>
          <w:szCs w:val="28"/>
          <w:lang w:eastAsia="zh-CN"/>
        </w:rPr>
      </w:pPr>
      <w:r w:rsidRPr="002522CE">
        <w:rPr>
          <w:rFonts w:eastAsia="Tahoma"/>
          <w:b/>
          <w:bCs/>
          <w:color w:val="333333"/>
          <w:kern w:val="2"/>
          <w:sz w:val="28"/>
          <w:szCs w:val="28"/>
          <w:lang w:eastAsia="zh-CN"/>
        </w:rPr>
        <w:t xml:space="preserve">код ДК 021:2015 – 50530000-9 Послуги з ремонту і технічного обслуговування техніки (Сервісне та технічне обслуговування кріогенних </w:t>
      </w:r>
      <w:proofErr w:type="spellStart"/>
      <w:r w:rsidRPr="002522CE">
        <w:rPr>
          <w:rFonts w:eastAsia="Tahoma"/>
          <w:b/>
          <w:bCs/>
          <w:color w:val="333333"/>
          <w:kern w:val="2"/>
          <w:sz w:val="28"/>
          <w:szCs w:val="28"/>
          <w:lang w:eastAsia="zh-CN"/>
        </w:rPr>
        <w:t>ємностей</w:t>
      </w:r>
      <w:proofErr w:type="spellEnd"/>
      <w:r w:rsidRPr="002522CE">
        <w:rPr>
          <w:rFonts w:eastAsia="Tahoma"/>
          <w:b/>
          <w:bCs/>
          <w:color w:val="333333"/>
          <w:kern w:val="2"/>
          <w:sz w:val="28"/>
          <w:szCs w:val="28"/>
          <w:lang w:eastAsia="zh-CN"/>
        </w:rPr>
        <w:t xml:space="preserve"> для зрідження газів та знежирення кисневих магістралей)</w:t>
      </w:r>
    </w:p>
    <w:p w:rsidR="004A0E25" w:rsidRDefault="004A0E25" w:rsidP="004A0E25">
      <w:pPr>
        <w:jc w:val="center"/>
        <w:rPr>
          <w:rFonts w:eastAsia="Tahoma"/>
          <w:b/>
          <w:bCs/>
          <w:color w:val="333333"/>
          <w:kern w:val="2"/>
          <w:sz w:val="28"/>
          <w:szCs w:val="28"/>
          <w:lang w:eastAsia="zh-CN"/>
        </w:rPr>
      </w:pPr>
    </w:p>
    <w:p w:rsidR="004A0E25" w:rsidRDefault="004A0E25" w:rsidP="004A0E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pacing w:val="-4"/>
        </w:rPr>
      </w:pPr>
      <w:r w:rsidRPr="00BC26A2">
        <w:rPr>
          <w:b/>
          <w:spacing w:val="-4"/>
          <w:u w:val="single"/>
        </w:rPr>
        <w:t>Місце надання Послуг:</w:t>
      </w:r>
      <w:r w:rsidRPr="00BC26A2">
        <w:rPr>
          <w:spacing w:val="-4"/>
        </w:rPr>
        <w:t xml:space="preserve"> </w:t>
      </w:r>
      <w:r w:rsidRPr="004B56AE">
        <w:rPr>
          <w:spacing w:val="-4"/>
        </w:rPr>
        <w:t xml:space="preserve">1135 м. Київ, вул. В. </w:t>
      </w:r>
      <w:proofErr w:type="spellStart"/>
      <w:r w:rsidRPr="004B56AE">
        <w:rPr>
          <w:spacing w:val="-4"/>
        </w:rPr>
        <w:t>Чорновола</w:t>
      </w:r>
      <w:proofErr w:type="spellEnd"/>
      <w:r w:rsidRPr="004B56AE">
        <w:rPr>
          <w:spacing w:val="-4"/>
        </w:rPr>
        <w:t xml:space="preserve"> 28/1, 01135 м. Київ, вул. В. </w:t>
      </w:r>
      <w:proofErr w:type="spellStart"/>
      <w:r w:rsidRPr="004B56AE">
        <w:rPr>
          <w:spacing w:val="-4"/>
        </w:rPr>
        <w:t>Чорновола</w:t>
      </w:r>
      <w:proofErr w:type="spellEnd"/>
      <w:r w:rsidRPr="004B56AE">
        <w:rPr>
          <w:spacing w:val="-4"/>
        </w:rPr>
        <w:t xml:space="preserve"> 28/1-Р,  01025 м. Київ, вул. Стрітенська 7</w:t>
      </w:r>
      <w:r>
        <w:rPr>
          <w:spacing w:val="-4"/>
        </w:rPr>
        <w:t>-</w:t>
      </w:r>
      <w:r w:rsidRPr="004B56AE">
        <w:rPr>
          <w:spacing w:val="-4"/>
        </w:rPr>
        <w:t>9</w:t>
      </w:r>
      <w:r>
        <w:rPr>
          <w:spacing w:val="-4"/>
        </w:rPr>
        <w:t>.</w:t>
      </w:r>
    </w:p>
    <w:p w:rsidR="004A0E25" w:rsidRDefault="004A0E25" w:rsidP="004A0E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p>
    <w:p w:rsidR="004A0E25" w:rsidRDefault="004A0E25" w:rsidP="004A0E25">
      <w:pPr>
        <w:widowControl w:val="0"/>
        <w:jc w:val="center"/>
        <w:rPr>
          <w:b/>
          <w:bCs/>
          <w:sz w:val="28"/>
          <w:szCs w:val="28"/>
          <w:u w:val="single"/>
          <w:lang w:eastAsia="zh-CN"/>
        </w:rPr>
      </w:pPr>
      <w:r>
        <w:rPr>
          <w:b/>
          <w:bCs/>
          <w:sz w:val="28"/>
          <w:szCs w:val="28"/>
          <w:u w:val="single"/>
          <w:lang w:eastAsia="zh-CN"/>
        </w:rPr>
        <w:t xml:space="preserve">СЕРВІСНЕ ТА ТЕХНІЧНЕ ОБСЛУГОВУВАННЯ КРІОГЕННИХ ЄМНОСТЕЙ </w:t>
      </w:r>
    </w:p>
    <w:p w:rsidR="004A0E25" w:rsidRDefault="004A0E25" w:rsidP="004A0E25">
      <w:pPr>
        <w:widowControl w:val="0"/>
        <w:jc w:val="center"/>
        <w:rPr>
          <w:b/>
          <w:bCs/>
          <w:sz w:val="28"/>
          <w:szCs w:val="28"/>
          <w:u w:val="single"/>
          <w:lang w:eastAsia="zh-CN"/>
        </w:rPr>
      </w:pPr>
    </w:p>
    <w:p w:rsidR="004A0E25" w:rsidRPr="0036047F" w:rsidRDefault="004A0E25" w:rsidP="004A0E25">
      <w:pPr>
        <w:widowControl w:val="0"/>
        <w:suppressAutoHyphens/>
        <w:jc w:val="center"/>
        <w:rPr>
          <w:b/>
          <w:sz w:val="26"/>
          <w:szCs w:val="26"/>
          <w:lang w:eastAsia="zh-CN"/>
        </w:rPr>
      </w:pPr>
      <w:r w:rsidRPr="0036047F">
        <w:rPr>
          <w:b/>
          <w:sz w:val="26"/>
          <w:szCs w:val="26"/>
          <w:lang w:eastAsia="zh-CN"/>
        </w:rPr>
        <w:t xml:space="preserve">Сервісне обслуговування, кисневих газифікаторів для зріджених газів VRV типу ECT-6000/CS: </w:t>
      </w:r>
      <w:bookmarkStart w:id="0" w:name="_Hlk188646266"/>
      <w:r w:rsidRPr="0036047F">
        <w:rPr>
          <w:b/>
          <w:sz w:val="26"/>
          <w:szCs w:val="26"/>
        </w:rPr>
        <w:t>01135 м.</w:t>
      </w:r>
      <w:r>
        <w:rPr>
          <w:b/>
          <w:sz w:val="26"/>
          <w:szCs w:val="26"/>
        </w:rPr>
        <w:t xml:space="preserve"> </w:t>
      </w:r>
      <w:r w:rsidRPr="0036047F">
        <w:rPr>
          <w:b/>
          <w:sz w:val="26"/>
          <w:szCs w:val="26"/>
        </w:rPr>
        <w:t xml:space="preserve">Київ, вул. В. </w:t>
      </w:r>
      <w:proofErr w:type="spellStart"/>
      <w:r w:rsidRPr="0036047F">
        <w:rPr>
          <w:b/>
          <w:sz w:val="26"/>
          <w:szCs w:val="26"/>
        </w:rPr>
        <w:t>Чорновола</w:t>
      </w:r>
      <w:proofErr w:type="spellEnd"/>
      <w:r w:rsidRPr="0036047F">
        <w:rPr>
          <w:b/>
          <w:sz w:val="26"/>
          <w:szCs w:val="26"/>
        </w:rPr>
        <w:t xml:space="preserve"> 28/1-11</w:t>
      </w:r>
      <w:bookmarkEnd w:id="0"/>
    </w:p>
    <w:tbl>
      <w:tblPr>
        <w:tblW w:w="9929" w:type="dxa"/>
        <w:tblInd w:w="-52" w:type="dxa"/>
        <w:tblLayout w:type="fixed"/>
        <w:tblLook w:val="04A0" w:firstRow="1" w:lastRow="0" w:firstColumn="1" w:lastColumn="0" w:noHBand="0" w:noVBand="1"/>
      </w:tblPr>
      <w:tblGrid>
        <w:gridCol w:w="598"/>
        <w:gridCol w:w="7477"/>
        <w:gridCol w:w="1854"/>
      </w:tblGrid>
      <w:tr w:rsidR="004A0E25" w:rsidRPr="0036047F" w:rsidTr="000D7063">
        <w:trPr>
          <w:cantSplit/>
          <w:trHeight w:val="284"/>
        </w:trPr>
        <w:tc>
          <w:tcPr>
            <w:tcW w:w="598" w:type="dxa"/>
            <w:tcBorders>
              <w:top w:val="single" w:sz="4" w:space="0" w:color="000000"/>
              <w:left w:val="single" w:sz="12" w:space="0" w:color="000000"/>
              <w:bottom w:val="single" w:sz="4" w:space="0" w:color="000000"/>
              <w:right w:val="single" w:sz="4" w:space="0" w:color="000000"/>
            </w:tcBorders>
          </w:tcPr>
          <w:p w:rsidR="004A0E25" w:rsidRPr="0036047F" w:rsidRDefault="004A0E25" w:rsidP="00306B92">
            <w:pPr>
              <w:widowControl w:val="0"/>
              <w:suppressAutoHyphens/>
              <w:jc w:val="center"/>
              <w:rPr>
                <w:sz w:val="26"/>
                <w:szCs w:val="26"/>
              </w:rPr>
            </w:pPr>
            <w:bookmarkStart w:id="1" w:name="_GoBack"/>
            <w:bookmarkEnd w:id="1"/>
            <w:r w:rsidRPr="0036047F">
              <w:rPr>
                <w:sz w:val="26"/>
                <w:szCs w:val="26"/>
              </w:rPr>
              <w:t>1</w:t>
            </w:r>
          </w:p>
        </w:tc>
        <w:tc>
          <w:tcPr>
            <w:tcW w:w="7477" w:type="dxa"/>
            <w:tcBorders>
              <w:top w:val="single" w:sz="4" w:space="0" w:color="000000"/>
              <w:left w:val="single" w:sz="4" w:space="0" w:color="000000"/>
              <w:bottom w:val="single" w:sz="4" w:space="0" w:color="000000"/>
              <w:right w:val="single" w:sz="4" w:space="0" w:color="000000"/>
            </w:tcBorders>
          </w:tcPr>
          <w:p w:rsidR="004A0E25" w:rsidRPr="0036047F" w:rsidRDefault="004A0E25" w:rsidP="00306B92">
            <w:pPr>
              <w:widowControl w:val="0"/>
              <w:suppressAutoHyphens/>
              <w:rPr>
                <w:bCs/>
                <w:sz w:val="26"/>
                <w:szCs w:val="26"/>
                <w:lang w:eastAsia="zh-CN"/>
              </w:rPr>
            </w:pPr>
            <w:r w:rsidRPr="0036047F">
              <w:rPr>
                <w:bCs/>
                <w:sz w:val="26"/>
                <w:szCs w:val="26"/>
                <w:lang w:eastAsia="zh-CN"/>
              </w:rPr>
              <w:t>Газифікатори VRV ECT-6000/CS:</w:t>
            </w:r>
          </w:p>
          <w:p w:rsidR="004A0E25" w:rsidRPr="0036047F" w:rsidRDefault="004A0E25" w:rsidP="00306B92">
            <w:pPr>
              <w:widowControl w:val="0"/>
              <w:suppressAutoHyphens/>
              <w:rPr>
                <w:sz w:val="26"/>
                <w:szCs w:val="26"/>
              </w:rPr>
            </w:pPr>
            <w:r w:rsidRPr="0036047F">
              <w:rPr>
                <w:sz w:val="26"/>
                <w:szCs w:val="26"/>
              </w:rPr>
              <w:t xml:space="preserve">Заміри рівня вакууму в ізоляційному просторі, за потреби </w:t>
            </w:r>
            <w:proofErr w:type="spellStart"/>
            <w:r w:rsidRPr="0036047F">
              <w:rPr>
                <w:sz w:val="26"/>
                <w:szCs w:val="26"/>
              </w:rPr>
              <w:t>вакуумація</w:t>
            </w:r>
            <w:proofErr w:type="spellEnd"/>
            <w:r w:rsidRPr="0036047F">
              <w:rPr>
                <w:sz w:val="26"/>
                <w:szCs w:val="26"/>
              </w:rPr>
              <w:t>.</w:t>
            </w:r>
          </w:p>
          <w:p w:rsidR="004A0E25" w:rsidRPr="0036047F" w:rsidRDefault="004A0E25" w:rsidP="00306B92">
            <w:pPr>
              <w:widowControl w:val="0"/>
              <w:suppressAutoHyphens/>
              <w:rPr>
                <w:sz w:val="26"/>
                <w:szCs w:val="26"/>
              </w:rPr>
            </w:pPr>
            <w:r w:rsidRPr="0036047F">
              <w:rPr>
                <w:sz w:val="26"/>
                <w:szCs w:val="26"/>
              </w:rPr>
              <w:t>Арматура:</w:t>
            </w:r>
          </w:p>
          <w:p w:rsidR="004A0E25" w:rsidRPr="0036047F" w:rsidRDefault="004A0E25" w:rsidP="00306B92">
            <w:pPr>
              <w:widowControl w:val="0"/>
              <w:suppressAutoHyphens/>
              <w:rPr>
                <w:sz w:val="26"/>
                <w:szCs w:val="26"/>
              </w:rPr>
            </w:pPr>
            <w:r w:rsidRPr="0036047F">
              <w:rPr>
                <w:sz w:val="26"/>
                <w:szCs w:val="26"/>
              </w:rPr>
              <w:t>кріогенна запірна арматура – ТО, за необхідності ремонт; кріогенна запобіжна арматура - ТО, за необхідності ремонт; кріогенна регулююча арматура - ТО, за необхідності ремонт;</w:t>
            </w:r>
          </w:p>
          <w:p w:rsidR="004A0E25" w:rsidRPr="0036047F" w:rsidRDefault="004A0E25" w:rsidP="00306B92">
            <w:pPr>
              <w:widowControl w:val="0"/>
              <w:suppressAutoHyphens/>
              <w:rPr>
                <w:sz w:val="26"/>
                <w:szCs w:val="26"/>
              </w:rPr>
            </w:pPr>
            <w:r w:rsidRPr="0036047F">
              <w:rPr>
                <w:sz w:val="26"/>
                <w:szCs w:val="26"/>
              </w:rPr>
              <w:t xml:space="preserve">Контрольно вимірювальні прилади (КВП): </w:t>
            </w:r>
          </w:p>
          <w:p w:rsidR="004A0E25" w:rsidRPr="0036047F" w:rsidRDefault="004A0E25" w:rsidP="00306B92">
            <w:pPr>
              <w:widowControl w:val="0"/>
              <w:suppressAutoHyphens/>
              <w:rPr>
                <w:sz w:val="26"/>
                <w:szCs w:val="26"/>
              </w:rPr>
            </w:pPr>
            <w:r w:rsidRPr="0036047F">
              <w:rPr>
                <w:sz w:val="26"/>
                <w:szCs w:val="26"/>
              </w:rPr>
              <w:t>ТО, ремонт за потреби.</w:t>
            </w:r>
          </w:p>
          <w:p w:rsidR="004A0E25" w:rsidRPr="0036047F" w:rsidRDefault="004A0E25" w:rsidP="00306B92">
            <w:pPr>
              <w:widowControl w:val="0"/>
              <w:suppressAutoHyphens/>
              <w:rPr>
                <w:sz w:val="26"/>
                <w:szCs w:val="26"/>
              </w:rPr>
            </w:pPr>
            <w:r w:rsidRPr="0036047F">
              <w:rPr>
                <w:sz w:val="26"/>
                <w:szCs w:val="26"/>
              </w:rPr>
              <w:t xml:space="preserve">Обв’язка газифікатора: </w:t>
            </w:r>
          </w:p>
          <w:p w:rsidR="004A0E25" w:rsidRPr="0036047F" w:rsidRDefault="004A0E25" w:rsidP="00306B92">
            <w:pPr>
              <w:widowControl w:val="0"/>
              <w:suppressAutoHyphens/>
              <w:rPr>
                <w:sz w:val="26"/>
                <w:szCs w:val="26"/>
              </w:rPr>
            </w:pPr>
            <w:r w:rsidRPr="0036047F">
              <w:rPr>
                <w:sz w:val="26"/>
                <w:szCs w:val="26"/>
              </w:rPr>
              <w:t>ТО, за необхідності ремонт магістральних запобіжних клапанів; перевірка різьбових з’єднань на герметичність, за необхідності усунення витоку.</w:t>
            </w:r>
          </w:p>
        </w:tc>
        <w:tc>
          <w:tcPr>
            <w:tcW w:w="1854" w:type="dxa"/>
            <w:tcBorders>
              <w:top w:val="single" w:sz="4" w:space="0" w:color="000000"/>
              <w:left w:val="single" w:sz="4" w:space="0" w:color="000000"/>
              <w:bottom w:val="single" w:sz="4" w:space="0" w:color="000000"/>
              <w:right w:val="single" w:sz="12" w:space="0" w:color="000000"/>
            </w:tcBorders>
          </w:tcPr>
          <w:p w:rsidR="004A0E25" w:rsidRPr="0036047F" w:rsidRDefault="004A0E25" w:rsidP="00306B92">
            <w:pPr>
              <w:widowControl w:val="0"/>
              <w:suppressAutoHyphens/>
              <w:jc w:val="center"/>
              <w:rPr>
                <w:i/>
                <w:sz w:val="26"/>
                <w:szCs w:val="26"/>
              </w:rPr>
            </w:pPr>
          </w:p>
          <w:p w:rsidR="004A0E25" w:rsidRPr="0036047F" w:rsidRDefault="004A0E25" w:rsidP="00FA5EB0">
            <w:pPr>
              <w:widowControl w:val="0"/>
              <w:suppressAutoHyphens/>
              <w:ind w:right="442"/>
              <w:jc w:val="center"/>
              <w:rPr>
                <w:sz w:val="26"/>
                <w:szCs w:val="26"/>
              </w:rPr>
            </w:pPr>
            <w:r w:rsidRPr="0036047F">
              <w:rPr>
                <w:iCs/>
                <w:color w:val="000000"/>
                <w:sz w:val="26"/>
                <w:szCs w:val="26"/>
                <w:lang w:eastAsia="ar-SA"/>
              </w:rPr>
              <w:t>2шт</w:t>
            </w:r>
          </w:p>
        </w:tc>
      </w:tr>
    </w:tbl>
    <w:p w:rsidR="004A0E25" w:rsidRDefault="004A0E25" w:rsidP="004A0E25">
      <w:pPr>
        <w:widowControl w:val="0"/>
        <w:suppressAutoHyphens/>
        <w:jc w:val="center"/>
        <w:rPr>
          <w:b/>
          <w:sz w:val="26"/>
          <w:szCs w:val="26"/>
          <w:lang w:eastAsia="zh-CN"/>
        </w:rPr>
      </w:pPr>
    </w:p>
    <w:p w:rsidR="004A0E25" w:rsidRPr="0036047F" w:rsidRDefault="004A0E25" w:rsidP="004A0E25">
      <w:pPr>
        <w:widowControl w:val="0"/>
        <w:suppressAutoHyphens/>
        <w:jc w:val="center"/>
        <w:rPr>
          <w:b/>
          <w:sz w:val="26"/>
          <w:szCs w:val="26"/>
          <w:lang w:eastAsia="zh-CN"/>
        </w:rPr>
      </w:pPr>
    </w:p>
    <w:p w:rsidR="004A0E25" w:rsidRPr="0036047F" w:rsidRDefault="004A0E25" w:rsidP="004A0E25">
      <w:pPr>
        <w:widowControl w:val="0"/>
        <w:suppressAutoHyphens/>
        <w:jc w:val="center"/>
        <w:rPr>
          <w:b/>
          <w:sz w:val="26"/>
          <w:szCs w:val="26"/>
          <w:lang w:eastAsia="zh-CN"/>
        </w:rPr>
      </w:pPr>
      <w:r w:rsidRPr="0036047F">
        <w:rPr>
          <w:b/>
          <w:sz w:val="26"/>
          <w:szCs w:val="26"/>
          <w:lang w:eastAsia="zh-CN"/>
        </w:rPr>
        <w:t xml:space="preserve">Сервісне обслуговування, ємності для зберігання зрідженого азоту типу CRYOCYL-3000/16: </w:t>
      </w:r>
      <w:r w:rsidRPr="0036047F">
        <w:rPr>
          <w:b/>
          <w:sz w:val="26"/>
          <w:szCs w:val="26"/>
        </w:rPr>
        <w:t xml:space="preserve">01135 </w:t>
      </w:r>
      <w:proofErr w:type="spellStart"/>
      <w:r w:rsidRPr="0036047F">
        <w:rPr>
          <w:b/>
          <w:sz w:val="26"/>
          <w:szCs w:val="26"/>
        </w:rPr>
        <w:t>м.Київ</w:t>
      </w:r>
      <w:proofErr w:type="spellEnd"/>
      <w:r w:rsidRPr="0036047F">
        <w:rPr>
          <w:b/>
          <w:sz w:val="26"/>
          <w:szCs w:val="26"/>
        </w:rPr>
        <w:t xml:space="preserve">, вул. В. </w:t>
      </w:r>
      <w:proofErr w:type="spellStart"/>
      <w:r w:rsidRPr="0036047F">
        <w:rPr>
          <w:b/>
          <w:sz w:val="26"/>
          <w:szCs w:val="26"/>
        </w:rPr>
        <w:t>Чорновола</w:t>
      </w:r>
      <w:proofErr w:type="spellEnd"/>
      <w:r w:rsidRPr="0036047F">
        <w:rPr>
          <w:b/>
          <w:sz w:val="26"/>
          <w:szCs w:val="26"/>
        </w:rPr>
        <w:t xml:space="preserve"> 28/1-Р.</w:t>
      </w:r>
    </w:p>
    <w:tbl>
      <w:tblPr>
        <w:tblW w:w="9946" w:type="dxa"/>
        <w:tblInd w:w="-38" w:type="dxa"/>
        <w:tblLayout w:type="fixed"/>
        <w:tblLook w:val="04A0" w:firstRow="1" w:lastRow="0" w:firstColumn="1" w:lastColumn="0" w:noHBand="0" w:noVBand="1"/>
      </w:tblPr>
      <w:tblGrid>
        <w:gridCol w:w="584"/>
        <w:gridCol w:w="7499"/>
        <w:gridCol w:w="1863"/>
      </w:tblGrid>
      <w:tr w:rsidR="004A0E25" w:rsidRPr="0036047F" w:rsidTr="00FA5EB0">
        <w:trPr>
          <w:cantSplit/>
          <w:trHeight w:val="292"/>
        </w:trPr>
        <w:tc>
          <w:tcPr>
            <w:tcW w:w="584" w:type="dxa"/>
            <w:tcBorders>
              <w:top w:val="single" w:sz="4" w:space="0" w:color="000000"/>
              <w:left w:val="single" w:sz="12" w:space="0" w:color="000000"/>
              <w:bottom w:val="single" w:sz="4" w:space="0" w:color="000000"/>
              <w:right w:val="single" w:sz="4" w:space="0" w:color="000000"/>
            </w:tcBorders>
          </w:tcPr>
          <w:p w:rsidR="004A0E25" w:rsidRPr="0036047F" w:rsidRDefault="004A0E25" w:rsidP="00306B92">
            <w:pPr>
              <w:widowControl w:val="0"/>
              <w:suppressAutoHyphens/>
              <w:jc w:val="center"/>
              <w:rPr>
                <w:sz w:val="26"/>
                <w:szCs w:val="26"/>
              </w:rPr>
            </w:pPr>
            <w:r w:rsidRPr="0036047F">
              <w:rPr>
                <w:sz w:val="26"/>
                <w:szCs w:val="26"/>
              </w:rPr>
              <w:t>1</w:t>
            </w:r>
          </w:p>
        </w:tc>
        <w:tc>
          <w:tcPr>
            <w:tcW w:w="7499" w:type="dxa"/>
            <w:tcBorders>
              <w:top w:val="single" w:sz="4" w:space="0" w:color="000000"/>
              <w:left w:val="single" w:sz="4" w:space="0" w:color="000000"/>
              <w:bottom w:val="single" w:sz="4" w:space="0" w:color="000000"/>
              <w:right w:val="single" w:sz="4" w:space="0" w:color="000000"/>
            </w:tcBorders>
          </w:tcPr>
          <w:p w:rsidR="004A0E25" w:rsidRPr="0036047F" w:rsidRDefault="004A0E25" w:rsidP="00306B92">
            <w:pPr>
              <w:widowControl w:val="0"/>
              <w:suppressAutoHyphens/>
              <w:rPr>
                <w:b/>
                <w:sz w:val="26"/>
                <w:szCs w:val="26"/>
                <w:lang w:eastAsia="zh-CN"/>
              </w:rPr>
            </w:pPr>
            <w:r w:rsidRPr="0036047F">
              <w:rPr>
                <w:sz w:val="26"/>
                <w:szCs w:val="26"/>
              </w:rPr>
              <w:t xml:space="preserve">Кріогенна ємність </w:t>
            </w:r>
            <w:r w:rsidRPr="0036047F">
              <w:rPr>
                <w:bCs/>
                <w:sz w:val="26"/>
                <w:szCs w:val="26"/>
                <w:lang w:eastAsia="zh-CN"/>
              </w:rPr>
              <w:t>CRYOCYL-3000/16:</w:t>
            </w:r>
          </w:p>
          <w:p w:rsidR="004A0E25" w:rsidRPr="0036047F" w:rsidRDefault="004A0E25" w:rsidP="00306B92">
            <w:pPr>
              <w:widowControl w:val="0"/>
              <w:suppressAutoHyphens/>
              <w:rPr>
                <w:sz w:val="26"/>
                <w:szCs w:val="26"/>
              </w:rPr>
            </w:pPr>
            <w:r w:rsidRPr="0036047F">
              <w:rPr>
                <w:sz w:val="26"/>
                <w:szCs w:val="26"/>
              </w:rPr>
              <w:t xml:space="preserve">Заміри рівня вакууму в ізоляційному просторі, за потреби </w:t>
            </w:r>
            <w:proofErr w:type="spellStart"/>
            <w:r w:rsidRPr="0036047F">
              <w:rPr>
                <w:sz w:val="26"/>
                <w:szCs w:val="26"/>
              </w:rPr>
              <w:t>вакуумація</w:t>
            </w:r>
            <w:proofErr w:type="spellEnd"/>
            <w:r w:rsidRPr="0036047F">
              <w:rPr>
                <w:sz w:val="26"/>
                <w:szCs w:val="26"/>
              </w:rPr>
              <w:t>.</w:t>
            </w:r>
          </w:p>
          <w:p w:rsidR="004A0E25" w:rsidRPr="0036047F" w:rsidRDefault="004A0E25" w:rsidP="00306B92">
            <w:pPr>
              <w:widowControl w:val="0"/>
              <w:suppressAutoHyphens/>
              <w:rPr>
                <w:sz w:val="26"/>
                <w:szCs w:val="26"/>
              </w:rPr>
            </w:pPr>
            <w:r w:rsidRPr="0036047F">
              <w:rPr>
                <w:sz w:val="26"/>
                <w:szCs w:val="26"/>
              </w:rPr>
              <w:t xml:space="preserve">Арматура: </w:t>
            </w:r>
          </w:p>
          <w:p w:rsidR="004A0E25" w:rsidRPr="0036047F" w:rsidRDefault="004A0E25" w:rsidP="00306B92">
            <w:pPr>
              <w:widowControl w:val="0"/>
              <w:suppressAutoHyphens/>
              <w:rPr>
                <w:sz w:val="26"/>
                <w:szCs w:val="26"/>
              </w:rPr>
            </w:pPr>
            <w:r w:rsidRPr="0036047F">
              <w:rPr>
                <w:sz w:val="26"/>
                <w:szCs w:val="26"/>
              </w:rPr>
              <w:t>Кріогенна запірна арматура – ТО, за необхідності ремонт; Кріогенна запобіжна арматура - ТО, за необхідності ремонт; Кріогенна регулююча арматура - ТО, за необхідності ремонт;</w:t>
            </w:r>
          </w:p>
          <w:p w:rsidR="004A0E25" w:rsidRPr="0036047F" w:rsidRDefault="004A0E25" w:rsidP="00306B92">
            <w:pPr>
              <w:widowControl w:val="0"/>
              <w:suppressAutoHyphens/>
              <w:rPr>
                <w:sz w:val="26"/>
                <w:szCs w:val="26"/>
              </w:rPr>
            </w:pPr>
            <w:r w:rsidRPr="0036047F">
              <w:rPr>
                <w:sz w:val="26"/>
                <w:szCs w:val="26"/>
              </w:rPr>
              <w:t xml:space="preserve">Контрольно вимірювальні прилади (КВП): </w:t>
            </w:r>
          </w:p>
          <w:p w:rsidR="004A0E25" w:rsidRPr="0036047F" w:rsidRDefault="004A0E25" w:rsidP="00306B92">
            <w:pPr>
              <w:widowControl w:val="0"/>
              <w:suppressAutoHyphens/>
              <w:rPr>
                <w:sz w:val="26"/>
                <w:szCs w:val="26"/>
              </w:rPr>
            </w:pPr>
            <w:r w:rsidRPr="0036047F">
              <w:rPr>
                <w:sz w:val="26"/>
                <w:szCs w:val="26"/>
              </w:rPr>
              <w:t>ТО, ремонт за потреби.</w:t>
            </w:r>
          </w:p>
          <w:p w:rsidR="004A0E25" w:rsidRPr="0036047F" w:rsidRDefault="004A0E25" w:rsidP="00306B92">
            <w:pPr>
              <w:widowControl w:val="0"/>
              <w:suppressAutoHyphens/>
              <w:rPr>
                <w:sz w:val="26"/>
                <w:szCs w:val="26"/>
              </w:rPr>
            </w:pPr>
            <w:r w:rsidRPr="0036047F">
              <w:rPr>
                <w:sz w:val="26"/>
                <w:szCs w:val="26"/>
              </w:rPr>
              <w:t xml:space="preserve">Обв’язка газифікатора: </w:t>
            </w:r>
          </w:p>
          <w:p w:rsidR="004A0E25" w:rsidRPr="0036047F" w:rsidRDefault="004A0E25" w:rsidP="00306B92">
            <w:pPr>
              <w:widowControl w:val="0"/>
              <w:suppressAutoHyphens/>
              <w:rPr>
                <w:sz w:val="26"/>
                <w:szCs w:val="26"/>
              </w:rPr>
            </w:pPr>
            <w:r w:rsidRPr="0036047F">
              <w:rPr>
                <w:sz w:val="26"/>
                <w:szCs w:val="26"/>
              </w:rPr>
              <w:t>Перевірка різьбових з’єднань на герметичність, за необхідності усунення витоку.</w:t>
            </w:r>
          </w:p>
        </w:tc>
        <w:tc>
          <w:tcPr>
            <w:tcW w:w="1863" w:type="dxa"/>
            <w:tcBorders>
              <w:top w:val="single" w:sz="4" w:space="0" w:color="000000"/>
              <w:left w:val="single" w:sz="4" w:space="0" w:color="000000"/>
              <w:bottom w:val="single" w:sz="4" w:space="0" w:color="000000"/>
              <w:right w:val="single" w:sz="12" w:space="0" w:color="000000"/>
            </w:tcBorders>
          </w:tcPr>
          <w:p w:rsidR="004A0E25" w:rsidRPr="0036047F" w:rsidRDefault="004A0E25" w:rsidP="00306B92">
            <w:pPr>
              <w:widowControl w:val="0"/>
              <w:suppressAutoHyphens/>
              <w:jc w:val="center"/>
              <w:rPr>
                <w:i/>
                <w:sz w:val="26"/>
                <w:szCs w:val="26"/>
              </w:rPr>
            </w:pPr>
          </w:p>
          <w:p w:rsidR="004A0E25" w:rsidRPr="0036047F" w:rsidRDefault="004A0E25" w:rsidP="00306B92">
            <w:pPr>
              <w:widowControl w:val="0"/>
              <w:suppressAutoHyphens/>
              <w:jc w:val="center"/>
              <w:rPr>
                <w:sz w:val="26"/>
                <w:szCs w:val="26"/>
              </w:rPr>
            </w:pPr>
            <w:r w:rsidRPr="0036047F">
              <w:rPr>
                <w:iCs/>
                <w:color w:val="000000"/>
                <w:sz w:val="26"/>
                <w:szCs w:val="26"/>
                <w:lang w:eastAsia="ar-SA"/>
              </w:rPr>
              <w:t>1шт</w:t>
            </w:r>
          </w:p>
        </w:tc>
      </w:tr>
      <w:tr w:rsidR="004A0E25" w:rsidRPr="0036047F" w:rsidTr="00FA5EB0">
        <w:trPr>
          <w:cantSplit/>
          <w:trHeight w:val="292"/>
        </w:trPr>
        <w:tc>
          <w:tcPr>
            <w:tcW w:w="584" w:type="dxa"/>
            <w:tcBorders>
              <w:top w:val="single" w:sz="4" w:space="0" w:color="000000"/>
              <w:left w:val="single" w:sz="12" w:space="0" w:color="000000"/>
              <w:bottom w:val="single" w:sz="4" w:space="0" w:color="000000"/>
              <w:right w:val="single" w:sz="4" w:space="0" w:color="000000"/>
            </w:tcBorders>
          </w:tcPr>
          <w:p w:rsidR="004A0E25" w:rsidRPr="0036047F" w:rsidRDefault="004A0E25" w:rsidP="00306B92">
            <w:pPr>
              <w:widowControl w:val="0"/>
              <w:suppressAutoHyphens/>
              <w:jc w:val="center"/>
              <w:rPr>
                <w:sz w:val="26"/>
                <w:szCs w:val="26"/>
              </w:rPr>
            </w:pPr>
            <w:r w:rsidRPr="0036047F">
              <w:rPr>
                <w:sz w:val="26"/>
                <w:szCs w:val="26"/>
              </w:rPr>
              <w:t>2</w:t>
            </w:r>
          </w:p>
        </w:tc>
        <w:tc>
          <w:tcPr>
            <w:tcW w:w="7499" w:type="dxa"/>
            <w:tcBorders>
              <w:top w:val="single" w:sz="4" w:space="0" w:color="000000"/>
              <w:left w:val="single" w:sz="4" w:space="0" w:color="000000"/>
              <w:bottom w:val="single" w:sz="4" w:space="0" w:color="000000"/>
              <w:right w:val="single" w:sz="4" w:space="0" w:color="000000"/>
            </w:tcBorders>
          </w:tcPr>
          <w:p w:rsidR="004A0E25" w:rsidRPr="0036047F" w:rsidRDefault="004A0E25" w:rsidP="00306B92">
            <w:pPr>
              <w:widowControl w:val="0"/>
              <w:suppressAutoHyphens/>
              <w:rPr>
                <w:sz w:val="26"/>
                <w:szCs w:val="26"/>
              </w:rPr>
            </w:pPr>
            <w:r w:rsidRPr="0036047F">
              <w:rPr>
                <w:sz w:val="26"/>
                <w:szCs w:val="26"/>
              </w:rPr>
              <w:t>Ремонт  магістрального перепускного клапану типу KSMF1012, за неможливості ремонту, заміна (без урахування вартості клапану).</w:t>
            </w:r>
          </w:p>
        </w:tc>
        <w:tc>
          <w:tcPr>
            <w:tcW w:w="1863" w:type="dxa"/>
            <w:tcBorders>
              <w:top w:val="single" w:sz="4" w:space="0" w:color="000000"/>
              <w:left w:val="single" w:sz="4" w:space="0" w:color="000000"/>
              <w:bottom w:val="single" w:sz="4" w:space="0" w:color="000000"/>
              <w:right w:val="single" w:sz="12" w:space="0" w:color="000000"/>
            </w:tcBorders>
          </w:tcPr>
          <w:p w:rsidR="004A0E25" w:rsidRPr="0036047F" w:rsidRDefault="004A0E25" w:rsidP="00306B92">
            <w:pPr>
              <w:widowControl w:val="0"/>
              <w:suppressAutoHyphens/>
              <w:jc w:val="center"/>
              <w:rPr>
                <w:i/>
                <w:sz w:val="26"/>
                <w:szCs w:val="26"/>
              </w:rPr>
            </w:pPr>
            <w:r w:rsidRPr="0036047F">
              <w:rPr>
                <w:iCs/>
                <w:color w:val="000000"/>
                <w:sz w:val="26"/>
                <w:szCs w:val="26"/>
                <w:lang w:eastAsia="ar-SA"/>
              </w:rPr>
              <w:t>1шт</w:t>
            </w:r>
          </w:p>
        </w:tc>
      </w:tr>
    </w:tbl>
    <w:p w:rsidR="004A0E25" w:rsidRPr="0036047F" w:rsidRDefault="004A0E25" w:rsidP="004A0E25">
      <w:pPr>
        <w:widowControl w:val="0"/>
        <w:suppressAutoHyphens/>
        <w:jc w:val="center"/>
        <w:rPr>
          <w:b/>
          <w:sz w:val="26"/>
          <w:szCs w:val="26"/>
          <w:lang w:eastAsia="ar-SA"/>
        </w:rPr>
      </w:pPr>
    </w:p>
    <w:p w:rsidR="004A0E25" w:rsidRPr="0036047F" w:rsidRDefault="004A0E25" w:rsidP="004A0E25">
      <w:pPr>
        <w:widowControl w:val="0"/>
        <w:suppressAutoHyphens/>
        <w:jc w:val="center"/>
        <w:rPr>
          <w:b/>
          <w:sz w:val="26"/>
          <w:szCs w:val="26"/>
          <w:lang w:eastAsia="ar-SA"/>
        </w:rPr>
      </w:pPr>
    </w:p>
    <w:p w:rsidR="004A0E25" w:rsidRPr="0036047F" w:rsidRDefault="004A0E25" w:rsidP="004A0E25">
      <w:pPr>
        <w:widowControl w:val="0"/>
        <w:suppressAutoHyphens/>
        <w:jc w:val="center"/>
        <w:rPr>
          <w:b/>
          <w:sz w:val="26"/>
          <w:szCs w:val="26"/>
          <w:lang w:eastAsia="zh-CN"/>
        </w:rPr>
      </w:pPr>
      <w:r w:rsidRPr="0036047F">
        <w:rPr>
          <w:b/>
          <w:sz w:val="26"/>
          <w:szCs w:val="26"/>
          <w:lang w:eastAsia="ar-SA"/>
        </w:rPr>
        <w:lastRenderedPageBreak/>
        <w:t xml:space="preserve">Сервісне обслуговування </w:t>
      </w:r>
      <w:bookmarkStart w:id="2" w:name="_Hlk188458479"/>
      <w:proofErr w:type="spellStart"/>
      <w:r w:rsidRPr="0036047F">
        <w:rPr>
          <w:b/>
          <w:sz w:val="26"/>
          <w:szCs w:val="26"/>
          <w:lang w:eastAsia="ar-SA"/>
        </w:rPr>
        <w:t>кріоциліндра</w:t>
      </w:r>
      <w:bookmarkEnd w:id="2"/>
      <w:proofErr w:type="spellEnd"/>
      <w:r w:rsidRPr="0036047F">
        <w:rPr>
          <w:b/>
          <w:sz w:val="26"/>
          <w:szCs w:val="26"/>
          <w:lang w:eastAsia="ar-SA"/>
        </w:rPr>
        <w:t xml:space="preserve"> для зберігання зрідженого кисню типу DPL450-210-1,4: </w:t>
      </w:r>
      <w:r w:rsidRPr="0036047F">
        <w:rPr>
          <w:b/>
          <w:sz w:val="26"/>
          <w:szCs w:val="26"/>
        </w:rPr>
        <w:t xml:space="preserve">01025 </w:t>
      </w:r>
      <w:proofErr w:type="spellStart"/>
      <w:r w:rsidRPr="0036047F">
        <w:rPr>
          <w:b/>
          <w:sz w:val="26"/>
          <w:szCs w:val="26"/>
        </w:rPr>
        <w:t>м.Київ</w:t>
      </w:r>
      <w:proofErr w:type="spellEnd"/>
      <w:r w:rsidRPr="0036047F">
        <w:rPr>
          <w:b/>
          <w:sz w:val="26"/>
          <w:szCs w:val="26"/>
        </w:rPr>
        <w:t xml:space="preserve">, </w:t>
      </w:r>
      <w:proofErr w:type="spellStart"/>
      <w:r w:rsidRPr="0036047F">
        <w:rPr>
          <w:b/>
          <w:sz w:val="26"/>
          <w:szCs w:val="26"/>
        </w:rPr>
        <w:t>вул.Стрітенська</w:t>
      </w:r>
      <w:proofErr w:type="spellEnd"/>
      <w:r w:rsidRPr="0036047F">
        <w:rPr>
          <w:b/>
          <w:sz w:val="26"/>
          <w:szCs w:val="26"/>
        </w:rPr>
        <w:t xml:space="preserve"> 7/9 КДП.</w:t>
      </w:r>
    </w:p>
    <w:tbl>
      <w:tblPr>
        <w:tblW w:w="9834" w:type="dxa"/>
        <w:tblInd w:w="-38" w:type="dxa"/>
        <w:tblLayout w:type="fixed"/>
        <w:tblLook w:val="04A0" w:firstRow="1" w:lastRow="0" w:firstColumn="1" w:lastColumn="0" w:noHBand="0" w:noVBand="1"/>
      </w:tblPr>
      <w:tblGrid>
        <w:gridCol w:w="547"/>
        <w:gridCol w:w="7028"/>
        <w:gridCol w:w="2259"/>
      </w:tblGrid>
      <w:tr w:rsidR="004A0E25" w:rsidRPr="0036047F" w:rsidTr="00FA5EB0">
        <w:trPr>
          <w:cantSplit/>
          <w:trHeight w:val="283"/>
        </w:trPr>
        <w:tc>
          <w:tcPr>
            <w:tcW w:w="547" w:type="dxa"/>
            <w:tcBorders>
              <w:top w:val="single" w:sz="4" w:space="0" w:color="000000"/>
              <w:left w:val="single" w:sz="12" w:space="0" w:color="000000"/>
              <w:bottom w:val="single" w:sz="4" w:space="0" w:color="000000"/>
              <w:right w:val="single" w:sz="4" w:space="0" w:color="000000"/>
            </w:tcBorders>
          </w:tcPr>
          <w:p w:rsidR="004A0E25" w:rsidRPr="0036047F" w:rsidRDefault="004A0E25" w:rsidP="00306B92">
            <w:pPr>
              <w:widowControl w:val="0"/>
              <w:suppressAutoHyphens/>
              <w:jc w:val="center"/>
              <w:rPr>
                <w:sz w:val="26"/>
                <w:szCs w:val="26"/>
              </w:rPr>
            </w:pPr>
            <w:r w:rsidRPr="0036047F">
              <w:rPr>
                <w:sz w:val="26"/>
                <w:szCs w:val="26"/>
              </w:rPr>
              <w:t>1</w:t>
            </w:r>
          </w:p>
        </w:tc>
        <w:tc>
          <w:tcPr>
            <w:tcW w:w="7028" w:type="dxa"/>
            <w:tcBorders>
              <w:top w:val="single" w:sz="4" w:space="0" w:color="000000"/>
              <w:left w:val="single" w:sz="4" w:space="0" w:color="000000"/>
              <w:bottom w:val="single" w:sz="4" w:space="0" w:color="000000"/>
              <w:right w:val="single" w:sz="4" w:space="0" w:color="000000"/>
            </w:tcBorders>
          </w:tcPr>
          <w:p w:rsidR="004A0E25" w:rsidRPr="0036047F" w:rsidRDefault="004A0E25" w:rsidP="00306B92">
            <w:pPr>
              <w:widowControl w:val="0"/>
              <w:suppressAutoHyphens/>
              <w:rPr>
                <w:sz w:val="26"/>
                <w:szCs w:val="26"/>
              </w:rPr>
            </w:pPr>
            <w:proofErr w:type="spellStart"/>
            <w:r w:rsidRPr="0036047F">
              <w:rPr>
                <w:sz w:val="26"/>
                <w:szCs w:val="26"/>
              </w:rPr>
              <w:t>Кріоциліндр</w:t>
            </w:r>
            <w:proofErr w:type="spellEnd"/>
            <w:r w:rsidRPr="0036047F">
              <w:rPr>
                <w:b/>
                <w:sz w:val="26"/>
                <w:szCs w:val="26"/>
                <w:lang w:eastAsia="ar-SA"/>
              </w:rPr>
              <w:t xml:space="preserve"> </w:t>
            </w:r>
            <w:r w:rsidRPr="0036047F">
              <w:rPr>
                <w:bCs/>
                <w:sz w:val="26"/>
                <w:szCs w:val="26"/>
                <w:lang w:eastAsia="ar-SA"/>
              </w:rPr>
              <w:t>DPL450-210-1,4</w:t>
            </w:r>
            <w:r w:rsidRPr="0036047F">
              <w:rPr>
                <w:sz w:val="26"/>
                <w:szCs w:val="26"/>
              </w:rPr>
              <w:t xml:space="preserve">: </w:t>
            </w:r>
          </w:p>
          <w:p w:rsidR="004A0E25" w:rsidRPr="0036047F" w:rsidRDefault="004A0E25" w:rsidP="00306B92">
            <w:pPr>
              <w:widowControl w:val="0"/>
              <w:suppressAutoHyphens/>
              <w:rPr>
                <w:sz w:val="26"/>
                <w:szCs w:val="26"/>
              </w:rPr>
            </w:pPr>
            <w:r w:rsidRPr="0036047F">
              <w:rPr>
                <w:sz w:val="26"/>
                <w:szCs w:val="26"/>
              </w:rPr>
              <w:t xml:space="preserve">Заміри рівня вакууму в ізоляційному просторі, за потреби </w:t>
            </w:r>
            <w:proofErr w:type="spellStart"/>
            <w:r w:rsidRPr="0036047F">
              <w:rPr>
                <w:sz w:val="26"/>
                <w:szCs w:val="26"/>
              </w:rPr>
              <w:t>вакуумація</w:t>
            </w:r>
            <w:proofErr w:type="spellEnd"/>
            <w:r w:rsidRPr="0036047F">
              <w:rPr>
                <w:sz w:val="26"/>
                <w:szCs w:val="26"/>
              </w:rPr>
              <w:t>.</w:t>
            </w:r>
          </w:p>
          <w:p w:rsidR="004A0E25" w:rsidRPr="0036047F" w:rsidRDefault="004A0E25" w:rsidP="00306B92">
            <w:pPr>
              <w:widowControl w:val="0"/>
              <w:suppressAutoHyphens/>
              <w:rPr>
                <w:sz w:val="26"/>
                <w:szCs w:val="26"/>
              </w:rPr>
            </w:pPr>
            <w:r w:rsidRPr="0036047F">
              <w:rPr>
                <w:sz w:val="26"/>
                <w:szCs w:val="26"/>
              </w:rPr>
              <w:t>Арматура:</w:t>
            </w:r>
          </w:p>
          <w:p w:rsidR="004A0E25" w:rsidRPr="0036047F" w:rsidRDefault="004A0E25" w:rsidP="00306B92">
            <w:pPr>
              <w:widowControl w:val="0"/>
              <w:suppressAutoHyphens/>
              <w:rPr>
                <w:sz w:val="26"/>
                <w:szCs w:val="26"/>
              </w:rPr>
            </w:pPr>
            <w:r w:rsidRPr="0036047F">
              <w:rPr>
                <w:sz w:val="26"/>
                <w:szCs w:val="26"/>
              </w:rPr>
              <w:t xml:space="preserve">Кріогенна запірна арматура – ТО, за необхідності ремонт; Кріогенна запобіжна арматура – ТО, за необхідності заміна (без урахування вартості клапану); </w:t>
            </w:r>
          </w:p>
          <w:p w:rsidR="004A0E25" w:rsidRPr="0036047F" w:rsidRDefault="004A0E25" w:rsidP="00306B92">
            <w:pPr>
              <w:widowControl w:val="0"/>
              <w:suppressAutoHyphens/>
              <w:rPr>
                <w:sz w:val="26"/>
                <w:szCs w:val="26"/>
              </w:rPr>
            </w:pPr>
            <w:r w:rsidRPr="0036047F">
              <w:rPr>
                <w:sz w:val="26"/>
                <w:szCs w:val="26"/>
              </w:rPr>
              <w:t>Кріогенна регулююча арматура - ТО за необхідності ремонт;</w:t>
            </w:r>
          </w:p>
          <w:p w:rsidR="004A0E25" w:rsidRPr="0036047F" w:rsidRDefault="004A0E25" w:rsidP="00306B92">
            <w:pPr>
              <w:widowControl w:val="0"/>
              <w:suppressAutoHyphens/>
              <w:rPr>
                <w:sz w:val="26"/>
                <w:szCs w:val="26"/>
              </w:rPr>
            </w:pPr>
            <w:r w:rsidRPr="0036047F">
              <w:rPr>
                <w:sz w:val="26"/>
                <w:szCs w:val="26"/>
              </w:rPr>
              <w:t>Контрольно вимірювальні прилади (КВП):</w:t>
            </w:r>
          </w:p>
          <w:p w:rsidR="004A0E25" w:rsidRPr="0036047F" w:rsidRDefault="004A0E25" w:rsidP="00306B92">
            <w:pPr>
              <w:widowControl w:val="0"/>
              <w:suppressAutoHyphens/>
              <w:rPr>
                <w:sz w:val="26"/>
                <w:szCs w:val="26"/>
              </w:rPr>
            </w:pPr>
            <w:r w:rsidRPr="0036047F">
              <w:rPr>
                <w:sz w:val="26"/>
                <w:szCs w:val="26"/>
              </w:rPr>
              <w:t xml:space="preserve">ТО за потреби заміна (без урахування вартості приладів); </w:t>
            </w:r>
          </w:p>
          <w:p w:rsidR="004A0E25" w:rsidRPr="0036047F" w:rsidRDefault="004A0E25" w:rsidP="00306B92">
            <w:pPr>
              <w:widowControl w:val="0"/>
              <w:suppressAutoHyphens/>
              <w:rPr>
                <w:sz w:val="26"/>
                <w:szCs w:val="26"/>
              </w:rPr>
            </w:pPr>
            <w:r w:rsidRPr="0036047F">
              <w:rPr>
                <w:sz w:val="26"/>
                <w:szCs w:val="26"/>
              </w:rPr>
              <w:t>Перевірка різьбових з’єднань на герметичність, за необхідності усунення витоку.</w:t>
            </w:r>
          </w:p>
        </w:tc>
        <w:tc>
          <w:tcPr>
            <w:tcW w:w="2259" w:type="dxa"/>
            <w:tcBorders>
              <w:top w:val="single" w:sz="4" w:space="0" w:color="000000"/>
              <w:left w:val="single" w:sz="4" w:space="0" w:color="000000"/>
              <w:bottom w:val="single" w:sz="4" w:space="0" w:color="000000"/>
              <w:right w:val="single" w:sz="12" w:space="0" w:color="000000"/>
            </w:tcBorders>
          </w:tcPr>
          <w:p w:rsidR="004A0E25" w:rsidRPr="0036047F" w:rsidRDefault="004A0E25" w:rsidP="00306B92">
            <w:pPr>
              <w:widowControl w:val="0"/>
              <w:suppressAutoHyphens/>
              <w:jc w:val="center"/>
              <w:rPr>
                <w:i/>
                <w:sz w:val="26"/>
                <w:szCs w:val="26"/>
              </w:rPr>
            </w:pPr>
          </w:p>
          <w:p w:rsidR="004A0E25" w:rsidRPr="0036047F" w:rsidRDefault="004A0E25" w:rsidP="00306B92">
            <w:pPr>
              <w:widowControl w:val="0"/>
              <w:suppressAutoHyphens/>
              <w:jc w:val="center"/>
              <w:rPr>
                <w:sz w:val="26"/>
                <w:szCs w:val="26"/>
              </w:rPr>
            </w:pPr>
            <w:r w:rsidRPr="0036047F">
              <w:rPr>
                <w:iCs/>
                <w:color w:val="000000"/>
                <w:sz w:val="26"/>
                <w:szCs w:val="26"/>
                <w:lang w:eastAsia="ar-SA"/>
              </w:rPr>
              <w:t>1шт</w:t>
            </w:r>
          </w:p>
        </w:tc>
      </w:tr>
    </w:tbl>
    <w:p w:rsidR="004A0E25" w:rsidRPr="0036047F" w:rsidRDefault="004A0E25" w:rsidP="004A0E25">
      <w:pPr>
        <w:spacing w:after="160" w:line="259" w:lineRule="auto"/>
        <w:rPr>
          <w:b/>
          <w:sz w:val="26"/>
          <w:szCs w:val="26"/>
          <w:lang w:eastAsia="ar-SA"/>
        </w:rPr>
      </w:pPr>
    </w:p>
    <w:p w:rsidR="004A0E25" w:rsidRPr="0036047F" w:rsidRDefault="004A0E25" w:rsidP="004A0E25">
      <w:pPr>
        <w:spacing w:line="259" w:lineRule="auto"/>
        <w:jc w:val="center"/>
        <w:rPr>
          <w:b/>
          <w:sz w:val="26"/>
          <w:szCs w:val="26"/>
          <w:u w:val="single"/>
          <w:lang w:eastAsia="ar-SA"/>
        </w:rPr>
      </w:pPr>
      <w:r w:rsidRPr="0036047F">
        <w:rPr>
          <w:b/>
          <w:sz w:val="26"/>
          <w:szCs w:val="26"/>
          <w:lang w:eastAsia="ar-SA"/>
        </w:rPr>
        <w:t xml:space="preserve">Сервісне обслуговування </w:t>
      </w:r>
      <w:proofErr w:type="spellStart"/>
      <w:r w:rsidRPr="0036047F">
        <w:rPr>
          <w:b/>
          <w:sz w:val="26"/>
          <w:szCs w:val="26"/>
          <w:lang w:eastAsia="ar-SA"/>
        </w:rPr>
        <w:t>кріоциліндрів</w:t>
      </w:r>
      <w:proofErr w:type="spellEnd"/>
      <w:r w:rsidRPr="0036047F">
        <w:rPr>
          <w:b/>
          <w:sz w:val="26"/>
          <w:szCs w:val="26"/>
          <w:lang w:eastAsia="ar-SA"/>
        </w:rPr>
        <w:t xml:space="preserve"> для зберігання зрідженого кисню типу DPL195-2.0-2005-012: </w:t>
      </w:r>
      <w:r w:rsidRPr="0036047F">
        <w:rPr>
          <w:b/>
          <w:sz w:val="26"/>
          <w:szCs w:val="26"/>
        </w:rPr>
        <w:t xml:space="preserve">01135 </w:t>
      </w:r>
      <w:proofErr w:type="spellStart"/>
      <w:r w:rsidRPr="0036047F">
        <w:rPr>
          <w:b/>
          <w:sz w:val="26"/>
          <w:szCs w:val="26"/>
        </w:rPr>
        <w:t>м.Київ</w:t>
      </w:r>
      <w:proofErr w:type="spellEnd"/>
      <w:r w:rsidRPr="0036047F">
        <w:rPr>
          <w:b/>
          <w:sz w:val="26"/>
          <w:szCs w:val="26"/>
        </w:rPr>
        <w:t xml:space="preserve">, вул. В. </w:t>
      </w:r>
      <w:proofErr w:type="spellStart"/>
      <w:r w:rsidRPr="0036047F">
        <w:rPr>
          <w:b/>
          <w:sz w:val="26"/>
          <w:szCs w:val="26"/>
        </w:rPr>
        <w:t>Чорновола</w:t>
      </w:r>
      <w:proofErr w:type="spellEnd"/>
      <w:r w:rsidRPr="0036047F">
        <w:rPr>
          <w:b/>
          <w:sz w:val="26"/>
          <w:szCs w:val="26"/>
        </w:rPr>
        <w:t xml:space="preserve"> 28/1-13, 01135 </w:t>
      </w:r>
      <w:proofErr w:type="spellStart"/>
      <w:r w:rsidRPr="0036047F">
        <w:rPr>
          <w:b/>
          <w:sz w:val="26"/>
          <w:szCs w:val="26"/>
        </w:rPr>
        <w:t>м.Київ</w:t>
      </w:r>
      <w:proofErr w:type="spellEnd"/>
      <w:r w:rsidRPr="0036047F">
        <w:rPr>
          <w:b/>
          <w:sz w:val="26"/>
          <w:szCs w:val="26"/>
        </w:rPr>
        <w:t xml:space="preserve">, вул. В. </w:t>
      </w:r>
      <w:proofErr w:type="spellStart"/>
      <w:r w:rsidRPr="0036047F">
        <w:rPr>
          <w:b/>
          <w:sz w:val="26"/>
          <w:szCs w:val="26"/>
        </w:rPr>
        <w:t>Чорновола</w:t>
      </w:r>
      <w:proofErr w:type="spellEnd"/>
      <w:r w:rsidRPr="0036047F">
        <w:rPr>
          <w:b/>
          <w:sz w:val="26"/>
          <w:szCs w:val="26"/>
        </w:rPr>
        <w:t xml:space="preserve"> 28/1-14, 01135 </w:t>
      </w:r>
      <w:proofErr w:type="spellStart"/>
      <w:r w:rsidRPr="0036047F">
        <w:rPr>
          <w:b/>
          <w:sz w:val="26"/>
          <w:szCs w:val="26"/>
        </w:rPr>
        <w:t>м.Київ</w:t>
      </w:r>
      <w:proofErr w:type="spellEnd"/>
      <w:r w:rsidRPr="0036047F">
        <w:rPr>
          <w:b/>
          <w:sz w:val="26"/>
          <w:szCs w:val="26"/>
        </w:rPr>
        <w:t xml:space="preserve">, вул. В. </w:t>
      </w:r>
      <w:proofErr w:type="spellStart"/>
      <w:r w:rsidRPr="0036047F">
        <w:rPr>
          <w:b/>
          <w:sz w:val="26"/>
          <w:szCs w:val="26"/>
        </w:rPr>
        <w:t>Чорновола</w:t>
      </w:r>
      <w:proofErr w:type="spellEnd"/>
      <w:r w:rsidRPr="0036047F">
        <w:rPr>
          <w:b/>
          <w:sz w:val="26"/>
          <w:szCs w:val="26"/>
        </w:rPr>
        <w:t xml:space="preserve"> 28/1-15.</w:t>
      </w:r>
    </w:p>
    <w:tbl>
      <w:tblPr>
        <w:tblW w:w="9774" w:type="dxa"/>
        <w:tblInd w:w="-38" w:type="dxa"/>
        <w:tblLayout w:type="fixed"/>
        <w:tblLook w:val="04A0" w:firstRow="1" w:lastRow="0" w:firstColumn="1" w:lastColumn="0" w:noHBand="0" w:noVBand="1"/>
      </w:tblPr>
      <w:tblGrid>
        <w:gridCol w:w="544"/>
        <w:gridCol w:w="6985"/>
        <w:gridCol w:w="2245"/>
      </w:tblGrid>
      <w:tr w:rsidR="004A0E25" w:rsidRPr="0036047F" w:rsidTr="00FA5EB0">
        <w:trPr>
          <w:cantSplit/>
          <w:trHeight w:val="284"/>
        </w:trPr>
        <w:tc>
          <w:tcPr>
            <w:tcW w:w="544" w:type="dxa"/>
            <w:tcBorders>
              <w:top w:val="single" w:sz="4" w:space="0" w:color="000000"/>
              <w:left w:val="single" w:sz="12" w:space="0" w:color="000000"/>
              <w:bottom w:val="single" w:sz="4" w:space="0" w:color="000000"/>
              <w:right w:val="single" w:sz="4" w:space="0" w:color="000000"/>
            </w:tcBorders>
          </w:tcPr>
          <w:p w:rsidR="004A0E25" w:rsidRPr="0036047F" w:rsidRDefault="004A0E25" w:rsidP="00306B92">
            <w:pPr>
              <w:widowControl w:val="0"/>
              <w:suppressAutoHyphens/>
              <w:jc w:val="center"/>
              <w:rPr>
                <w:sz w:val="26"/>
                <w:szCs w:val="26"/>
              </w:rPr>
            </w:pPr>
            <w:r w:rsidRPr="0036047F">
              <w:rPr>
                <w:sz w:val="26"/>
                <w:szCs w:val="26"/>
              </w:rPr>
              <w:t>1</w:t>
            </w:r>
          </w:p>
        </w:tc>
        <w:tc>
          <w:tcPr>
            <w:tcW w:w="6985" w:type="dxa"/>
            <w:tcBorders>
              <w:top w:val="single" w:sz="4" w:space="0" w:color="000000"/>
              <w:left w:val="single" w:sz="4" w:space="0" w:color="000000"/>
              <w:bottom w:val="single" w:sz="4" w:space="0" w:color="000000"/>
              <w:right w:val="single" w:sz="4" w:space="0" w:color="000000"/>
            </w:tcBorders>
          </w:tcPr>
          <w:p w:rsidR="004A0E25" w:rsidRPr="0036047F" w:rsidRDefault="004A0E25" w:rsidP="00306B92">
            <w:pPr>
              <w:widowControl w:val="0"/>
              <w:suppressAutoHyphens/>
              <w:rPr>
                <w:sz w:val="26"/>
                <w:szCs w:val="26"/>
              </w:rPr>
            </w:pPr>
            <w:proofErr w:type="spellStart"/>
            <w:r w:rsidRPr="0036047F">
              <w:rPr>
                <w:sz w:val="26"/>
                <w:szCs w:val="26"/>
              </w:rPr>
              <w:t>Кріоциліндри</w:t>
            </w:r>
            <w:proofErr w:type="spellEnd"/>
            <w:r w:rsidRPr="0036047F">
              <w:rPr>
                <w:sz w:val="26"/>
                <w:szCs w:val="26"/>
              </w:rPr>
              <w:t xml:space="preserve">  </w:t>
            </w:r>
            <w:r w:rsidRPr="0036047F">
              <w:rPr>
                <w:bCs/>
                <w:sz w:val="26"/>
                <w:szCs w:val="26"/>
                <w:lang w:eastAsia="ar-SA"/>
              </w:rPr>
              <w:t>DPL195-2.0-2005-012</w:t>
            </w:r>
            <w:r w:rsidRPr="0036047F">
              <w:rPr>
                <w:sz w:val="26"/>
                <w:szCs w:val="26"/>
              </w:rPr>
              <w:t xml:space="preserve">: </w:t>
            </w:r>
          </w:p>
          <w:p w:rsidR="004A0E25" w:rsidRPr="0036047F" w:rsidRDefault="004A0E25" w:rsidP="00306B92">
            <w:pPr>
              <w:widowControl w:val="0"/>
              <w:suppressAutoHyphens/>
              <w:rPr>
                <w:sz w:val="26"/>
                <w:szCs w:val="26"/>
              </w:rPr>
            </w:pPr>
            <w:r w:rsidRPr="0036047F">
              <w:rPr>
                <w:sz w:val="26"/>
                <w:szCs w:val="26"/>
              </w:rPr>
              <w:t xml:space="preserve">Заміри рівня вакууму в ізоляційному просторі, за потреби </w:t>
            </w:r>
            <w:proofErr w:type="spellStart"/>
            <w:r w:rsidRPr="0036047F">
              <w:rPr>
                <w:sz w:val="26"/>
                <w:szCs w:val="26"/>
              </w:rPr>
              <w:t>вакуумація</w:t>
            </w:r>
            <w:proofErr w:type="spellEnd"/>
            <w:r w:rsidRPr="0036047F">
              <w:rPr>
                <w:sz w:val="26"/>
                <w:szCs w:val="26"/>
              </w:rPr>
              <w:t>.</w:t>
            </w:r>
          </w:p>
          <w:p w:rsidR="004A0E25" w:rsidRPr="0036047F" w:rsidRDefault="004A0E25" w:rsidP="00306B92">
            <w:pPr>
              <w:widowControl w:val="0"/>
              <w:suppressAutoHyphens/>
              <w:rPr>
                <w:sz w:val="26"/>
                <w:szCs w:val="26"/>
              </w:rPr>
            </w:pPr>
            <w:r w:rsidRPr="0036047F">
              <w:rPr>
                <w:sz w:val="26"/>
                <w:szCs w:val="26"/>
              </w:rPr>
              <w:t>Арматура:</w:t>
            </w:r>
          </w:p>
          <w:p w:rsidR="004A0E25" w:rsidRPr="0036047F" w:rsidRDefault="004A0E25" w:rsidP="00306B92">
            <w:pPr>
              <w:widowControl w:val="0"/>
              <w:suppressAutoHyphens/>
              <w:rPr>
                <w:sz w:val="26"/>
                <w:szCs w:val="26"/>
              </w:rPr>
            </w:pPr>
            <w:r w:rsidRPr="0036047F">
              <w:rPr>
                <w:sz w:val="26"/>
                <w:szCs w:val="26"/>
              </w:rPr>
              <w:t xml:space="preserve">Кріогенна запірна арматура – ТО, за необхідності ремонт; Кріогенна запобіжна арматура – ТО, за необхідності заміна (без урахування вартості клапану); </w:t>
            </w:r>
          </w:p>
          <w:p w:rsidR="004A0E25" w:rsidRPr="0036047F" w:rsidRDefault="004A0E25" w:rsidP="00306B92">
            <w:pPr>
              <w:widowControl w:val="0"/>
              <w:suppressAutoHyphens/>
              <w:rPr>
                <w:sz w:val="26"/>
                <w:szCs w:val="26"/>
              </w:rPr>
            </w:pPr>
            <w:r w:rsidRPr="0036047F">
              <w:rPr>
                <w:sz w:val="26"/>
                <w:szCs w:val="26"/>
              </w:rPr>
              <w:t>Кріогенна регулююча арматура - ТО за необхідності ремонт;</w:t>
            </w:r>
          </w:p>
          <w:p w:rsidR="004A0E25" w:rsidRPr="0036047F" w:rsidRDefault="004A0E25" w:rsidP="00306B92">
            <w:pPr>
              <w:widowControl w:val="0"/>
              <w:suppressAutoHyphens/>
              <w:rPr>
                <w:sz w:val="26"/>
                <w:szCs w:val="26"/>
              </w:rPr>
            </w:pPr>
            <w:r w:rsidRPr="0036047F">
              <w:rPr>
                <w:sz w:val="26"/>
                <w:szCs w:val="26"/>
              </w:rPr>
              <w:t>Контрольно вимірювальні прилади (КВП):</w:t>
            </w:r>
          </w:p>
          <w:p w:rsidR="004A0E25" w:rsidRPr="0036047F" w:rsidRDefault="004A0E25" w:rsidP="00306B92">
            <w:pPr>
              <w:widowControl w:val="0"/>
              <w:suppressAutoHyphens/>
              <w:rPr>
                <w:sz w:val="26"/>
                <w:szCs w:val="26"/>
              </w:rPr>
            </w:pPr>
            <w:r w:rsidRPr="0036047F">
              <w:rPr>
                <w:sz w:val="26"/>
                <w:szCs w:val="26"/>
              </w:rPr>
              <w:t xml:space="preserve">ТО за потреби заміна (без урахування вартості приладів); </w:t>
            </w:r>
          </w:p>
          <w:p w:rsidR="004A0E25" w:rsidRPr="0036047F" w:rsidRDefault="004A0E25" w:rsidP="00306B92">
            <w:pPr>
              <w:widowControl w:val="0"/>
              <w:suppressAutoHyphens/>
              <w:rPr>
                <w:sz w:val="26"/>
                <w:szCs w:val="26"/>
              </w:rPr>
            </w:pPr>
            <w:r w:rsidRPr="0036047F">
              <w:rPr>
                <w:sz w:val="26"/>
                <w:szCs w:val="26"/>
              </w:rPr>
              <w:t>Перевірка різьбових з’єднань на герметичність, за необхідності усунення витоку.</w:t>
            </w:r>
          </w:p>
        </w:tc>
        <w:tc>
          <w:tcPr>
            <w:tcW w:w="2245" w:type="dxa"/>
            <w:tcBorders>
              <w:top w:val="single" w:sz="4" w:space="0" w:color="000000"/>
              <w:left w:val="single" w:sz="4" w:space="0" w:color="000000"/>
              <w:bottom w:val="single" w:sz="4" w:space="0" w:color="000000"/>
              <w:right w:val="single" w:sz="12" w:space="0" w:color="000000"/>
            </w:tcBorders>
          </w:tcPr>
          <w:p w:rsidR="004A0E25" w:rsidRPr="0036047F" w:rsidRDefault="004A0E25" w:rsidP="00306B92">
            <w:pPr>
              <w:widowControl w:val="0"/>
              <w:suppressAutoHyphens/>
              <w:jc w:val="center"/>
              <w:rPr>
                <w:i/>
                <w:sz w:val="26"/>
                <w:szCs w:val="26"/>
              </w:rPr>
            </w:pPr>
          </w:p>
          <w:p w:rsidR="004A0E25" w:rsidRPr="0036047F" w:rsidRDefault="004A0E25" w:rsidP="00306B92">
            <w:pPr>
              <w:widowControl w:val="0"/>
              <w:suppressAutoHyphens/>
              <w:jc w:val="center"/>
              <w:rPr>
                <w:sz w:val="26"/>
                <w:szCs w:val="26"/>
              </w:rPr>
            </w:pPr>
            <w:r w:rsidRPr="0036047F">
              <w:rPr>
                <w:iCs/>
                <w:color w:val="000000"/>
                <w:sz w:val="26"/>
                <w:szCs w:val="26"/>
                <w:lang w:eastAsia="ar-SA"/>
              </w:rPr>
              <w:t>3шт</w:t>
            </w:r>
          </w:p>
        </w:tc>
      </w:tr>
    </w:tbl>
    <w:p w:rsidR="004A0E25" w:rsidRPr="0036047F" w:rsidRDefault="004A0E25" w:rsidP="004A0E25">
      <w:pPr>
        <w:widowControl w:val="0"/>
        <w:suppressAutoHyphens/>
        <w:jc w:val="center"/>
        <w:rPr>
          <w:b/>
          <w:sz w:val="26"/>
          <w:szCs w:val="26"/>
          <w:lang w:eastAsia="ar-SA"/>
        </w:rPr>
      </w:pPr>
    </w:p>
    <w:p w:rsidR="004A0E25" w:rsidRPr="0036047F" w:rsidRDefault="004A0E25" w:rsidP="004A0E25">
      <w:pPr>
        <w:widowControl w:val="0"/>
        <w:suppressAutoHyphens/>
        <w:jc w:val="center"/>
        <w:rPr>
          <w:b/>
          <w:sz w:val="26"/>
          <w:szCs w:val="26"/>
          <w:lang w:eastAsia="zh-CN"/>
        </w:rPr>
      </w:pPr>
      <w:r w:rsidRPr="0036047F">
        <w:rPr>
          <w:b/>
          <w:sz w:val="26"/>
          <w:szCs w:val="26"/>
          <w:lang w:eastAsia="zh-CN"/>
        </w:rPr>
        <w:t>Кисневі магістралі подачі кисню:</w:t>
      </w:r>
    </w:p>
    <w:tbl>
      <w:tblPr>
        <w:tblW w:w="9861" w:type="dxa"/>
        <w:tblInd w:w="-52" w:type="dxa"/>
        <w:tblLayout w:type="fixed"/>
        <w:tblLook w:val="04A0" w:firstRow="1" w:lastRow="0" w:firstColumn="1" w:lastColumn="0" w:noHBand="0" w:noVBand="1"/>
      </w:tblPr>
      <w:tblGrid>
        <w:gridCol w:w="562"/>
        <w:gridCol w:w="7039"/>
        <w:gridCol w:w="2260"/>
      </w:tblGrid>
      <w:tr w:rsidR="004A0E25" w:rsidRPr="0036047F" w:rsidTr="00FA5EB0">
        <w:trPr>
          <w:cantSplit/>
          <w:trHeight w:val="261"/>
        </w:trPr>
        <w:tc>
          <w:tcPr>
            <w:tcW w:w="562" w:type="dxa"/>
            <w:tcBorders>
              <w:top w:val="single" w:sz="4" w:space="0" w:color="000000"/>
              <w:left w:val="single" w:sz="12" w:space="0" w:color="000000"/>
              <w:bottom w:val="single" w:sz="4" w:space="0" w:color="000000"/>
              <w:right w:val="single" w:sz="4" w:space="0" w:color="000000"/>
            </w:tcBorders>
          </w:tcPr>
          <w:p w:rsidR="004A0E25" w:rsidRPr="0036047F" w:rsidRDefault="004A0E25" w:rsidP="00306B92">
            <w:pPr>
              <w:widowControl w:val="0"/>
              <w:suppressAutoHyphens/>
              <w:jc w:val="center"/>
              <w:rPr>
                <w:sz w:val="26"/>
                <w:szCs w:val="26"/>
              </w:rPr>
            </w:pPr>
            <w:r w:rsidRPr="0036047F">
              <w:rPr>
                <w:sz w:val="26"/>
                <w:szCs w:val="26"/>
              </w:rPr>
              <w:t>1</w:t>
            </w:r>
          </w:p>
        </w:tc>
        <w:tc>
          <w:tcPr>
            <w:tcW w:w="7039" w:type="dxa"/>
            <w:tcBorders>
              <w:top w:val="single" w:sz="4" w:space="0" w:color="000000"/>
              <w:left w:val="single" w:sz="4" w:space="0" w:color="000000"/>
              <w:bottom w:val="single" w:sz="4" w:space="0" w:color="000000"/>
              <w:right w:val="single" w:sz="4" w:space="0" w:color="000000"/>
            </w:tcBorders>
          </w:tcPr>
          <w:p w:rsidR="004A0E25" w:rsidRPr="0036047F" w:rsidRDefault="004A0E25" w:rsidP="00306B92">
            <w:pPr>
              <w:widowControl w:val="0"/>
              <w:suppressAutoHyphens/>
              <w:rPr>
                <w:sz w:val="26"/>
                <w:szCs w:val="26"/>
              </w:rPr>
            </w:pPr>
            <w:r w:rsidRPr="0036047F">
              <w:rPr>
                <w:sz w:val="26"/>
                <w:szCs w:val="26"/>
              </w:rPr>
              <w:t>Знежирення кисневого трубопроводу з сушкою, та продувкою азотом ПЧ з подальшою продувкою киснем медичним за для витіснення залишків азоту.</w:t>
            </w:r>
          </w:p>
        </w:tc>
        <w:tc>
          <w:tcPr>
            <w:tcW w:w="2260" w:type="dxa"/>
            <w:tcBorders>
              <w:top w:val="single" w:sz="4" w:space="0" w:color="000000"/>
              <w:left w:val="single" w:sz="4" w:space="0" w:color="000000"/>
              <w:bottom w:val="single" w:sz="4" w:space="0" w:color="000000"/>
              <w:right w:val="single" w:sz="12" w:space="0" w:color="000000"/>
            </w:tcBorders>
          </w:tcPr>
          <w:p w:rsidR="004A0E25" w:rsidRPr="0036047F" w:rsidRDefault="004A0E25" w:rsidP="00306B92">
            <w:pPr>
              <w:widowControl w:val="0"/>
              <w:suppressAutoHyphens/>
              <w:jc w:val="center"/>
              <w:rPr>
                <w:i/>
                <w:sz w:val="26"/>
                <w:szCs w:val="26"/>
              </w:rPr>
            </w:pPr>
          </w:p>
          <w:p w:rsidR="004A0E25" w:rsidRPr="0036047F" w:rsidRDefault="004A0E25" w:rsidP="00306B92">
            <w:pPr>
              <w:widowControl w:val="0"/>
              <w:suppressAutoHyphens/>
              <w:jc w:val="center"/>
              <w:rPr>
                <w:sz w:val="26"/>
                <w:szCs w:val="26"/>
              </w:rPr>
            </w:pPr>
            <w:r w:rsidRPr="0036047F">
              <w:rPr>
                <w:iCs/>
                <w:color w:val="000000"/>
                <w:sz w:val="26"/>
                <w:szCs w:val="26"/>
                <w:lang w:eastAsia="ar-SA"/>
              </w:rPr>
              <w:t xml:space="preserve">170 </w:t>
            </w:r>
            <w:proofErr w:type="spellStart"/>
            <w:r w:rsidRPr="0036047F">
              <w:rPr>
                <w:iCs/>
                <w:color w:val="000000"/>
                <w:sz w:val="26"/>
                <w:szCs w:val="26"/>
                <w:lang w:eastAsia="ar-SA"/>
              </w:rPr>
              <w:t>м.п</w:t>
            </w:r>
            <w:proofErr w:type="spellEnd"/>
            <w:r w:rsidRPr="0036047F">
              <w:rPr>
                <w:iCs/>
                <w:color w:val="000000"/>
                <w:sz w:val="26"/>
                <w:szCs w:val="26"/>
                <w:lang w:eastAsia="ar-SA"/>
              </w:rPr>
              <w:t>.</w:t>
            </w:r>
          </w:p>
        </w:tc>
      </w:tr>
    </w:tbl>
    <w:p w:rsidR="004A0E25" w:rsidRDefault="004A0E25" w:rsidP="004A0E25">
      <w:pPr>
        <w:widowControl w:val="0"/>
        <w:spacing w:after="120"/>
        <w:rPr>
          <w:rFonts w:ascii="Calibri" w:eastAsia="Calibri" w:hAnsi="Calibri"/>
          <w:b/>
          <w:bCs/>
          <w:sz w:val="26"/>
          <w:szCs w:val="26"/>
          <w:u w:val="single"/>
          <w:lang w:eastAsia="en-US"/>
        </w:rPr>
      </w:pPr>
    </w:p>
    <w:p w:rsidR="004A0E25" w:rsidRPr="001C246A" w:rsidRDefault="004A0E25" w:rsidP="004A0E25">
      <w:pPr>
        <w:widowControl w:val="0"/>
        <w:spacing w:after="120"/>
        <w:rPr>
          <w:bCs/>
        </w:rPr>
      </w:pPr>
      <w:r>
        <w:rPr>
          <w:b/>
          <w:bCs/>
        </w:rPr>
        <w:t xml:space="preserve">      </w:t>
      </w:r>
      <w:r w:rsidRPr="001C246A">
        <w:rPr>
          <w:b/>
          <w:bCs/>
        </w:rPr>
        <w:t>Інші вимоги</w:t>
      </w:r>
      <w:r>
        <w:rPr>
          <w:b/>
          <w:bCs/>
        </w:rPr>
        <w:t>:</w:t>
      </w:r>
    </w:p>
    <w:p w:rsidR="004A0E25" w:rsidRPr="00DA682E" w:rsidRDefault="004A0E25" w:rsidP="004A0E25">
      <w:pPr>
        <w:pStyle w:val="a3"/>
        <w:numPr>
          <w:ilvl w:val="0"/>
          <w:numId w:val="19"/>
        </w:numPr>
        <w:tabs>
          <w:tab w:val="left" w:pos="720"/>
        </w:tabs>
        <w:ind w:left="567"/>
        <w:jc w:val="both"/>
        <w:rPr>
          <w:szCs w:val="21"/>
          <w:shd w:val="clear" w:color="auto" w:fill="FFFFFF"/>
        </w:rPr>
      </w:pPr>
      <w:r w:rsidRPr="00DA682E">
        <w:t xml:space="preserve">Послуги виконуються кваліфікованим та атестованим персоналом Виконавця. </w:t>
      </w:r>
    </w:p>
    <w:p w:rsidR="004A0E25" w:rsidRPr="00DA682E" w:rsidRDefault="004A0E25" w:rsidP="004A0E25">
      <w:pPr>
        <w:pStyle w:val="a3"/>
        <w:numPr>
          <w:ilvl w:val="0"/>
          <w:numId w:val="19"/>
        </w:numPr>
        <w:tabs>
          <w:tab w:val="left" w:pos="720"/>
        </w:tabs>
        <w:ind w:left="567"/>
        <w:jc w:val="both"/>
        <w:rPr>
          <w:szCs w:val="21"/>
          <w:shd w:val="clear" w:color="auto" w:fill="FFFFFF"/>
        </w:rPr>
      </w:pPr>
      <w:r w:rsidRPr="00DA682E">
        <w:t xml:space="preserve">Якість повинна відповідати встановленим законодавством </w:t>
      </w:r>
      <w:r w:rsidRPr="00DA682E">
        <w:rPr>
          <w:szCs w:val="21"/>
          <w:shd w:val="clear" w:color="auto" w:fill="FFFFFF"/>
        </w:rPr>
        <w:t xml:space="preserve">технічним та якісним характеристикам. </w:t>
      </w:r>
    </w:p>
    <w:p w:rsidR="004A0E25" w:rsidRPr="00DA682E" w:rsidRDefault="004A0E25" w:rsidP="004A0E25">
      <w:pPr>
        <w:pStyle w:val="a3"/>
        <w:numPr>
          <w:ilvl w:val="0"/>
          <w:numId w:val="19"/>
        </w:numPr>
        <w:tabs>
          <w:tab w:val="left" w:pos="720"/>
        </w:tabs>
        <w:ind w:left="567"/>
        <w:jc w:val="both"/>
        <w:rPr>
          <w:szCs w:val="21"/>
          <w:shd w:val="clear" w:color="auto" w:fill="FFFFFF"/>
        </w:rPr>
      </w:pPr>
      <w:r w:rsidRPr="00DA682E">
        <w:rPr>
          <w:szCs w:val="21"/>
          <w:shd w:val="clear" w:color="auto" w:fill="FFFFFF"/>
        </w:rPr>
        <w:t xml:space="preserve">Послуги з технічного обслуговування та ремонту кріогенних посудин працюючих під тиском та знежирення кисневого трубопроводу - системи медичного газопостачання повинні надаватись в обумовленому договором терміни та обсяги. </w:t>
      </w:r>
    </w:p>
    <w:p w:rsidR="004A0E25" w:rsidRPr="00DA682E" w:rsidRDefault="004A0E25" w:rsidP="004A0E25">
      <w:pPr>
        <w:pStyle w:val="a3"/>
        <w:numPr>
          <w:ilvl w:val="0"/>
          <w:numId w:val="19"/>
        </w:numPr>
        <w:tabs>
          <w:tab w:val="left" w:pos="720"/>
        </w:tabs>
        <w:ind w:left="567"/>
        <w:jc w:val="both"/>
        <w:rPr>
          <w:szCs w:val="21"/>
          <w:shd w:val="clear" w:color="auto" w:fill="FFFFFF"/>
        </w:rPr>
      </w:pPr>
      <w:r w:rsidRPr="00DA682E">
        <w:rPr>
          <w:szCs w:val="21"/>
          <w:shd w:val="clear" w:color="auto" w:fill="FFFFFF"/>
        </w:rPr>
        <w:t xml:space="preserve">Надання Послуг за Договором вважається дата підписання уповноваженими особами Акту приймання-передачі наданих послуг. </w:t>
      </w:r>
    </w:p>
    <w:p w:rsidR="004A0E25" w:rsidRPr="00DA682E" w:rsidRDefault="004A0E25" w:rsidP="004A0E25">
      <w:pPr>
        <w:pStyle w:val="af"/>
        <w:spacing w:before="0" w:beforeAutospacing="0" w:after="0" w:afterAutospacing="0"/>
        <w:jc w:val="center"/>
        <w:rPr>
          <w:b/>
          <w:bCs/>
          <w:i/>
          <w:color w:val="000000"/>
          <w:lang w:val="uk-UA"/>
        </w:rPr>
      </w:pPr>
    </w:p>
    <w:p w:rsidR="004A0E25" w:rsidRPr="00E77C35" w:rsidRDefault="004A0E25" w:rsidP="004A0E25">
      <w:pPr>
        <w:keepNext/>
        <w:widowControl w:val="0"/>
        <w:suppressAutoHyphens/>
        <w:contextualSpacing/>
        <w:jc w:val="both"/>
        <w:rPr>
          <w:bCs/>
        </w:rPr>
      </w:pPr>
    </w:p>
    <w:p w:rsidR="004A0E25" w:rsidRPr="00E77C35" w:rsidRDefault="004A0E25" w:rsidP="004A0E25">
      <w:pPr>
        <w:ind w:firstLine="709"/>
        <w:jc w:val="both"/>
        <w:rPr>
          <w:b/>
          <w:i/>
          <w:highlight w:val="yellow"/>
        </w:rPr>
      </w:pPr>
      <w:r w:rsidRPr="000F59B8">
        <w:rPr>
          <w:i/>
        </w:rPr>
        <w:t xml:space="preserve">Примітка: У разі, якщо у даних технічних вимогах йде посилання </w:t>
      </w:r>
      <w:r w:rsidRPr="00E77C35">
        <w:rPr>
          <w:i/>
        </w:rPr>
        <w:t>на конкретну марку чи фірму, патент, конструкцію або тип товару, то вважається, що медико-технічні вимоги містять вираз (або еквівалент).</w:t>
      </w:r>
    </w:p>
    <w:p w:rsidR="004A0E25" w:rsidRPr="00E77C35" w:rsidRDefault="004A0E25" w:rsidP="004A0E25">
      <w:pPr>
        <w:ind w:firstLine="709"/>
        <w:jc w:val="both"/>
      </w:pPr>
    </w:p>
    <w:p w:rsidR="004A0E25" w:rsidRPr="00E77C35" w:rsidRDefault="004A0E25" w:rsidP="004A0E25">
      <w:pPr>
        <w:jc w:val="both"/>
      </w:pPr>
    </w:p>
    <w:p w:rsidR="004A0E25" w:rsidRDefault="004A0E25" w:rsidP="004A0E25">
      <w:pPr>
        <w:ind w:firstLine="709"/>
        <w:jc w:val="both"/>
      </w:pPr>
    </w:p>
    <w:p w:rsidR="00FA4022" w:rsidRDefault="00FA4022" w:rsidP="00FA4022">
      <w:pPr>
        <w:jc w:val="both"/>
      </w:pPr>
    </w:p>
    <w:p w:rsidR="00C20D96" w:rsidRPr="00E57D85" w:rsidRDefault="00C20D96" w:rsidP="00C20D96"/>
    <w:p w:rsidR="00577FCD" w:rsidRPr="00217CA6" w:rsidRDefault="001F36E4" w:rsidP="00217CA6">
      <w:pPr>
        <w:jc w:val="both"/>
        <w:rPr>
          <w:bCs/>
        </w:rPr>
      </w:pPr>
      <w:r w:rsidRPr="008B6B7A">
        <w:rPr>
          <w:b/>
          <w:color w:val="000000"/>
          <w:sz w:val="26"/>
          <w:szCs w:val="26"/>
        </w:rPr>
        <w:t xml:space="preserve">       </w:t>
      </w:r>
      <w:r w:rsidRPr="00217CA6">
        <w:rPr>
          <w:color w:val="000000"/>
        </w:rPr>
        <w:t>Очікувана вартість предмета закупівлі</w:t>
      </w:r>
      <w:bookmarkStart w:id="3" w:name="n36"/>
      <w:bookmarkStart w:id="4" w:name="n1149"/>
      <w:bookmarkEnd w:id="3"/>
      <w:bookmarkEnd w:id="4"/>
      <w:r w:rsidRPr="00217CA6">
        <w:rPr>
          <w:color w:val="000000"/>
        </w:rPr>
        <w:t xml:space="preserve"> склад</w:t>
      </w:r>
      <w:bookmarkStart w:id="5" w:name="_Hlk189123241"/>
      <w:r w:rsidRPr="00217CA6">
        <w:rPr>
          <w:color w:val="000000"/>
        </w:rPr>
        <w:t xml:space="preserve">ає </w:t>
      </w:r>
      <w:bookmarkEnd w:id="5"/>
      <w:r w:rsidR="004A0E25">
        <w:rPr>
          <w:color w:val="000000"/>
          <w:u w:val="single"/>
        </w:rPr>
        <w:t>400</w:t>
      </w:r>
      <w:r w:rsidR="00217CA6" w:rsidRPr="00217CA6">
        <w:rPr>
          <w:color w:val="000000"/>
          <w:u w:val="single"/>
        </w:rPr>
        <w:t xml:space="preserve"> 000,00 грн. (</w:t>
      </w:r>
      <w:r w:rsidR="004A0E25">
        <w:rPr>
          <w:color w:val="000000"/>
          <w:u w:val="single"/>
        </w:rPr>
        <w:t xml:space="preserve">чотириста </w:t>
      </w:r>
      <w:r w:rsidR="00217CA6" w:rsidRPr="00217CA6">
        <w:rPr>
          <w:color w:val="000000"/>
          <w:u w:val="single"/>
        </w:rPr>
        <w:t>тисяч гривень 00 коп.) з ПДВ.</w:t>
      </w:r>
    </w:p>
    <w:sectPr w:rsidR="00577FCD" w:rsidRPr="00217CA6" w:rsidSect="00061BC2">
      <w:pgSz w:w="11906" w:h="16838"/>
      <w:pgMar w:top="426" w:right="850" w:bottom="426"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 w:name="Mangal">
    <w:panose1 w:val="00000400000000000000"/>
    <w:charset w:val="00"/>
    <w:family w:val="roman"/>
    <w:pitch w:val="variable"/>
    <w:sig w:usb0="00008003" w:usb1="00000000" w:usb2="00000000" w:usb3="00000000" w:csb0="00000001" w:csb1="00000000"/>
  </w:font>
  <w:font w:name="Courier New">
    <w:panose1 w:val="02070309020205020404"/>
    <w:charset w:val="CC"/>
    <w:family w:val="modern"/>
    <w:pitch w:val="fixed"/>
    <w:sig w:usb0="E0002EFF" w:usb1="C0007843"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Garamond">
    <w:panose1 w:val="02020404030301010803"/>
    <w:charset w:val="CC"/>
    <w:family w:val="roman"/>
    <w:pitch w:val="variable"/>
    <w:sig w:usb0="00000287" w:usb1="00000000" w:usb2="00000000" w:usb3="00000000" w:csb0="0000009F" w:csb1="00000000"/>
  </w:font>
  <w:font w:name="Liberation Serif">
    <w:altName w:val="Cambria"/>
    <w:panose1 w:val="00000000000000000000"/>
    <w:charset w:val="00"/>
    <w:family w:val="roman"/>
    <w:notTrueType/>
    <w:pitch w:val="default"/>
  </w:font>
  <w:font w:name="Liberation Sans">
    <w:altName w:val="Arial"/>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2"/>
    <w:multiLevelType w:val="singleLevel"/>
    <w:tmpl w:val="00000002"/>
    <w:name w:val="WW8Num2"/>
    <w:lvl w:ilvl="0">
      <w:start w:val="1"/>
      <w:numFmt w:val="bullet"/>
      <w:lvlText w:val=""/>
      <w:lvlJc w:val="left"/>
      <w:pPr>
        <w:tabs>
          <w:tab w:val="num" w:pos="720"/>
        </w:tabs>
        <w:ind w:left="720" w:hanging="360"/>
      </w:pPr>
      <w:rPr>
        <w:rFonts w:ascii="Symbol" w:hAnsi="Symbol" w:cs="Symbol"/>
        <w:lang w:val="uk-UA"/>
      </w:rPr>
    </w:lvl>
  </w:abstractNum>
  <w:abstractNum w:abstractNumId="1" w15:restartNumberingAfterBreak="0">
    <w:nsid w:val="00000006"/>
    <w:multiLevelType w:val="singleLevel"/>
    <w:tmpl w:val="00000006"/>
    <w:name w:val="WW8Num11"/>
    <w:lvl w:ilvl="0">
      <w:start w:val="1"/>
      <w:numFmt w:val="bullet"/>
      <w:lvlText w:val="-"/>
      <w:lvlJc w:val="left"/>
      <w:pPr>
        <w:tabs>
          <w:tab w:val="num" w:pos="0"/>
        </w:tabs>
        <w:ind w:left="1004" w:hanging="360"/>
      </w:pPr>
      <w:rPr>
        <w:rFonts w:ascii="Times New Roman" w:hAnsi="Times New Roman" w:cs="Times New Roman"/>
      </w:rPr>
    </w:lvl>
  </w:abstractNum>
  <w:abstractNum w:abstractNumId="2" w15:restartNumberingAfterBreak="0">
    <w:nsid w:val="02B15C5A"/>
    <w:multiLevelType w:val="hybridMultilevel"/>
    <w:tmpl w:val="67326A74"/>
    <w:lvl w:ilvl="0" w:tplc="E9A27B4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85140C5"/>
    <w:multiLevelType w:val="hybridMultilevel"/>
    <w:tmpl w:val="340C0B54"/>
    <w:lvl w:ilvl="0" w:tplc="FDF6590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418194D"/>
    <w:multiLevelType w:val="hybridMultilevel"/>
    <w:tmpl w:val="61406326"/>
    <w:lvl w:ilvl="0" w:tplc="0419000F">
      <w:start w:val="1"/>
      <w:numFmt w:val="decimal"/>
      <w:lvlText w:val="%1."/>
      <w:lvlJc w:val="left"/>
      <w:pPr>
        <w:ind w:left="643" w:hanging="360"/>
      </w:pPr>
    </w:lvl>
    <w:lvl w:ilvl="1" w:tplc="04190019" w:tentative="1">
      <w:start w:val="1"/>
      <w:numFmt w:val="lowerLetter"/>
      <w:lvlText w:val="%2."/>
      <w:lvlJc w:val="left"/>
      <w:pPr>
        <w:ind w:left="1363" w:hanging="360"/>
      </w:pPr>
    </w:lvl>
    <w:lvl w:ilvl="2" w:tplc="0419001B" w:tentative="1">
      <w:start w:val="1"/>
      <w:numFmt w:val="lowerRoman"/>
      <w:lvlText w:val="%3."/>
      <w:lvlJc w:val="right"/>
      <w:pPr>
        <w:ind w:left="2083" w:hanging="180"/>
      </w:pPr>
    </w:lvl>
    <w:lvl w:ilvl="3" w:tplc="0419000F" w:tentative="1">
      <w:start w:val="1"/>
      <w:numFmt w:val="decimal"/>
      <w:lvlText w:val="%4."/>
      <w:lvlJc w:val="left"/>
      <w:pPr>
        <w:ind w:left="2803" w:hanging="360"/>
      </w:pPr>
    </w:lvl>
    <w:lvl w:ilvl="4" w:tplc="04190019" w:tentative="1">
      <w:start w:val="1"/>
      <w:numFmt w:val="lowerLetter"/>
      <w:lvlText w:val="%5."/>
      <w:lvlJc w:val="left"/>
      <w:pPr>
        <w:ind w:left="3523" w:hanging="360"/>
      </w:pPr>
    </w:lvl>
    <w:lvl w:ilvl="5" w:tplc="0419001B" w:tentative="1">
      <w:start w:val="1"/>
      <w:numFmt w:val="lowerRoman"/>
      <w:lvlText w:val="%6."/>
      <w:lvlJc w:val="right"/>
      <w:pPr>
        <w:ind w:left="4243" w:hanging="180"/>
      </w:pPr>
    </w:lvl>
    <w:lvl w:ilvl="6" w:tplc="0419000F" w:tentative="1">
      <w:start w:val="1"/>
      <w:numFmt w:val="decimal"/>
      <w:lvlText w:val="%7."/>
      <w:lvlJc w:val="left"/>
      <w:pPr>
        <w:ind w:left="4963" w:hanging="360"/>
      </w:pPr>
    </w:lvl>
    <w:lvl w:ilvl="7" w:tplc="04190019" w:tentative="1">
      <w:start w:val="1"/>
      <w:numFmt w:val="lowerLetter"/>
      <w:lvlText w:val="%8."/>
      <w:lvlJc w:val="left"/>
      <w:pPr>
        <w:ind w:left="5683" w:hanging="360"/>
      </w:pPr>
    </w:lvl>
    <w:lvl w:ilvl="8" w:tplc="0419001B" w:tentative="1">
      <w:start w:val="1"/>
      <w:numFmt w:val="lowerRoman"/>
      <w:lvlText w:val="%9."/>
      <w:lvlJc w:val="right"/>
      <w:pPr>
        <w:ind w:left="6403" w:hanging="180"/>
      </w:pPr>
    </w:lvl>
  </w:abstractNum>
  <w:abstractNum w:abstractNumId="5" w15:restartNumberingAfterBreak="0">
    <w:nsid w:val="191565A3"/>
    <w:multiLevelType w:val="multilevel"/>
    <w:tmpl w:val="6310C39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eastAsia="Times New Roman" w:hint="default"/>
      </w:rPr>
    </w:lvl>
    <w:lvl w:ilvl="2">
      <w:start w:val="1"/>
      <w:numFmt w:val="decimal"/>
      <w:isLgl/>
      <w:lvlText w:val="%1.%2.%3."/>
      <w:lvlJc w:val="left"/>
      <w:pPr>
        <w:ind w:left="1080" w:hanging="720"/>
      </w:pPr>
      <w:rPr>
        <w:rFonts w:eastAsia="Times New Roman" w:hint="default"/>
      </w:rPr>
    </w:lvl>
    <w:lvl w:ilvl="3">
      <w:start w:val="1"/>
      <w:numFmt w:val="decimal"/>
      <w:isLgl/>
      <w:lvlText w:val="%1.%2.%3.%4."/>
      <w:lvlJc w:val="left"/>
      <w:pPr>
        <w:ind w:left="1080" w:hanging="720"/>
      </w:pPr>
      <w:rPr>
        <w:rFonts w:eastAsia="Times New Roman" w:hint="default"/>
      </w:rPr>
    </w:lvl>
    <w:lvl w:ilvl="4">
      <w:start w:val="1"/>
      <w:numFmt w:val="decimal"/>
      <w:isLgl/>
      <w:lvlText w:val="%1.%2.%3.%4.%5."/>
      <w:lvlJc w:val="left"/>
      <w:pPr>
        <w:ind w:left="1440" w:hanging="1080"/>
      </w:pPr>
      <w:rPr>
        <w:rFonts w:eastAsia="Times New Roman" w:hint="default"/>
      </w:rPr>
    </w:lvl>
    <w:lvl w:ilvl="5">
      <w:start w:val="1"/>
      <w:numFmt w:val="decimal"/>
      <w:isLgl/>
      <w:lvlText w:val="%1.%2.%3.%4.%5.%6."/>
      <w:lvlJc w:val="left"/>
      <w:pPr>
        <w:ind w:left="1440" w:hanging="1080"/>
      </w:pPr>
      <w:rPr>
        <w:rFonts w:eastAsia="Times New Roman" w:hint="default"/>
      </w:rPr>
    </w:lvl>
    <w:lvl w:ilvl="6">
      <w:start w:val="1"/>
      <w:numFmt w:val="decimal"/>
      <w:isLgl/>
      <w:lvlText w:val="%1.%2.%3.%4.%5.%6.%7."/>
      <w:lvlJc w:val="left"/>
      <w:pPr>
        <w:ind w:left="1800" w:hanging="1440"/>
      </w:pPr>
      <w:rPr>
        <w:rFonts w:eastAsia="Times New Roman" w:hint="default"/>
      </w:rPr>
    </w:lvl>
    <w:lvl w:ilvl="7">
      <w:start w:val="1"/>
      <w:numFmt w:val="decimal"/>
      <w:isLgl/>
      <w:lvlText w:val="%1.%2.%3.%4.%5.%6.%7.%8."/>
      <w:lvlJc w:val="left"/>
      <w:pPr>
        <w:ind w:left="1800" w:hanging="1440"/>
      </w:pPr>
      <w:rPr>
        <w:rFonts w:eastAsia="Times New Roman" w:hint="default"/>
      </w:rPr>
    </w:lvl>
    <w:lvl w:ilvl="8">
      <w:start w:val="1"/>
      <w:numFmt w:val="decimal"/>
      <w:isLgl/>
      <w:lvlText w:val="%1.%2.%3.%4.%5.%6.%7.%8.%9."/>
      <w:lvlJc w:val="left"/>
      <w:pPr>
        <w:ind w:left="2160" w:hanging="1800"/>
      </w:pPr>
      <w:rPr>
        <w:rFonts w:eastAsia="Times New Roman" w:hint="default"/>
      </w:rPr>
    </w:lvl>
  </w:abstractNum>
  <w:abstractNum w:abstractNumId="6" w15:restartNumberingAfterBreak="0">
    <w:nsid w:val="1BB100DD"/>
    <w:multiLevelType w:val="hybridMultilevel"/>
    <w:tmpl w:val="815C0F04"/>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 w15:restartNumberingAfterBreak="0">
    <w:nsid w:val="1EDB6912"/>
    <w:multiLevelType w:val="hybridMultilevel"/>
    <w:tmpl w:val="33466180"/>
    <w:lvl w:ilvl="0" w:tplc="BC7A4570">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2EE139BD"/>
    <w:multiLevelType w:val="hybridMultilevel"/>
    <w:tmpl w:val="86B68608"/>
    <w:lvl w:ilvl="0" w:tplc="BB46E37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44390BB1"/>
    <w:multiLevelType w:val="multilevel"/>
    <w:tmpl w:val="6A94358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 w15:restartNumberingAfterBreak="0">
    <w:nsid w:val="48B87635"/>
    <w:multiLevelType w:val="hybridMultilevel"/>
    <w:tmpl w:val="2A8A4C54"/>
    <w:lvl w:ilvl="0" w:tplc="6C742D4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4913224A"/>
    <w:multiLevelType w:val="hybridMultilevel"/>
    <w:tmpl w:val="0FCEA62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56402AC9"/>
    <w:multiLevelType w:val="multilevel"/>
    <w:tmpl w:val="ABA217A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586A32FD"/>
    <w:multiLevelType w:val="multilevel"/>
    <w:tmpl w:val="73C852C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4" w15:restartNumberingAfterBreak="0">
    <w:nsid w:val="5B8D0C1F"/>
    <w:multiLevelType w:val="hybridMultilevel"/>
    <w:tmpl w:val="23CC8A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5B9E7F4A"/>
    <w:multiLevelType w:val="multilevel"/>
    <w:tmpl w:val="2BB4123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6" w15:restartNumberingAfterBreak="0">
    <w:nsid w:val="5DE1554F"/>
    <w:multiLevelType w:val="multilevel"/>
    <w:tmpl w:val="D69A6CA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15:restartNumberingAfterBreak="0">
    <w:nsid w:val="659420E9"/>
    <w:multiLevelType w:val="multilevel"/>
    <w:tmpl w:val="A1C0CFA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15:restartNumberingAfterBreak="0">
    <w:nsid w:val="69566591"/>
    <w:multiLevelType w:val="multilevel"/>
    <w:tmpl w:val="9E6AE67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9" w15:restartNumberingAfterBreak="0">
    <w:nsid w:val="6A6C000F"/>
    <w:multiLevelType w:val="multilevel"/>
    <w:tmpl w:val="7E223F6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0" w15:restartNumberingAfterBreak="0">
    <w:nsid w:val="6BAF72C9"/>
    <w:multiLevelType w:val="multilevel"/>
    <w:tmpl w:val="41FA857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2"/>
  </w:num>
  <w:num w:numId="2">
    <w:abstractNumId w:val="3"/>
  </w:num>
  <w:num w:numId="3">
    <w:abstractNumId w:val="10"/>
  </w:num>
  <w:num w:numId="4">
    <w:abstractNumId w:val="7"/>
  </w:num>
  <w:num w:numId="5">
    <w:abstractNumId w:val="8"/>
  </w:num>
  <w:num w:numId="6">
    <w:abstractNumId w:val="12"/>
  </w:num>
  <w:num w:numId="7">
    <w:abstractNumId w:val="16"/>
  </w:num>
  <w:num w:numId="8">
    <w:abstractNumId w:val="19"/>
  </w:num>
  <w:num w:numId="9">
    <w:abstractNumId w:val="9"/>
  </w:num>
  <w:num w:numId="10">
    <w:abstractNumId w:val="18"/>
  </w:num>
  <w:num w:numId="11">
    <w:abstractNumId w:val="13"/>
  </w:num>
  <w:num w:numId="12">
    <w:abstractNumId w:val="15"/>
  </w:num>
  <w:num w:numId="13">
    <w:abstractNumId w:val="17"/>
  </w:num>
  <w:num w:numId="14">
    <w:abstractNumId w:val="20"/>
  </w:num>
  <w:num w:numId="15">
    <w:abstractNumId w:val="14"/>
  </w:num>
  <w:num w:numId="16">
    <w:abstractNumId w:val="11"/>
  </w:num>
  <w:num w:numId="17">
    <w:abstractNumId w:val="6"/>
  </w:num>
  <w:num w:numId="18">
    <w:abstractNumId w:val="5"/>
  </w:num>
  <w:num w:numId="19">
    <w:abstractNumId w:val="4"/>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7FCD"/>
    <w:rsid w:val="000539F9"/>
    <w:rsid w:val="00061BC2"/>
    <w:rsid w:val="000803F3"/>
    <w:rsid w:val="000D7063"/>
    <w:rsid w:val="000D7CF9"/>
    <w:rsid w:val="000E7329"/>
    <w:rsid w:val="001F36E4"/>
    <w:rsid w:val="00217CA6"/>
    <w:rsid w:val="002E61D3"/>
    <w:rsid w:val="00350F98"/>
    <w:rsid w:val="00353080"/>
    <w:rsid w:val="0039040B"/>
    <w:rsid w:val="004432B0"/>
    <w:rsid w:val="004A0E25"/>
    <w:rsid w:val="004C00B2"/>
    <w:rsid w:val="004E3803"/>
    <w:rsid w:val="0052468D"/>
    <w:rsid w:val="005579A1"/>
    <w:rsid w:val="00577FCD"/>
    <w:rsid w:val="005F5AA5"/>
    <w:rsid w:val="007018F6"/>
    <w:rsid w:val="007E3784"/>
    <w:rsid w:val="008A0C61"/>
    <w:rsid w:val="008B6B7A"/>
    <w:rsid w:val="008E1B80"/>
    <w:rsid w:val="00981353"/>
    <w:rsid w:val="00984C0B"/>
    <w:rsid w:val="009E0CE2"/>
    <w:rsid w:val="00A029A4"/>
    <w:rsid w:val="00A053B7"/>
    <w:rsid w:val="00A50F8D"/>
    <w:rsid w:val="00A63421"/>
    <w:rsid w:val="00A94428"/>
    <w:rsid w:val="00AD2904"/>
    <w:rsid w:val="00AE19AF"/>
    <w:rsid w:val="00BA46E9"/>
    <w:rsid w:val="00C20D96"/>
    <w:rsid w:val="00C40464"/>
    <w:rsid w:val="00C51B82"/>
    <w:rsid w:val="00C56739"/>
    <w:rsid w:val="00C86040"/>
    <w:rsid w:val="00CD167E"/>
    <w:rsid w:val="00CE064B"/>
    <w:rsid w:val="00CF20C1"/>
    <w:rsid w:val="00D91CF1"/>
    <w:rsid w:val="00E56383"/>
    <w:rsid w:val="00E8461F"/>
    <w:rsid w:val="00EC5E50"/>
    <w:rsid w:val="00ED42E0"/>
    <w:rsid w:val="00EF7FE0"/>
    <w:rsid w:val="00FA4022"/>
    <w:rsid w:val="00FA5EB0"/>
    <w:rsid w:val="00FD22B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E75AD26-D302-496D-8156-582549A75D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0E732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029A4"/>
    <w:pPr>
      <w:keepNext/>
      <w:spacing w:before="240" w:after="60"/>
      <w:outlineLvl w:val="0"/>
    </w:pPr>
    <w:rPr>
      <w:rFonts w:ascii="Arial" w:hAnsi="Arial" w:cs="Arial"/>
      <w:b/>
      <w:bCs/>
      <w:kern w:val="32"/>
      <w:sz w:val="32"/>
      <w:szCs w:val="32"/>
      <w:lang w:val="ru-RU"/>
    </w:rPr>
  </w:style>
  <w:style w:type="paragraph" w:styleId="2">
    <w:name w:val="heading 2"/>
    <w:basedOn w:val="a"/>
    <w:next w:val="a"/>
    <w:link w:val="20"/>
    <w:autoRedefine/>
    <w:qFormat/>
    <w:rsid w:val="00A029A4"/>
    <w:pPr>
      <w:keepNext/>
      <w:widowControl w:val="0"/>
      <w:autoSpaceDE w:val="0"/>
      <w:autoSpaceDN w:val="0"/>
      <w:adjustRightInd w:val="0"/>
      <w:jc w:val="both"/>
      <w:outlineLvl w:val="1"/>
    </w:pPr>
    <w:rPr>
      <w:bCs/>
      <w:iCs/>
      <w:color w:val="FF0000"/>
    </w:rPr>
  </w:style>
  <w:style w:type="paragraph" w:styleId="3">
    <w:name w:val="heading 3"/>
    <w:basedOn w:val="a"/>
    <w:next w:val="a"/>
    <w:link w:val="30"/>
    <w:qFormat/>
    <w:rsid w:val="00A029A4"/>
    <w:pPr>
      <w:keepNext/>
      <w:spacing w:before="240" w:after="60"/>
      <w:outlineLvl w:val="2"/>
    </w:pPr>
    <w:rPr>
      <w:rFonts w:ascii="Arial" w:hAnsi="Arial" w:cs="Arial"/>
      <w:b/>
      <w:bCs/>
      <w:sz w:val="26"/>
      <w:szCs w:val="26"/>
    </w:rPr>
  </w:style>
  <w:style w:type="paragraph" w:styleId="4">
    <w:name w:val="heading 4"/>
    <w:basedOn w:val="a"/>
    <w:next w:val="a"/>
    <w:link w:val="40"/>
    <w:qFormat/>
    <w:rsid w:val="00A029A4"/>
    <w:pPr>
      <w:keepNext/>
      <w:spacing w:before="240" w:after="60"/>
      <w:outlineLvl w:val="3"/>
    </w:pPr>
    <w:rPr>
      <w:b/>
      <w:bCs/>
      <w:sz w:val="28"/>
      <w:szCs w:val="28"/>
      <w:lang w:val="ru-RU"/>
    </w:rPr>
  </w:style>
  <w:style w:type="paragraph" w:styleId="5">
    <w:name w:val="heading 5"/>
    <w:basedOn w:val="a"/>
    <w:next w:val="a"/>
    <w:link w:val="50"/>
    <w:qFormat/>
    <w:rsid w:val="00A029A4"/>
    <w:pPr>
      <w:spacing w:before="240" w:after="60"/>
      <w:outlineLvl w:val="4"/>
    </w:pPr>
    <w:rPr>
      <w:b/>
      <w:bCs/>
      <w:i/>
      <w:iCs/>
      <w:sz w:val="26"/>
      <w:szCs w:val="26"/>
    </w:rPr>
  </w:style>
  <w:style w:type="paragraph" w:styleId="7">
    <w:name w:val="heading 7"/>
    <w:basedOn w:val="a"/>
    <w:next w:val="a"/>
    <w:link w:val="70"/>
    <w:qFormat/>
    <w:rsid w:val="00A029A4"/>
    <w:pPr>
      <w:spacing w:before="240" w:after="60"/>
      <w:outlineLvl w:val="6"/>
    </w:pPr>
    <w:rPr>
      <w:rFonts w:ascii="Calibri" w:hAnsi="Calibri"/>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Elenco Normale,----,EBRD List,CA bullets,Number Bullets,List Paragraph (numbered (a)),Список уровня 2,название табл/рис,Chapter10,List Paragraph,Абзац списку 1,тв-Абзац списка,заголовок 1.1,List_Paragraph,Multilevel para_II,List Paragraph1"/>
    <w:basedOn w:val="a"/>
    <w:link w:val="a4"/>
    <w:uiPriority w:val="34"/>
    <w:qFormat/>
    <w:rsid w:val="00577FCD"/>
    <w:pPr>
      <w:ind w:left="720"/>
      <w:contextualSpacing/>
    </w:pPr>
  </w:style>
  <w:style w:type="paragraph" w:styleId="a5">
    <w:name w:val="Balloon Text"/>
    <w:basedOn w:val="a"/>
    <w:link w:val="a6"/>
    <w:unhideWhenUsed/>
    <w:rsid w:val="00577FCD"/>
    <w:rPr>
      <w:rFonts w:ascii="Segoe UI" w:hAnsi="Segoe UI" w:cs="Segoe UI"/>
      <w:sz w:val="18"/>
      <w:szCs w:val="18"/>
    </w:rPr>
  </w:style>
  <w:style w:type="character" w:customStyle="1" w:styleId="a6">
    <w:name w:val="Текст у виносці Знак"/>
    <w:basedOn w:val="a0"/>
    <w:link w:val="a5"/>
    <w:rsid w:val="00577FCD"/>
    <w:rPr>
      <w:rFonts w:ascii="Segoe UI" w:eastAsia="Times New Roman" w:hAnsi="Segoe UI" w:cs="Segoe UI"/>
      <w:sz w:val="18"/>
      <w:szCs w:val="18"/>
      <w:lang w:val="uk-UA" w:eastAsia="ru-RU"/>
    </w:rPr>
  </w:style>
  <w:style w:type="table" w:styleId="a7">
    <w:name w:val="Table Grid"/>
    <w:basedOn w:val="a1"/>
    <w:uiPriority w:val="39"/>
    <w:rsid w:val="000E732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rsid w:val="00A029A4"/>
    <w:rPr>
      <w:rFonts w:ascii="Arial" w:eastAsia="Times New Roman" w:hAnsi="Arial" w:cs="Arial"/>
      <w:b/>
      <w:bCs/>
      <w:kern w:val="32"/>
      <w:sz w:val="32"/>
      <w:szCs w:val="32"/>
      <w:lang w:val="ru-RU" w:eastAsia="ru-RU"/>
    </w:rPr>
  </w:style>
  <w:style w:type="character" w:customStyle="1" w:styleId="20">
    <w:name w:val="Заголовок 2 Знак"/>
    <w:basedOn w:val="a0"/>
    <w:link w:val="2"/>
    <w:rsid w:val="00A029A4"/>
    <w:rPr>
      <w:rFonts w:ascii="Times New Roman" w:eastAsia="Times New Roman" w:hAnsi="Times New Roman" w:cs="Times New Roman"/>
      <w:bCs/>
      <w:iCs/>
      <w:color w:val="FF0000"/>
      <w:sz w:val="24"/>
      <w:szCs w:val="24"/>
      <w:lang w:eastAsia="ru-RU"/>
    </w:rPr>
  </w:style>
  <w:style w:type="character" w:customStyle="1" w:styleId="30">
    <w:name w:val="Заголовок 3 Знак"/>
    <w:basedOn w:val="a0"/>
    <w:link w:val="3"/>
    <w:rsid w:val="00A029A4"/>
    <w:rPr>
      <w:rFonts w:ascii="Arial" w:eastAsia="Times New Roman" w:hAnsi="Arial" w:cs="Arial"/>
      <w:b/>
      <w:bCs/>
      <w:sz w:val="26"/>
      <w:szCs w:val="26"/>
      <w:lang w:eastAsia="ru-RU"/>
    </w:rPr>
  </w:style>
  <w:style w:type="character" w:customStyle="1" w:styleId="40">
    <w:name w:val="Заголовок 4 Знак"/>
    <w:basedOn w:val="a0"/>
    <w:link w:val="4"/>
    <w:rsid w:val="00A029A4"/>
    <w:rPr>
      <w:rFonts w:ascii="Times New Roman" w:eastAsia="Times New Roman" w:hAnsi="Times New Roman" w:cs="Times New Roman"/>
      <w:b/>
      <w:bCs/>
      <w:sz w:val="28"/>
      <w:szCs w:val="28"/>
      <w:lang w:val="ru-RU" w:eastAsia="ru-RU"/>
    </w:rPr>
  </w:style>
  <w:style w:type="character" w:customStyle="1" w:styleId="50">
    <w:name w:val="Заголовок 5 Знак"/>
    <w:basedOn w:val="a0"/>
    <w:link w:val="5"/>
    <w:rsid w:val="00A029A4"/>
    <w:rPr>
      <w:rFonts w:ascii="Times New Roman" w:eastAsia="Times New Roman" w:hAnsi="Times New Roman" w:cs="Times New Roman"/>
      <w:b/>
      <w:bCs/>
      <w:i/>
      <w:iCs/>
      <w:sz w:val="26"/>
      <w:szCs w:val="26"/>
      <w:lang w:eastAsia="ru-RU"/>
    </w:rPr>
  </w:style>
  <w:style w:type="character" w:customStyle="1" w:styleId="70">
    <w:name w:val="Заголовок 7 Знак"/>
    <w:basedOn w:val="a0"/>
    <w:link w:val="7"/>
    <w:rsid w:val="00A029A4"/>
    <w:rPr>
      <w:rFonts w:ascii="Calibri" w:eastAsia="Times New Roman" w:hAnsi="Calibri" w:cs="Times New Roman"/>
      <w:sz w:val="24"/>
      <w:szCs w:val="24"/>
      <w:lang w:val="ru-RU" w:eastAsia="ru-RU"/>
    </w:rPr>
  </w:style>
  <w:style w:type="paragraph" w:customStyle="1" w:styleId="CharChar">
    <w:name w:val="Char Знак Знак Char Знак"/>
    <w:basedOn w:val="a"/>
    <w:rsid w:val="00A029A4"/>
    <w:rPr>
      <w:rFonts w:ascii="Verdana" w:hAnsi="Verdana" w:cs="Verdana"/>
      <w:sz w:val="20"/>
      <w:szCs w:val="20"/>
      <w:lang w:val="en-US" w:eastAsia="en-US"/>
    </w:rPr>
  </w:style>
  <w:style w:type="character" w:styleId="a8">
    <w:name w:val="page number"/>
    <w:basedOn w:val="a0"/>
    <w:rsid w:val="00A029A4"/>
  </w:style>
  <w:style w:type="paragraph" w:styleId="a9">
    <w:name w:val="header"/>
    <w:basedOn w:val="a"/>
    <w:link w:val="aa"/>
    <w:rsid w:val="00A029A4"/>
    <w:pPr>
      <w:tabs>
        <w:tab w:val="center" w:pos="4677"/>
        <w:tab w:val="right" w:pos="9355"/>
      </w:tabs>
    </w:pPr>
  </w:style>
  <w:style w:type="character" w:customStyle="1" w:styleId="aa">
    <w:name w:val="Верхній колонтитул Знак"/>
    <w:basedOn w:val="a0"/>
    <w:link w:val="a9"/>
    <w:rsid w:val="00A029A4"/>
    <w:rPr>
      <w:rFonts w:ascii="Times New Roman" w:eastAsia="Times New Roman" w:hAnsi="Times New Roman" w:cs="Times New Roman"/>
      <w:sz w:val="24"/>
      <w:szCs w:val="24"/>
      <w:lang w:eastAsia="ru-RU"/>
    </w:rPr>
  </w:style>
  <w:style w:type="paragraph" w:styleId="ab">
    <w:name w:val="footer"/>
    <w:basedOn w:val="a"/>
    <w:link w:val="ac"/>
    <w:rsid w:val="00A029A4"/>
    <w:pPr>
      <w:tabs>
        <w:tab w:val="center" w:pos="4677"/>
        <w:tab w:val="right" w:pos="9355"/>
      </w:tabs>
    </w:pPr>
    <w:rPr>
      <w:lang w:val="x-none"/>
    </w:rPr>
  </w:style>
  <w:style w:type="character" w:customStyle="1" w:styleId="ac">
    <w:name w:val="Нижній колонтитул Знак"/>
    <w:basedOn w:val="a0"/>
    <w:link w:val="ab"/>
    <w:rsid w:val="00A029A4"/>
    <w:rPr>
      <w:rFonts w:ascii="Times New Roman" w:eastAsia="Times New Roman" w:hAnsi="Times New Roman" w:cs="Times New Roman"/>
      <w:sz w:val="24"/>
      <w:szCs w:val="24"/>
      <w:lang w:val="x-none" w:eastAsia="ru-RU"/>
    </w:rPr>
  </w:style>
  <w:style w:type="paragraph" w:styleId="ad">
    <w:name w:val="No Spacing"/>
    <w:link w:val="ae"/>
    <w:qFormat/>
    <w:rsid w:val="00A029A4"/>
    <w:pPr>
      <w:spacing w:after="0" w:line="240" w:lineRule="auto"/>
    </w:pPr>
    <w:rPr>
      <w:rFonts w:ascii="Calibri" w:eastAsia="Calibri" w:hAnsi="Calibri" w:cs="Times New Roman"/>
    </w:rPr>
  </w:style>
  <w:style w:type="character" w:customStyle="1" w:styleId="rvts0">
    <w:name w:val="rvts0"/>
    <w:rsid w:val="00A029A4"/>
    <w:rPr>
      <w:rFonts w:cs="Times New Roman"/>
    </w:rPr>
  </w:style>
  <w:style w:type="paragraph" w:customStyle="1" w:styleId="rvps2">
    <w:name w:val="rvps2"/>
    <w:basedOn w:val="a"/>
    <w:qFormat/>
    <w:rsid w:val="00A029A4"/>
    <w:pPr>
      <w:spacing w:before="100" w:beforeAutospacing="1" w:after="100" w:afterAutospacing="1"/>
    </w:pPr>
    <w:rPr>
      <w:rFonts w:eastAsia="Calibri"/>
      <w:lang w:eastAsia="uk-UA"/>
    </w:rPr>
  </w:style>
  <w:style w:type="paragraph" w:styleId="af">
    <w:name w:val="Normal (Web)"/>
    <w:aliases w:val="Знак18 Знак,Знак17 Знак1,Обычный (веб) Знак1,Обычный (веб) Знак Знак1,Обычный (Web) Знак Знак Знак Знак,Обычный (веб) Знак Знак Знак,Обычный (веб) Знак Знак,Обычный (веб) Знак2 Знак Знак,Обычный (веб) Знак Знак1 Знак Знак,Обычный (Web)"/>
    <w:basedOn w:val="a"/>
    <w:link w:val="af0"/>
    <w:uiPriority w:val="99"/>
    <w:qFormat/>
    <w:rsid w:val="00A029A4"/>
    <w:pPr>
      <w:spacing w:before="100" w:beforeAutospacing="1" w:after="100" w:afterAutospacing="1"/>
    </w:pPr>
    <w:rPr>
      <w:lang w:val="ru-RU"/>
    </w:rPr>
  </w:style>
  <w:style w:type="paragraph" w:customStyle="1" w:styleId="11">
    <w:name w:val="Знак Знак1 Знак Знак Знак Знак1 Знак Знак Знак Знак Знак Знак Знак Знак Знак Знак Знак Знак Знак Знак Знак Знак Знак Знак"/>
    <w:basedOn w:val="a"/>
    <w:rsid w:val="00A029A4"/>
    <w:rPr>
      <w:rFonts w:ascii="Verdana" w:hAnsi="Verdana" w:cs="Verdana"/>
      <w:sz w:val="20"/>
      <w:szCs w:val="20"/>
      <w:lang w:val="en-US" w:eastAsia="en-US"/>
    </w:rPr>
  </w:style>
  <w:style w:type="paragraph" w:styleId="21">
    <w:name w:val="Body Text Indent 2"/>
    <w:basedOn w:val="a"/>
    <w:link w:val="22"/>
    <w:rsid w:val="00A029A4"/>
    <w:pPr>
      <w:ind w:left="360"/>
      <w:jc w:val="both"/>
    </w:pPr>
  </w:style>
  <w:style w:type="character" w:customStyle="1" w:styleId="22">
    <w:name w:val="Основний текст з відступом 2 Знак"/>
    <w:basedOn w:val="a0"/>
    <w:link w:val="21"/>
    <w:rsid w:val="00A029A4"/>
    <w:rPr>
      <w:rFonts w:ascii="Times New Roman" w:eastAsia="Times New Roman" w:hAnsi="Times New Roman" w:cs="Times New Roman"/>
      <w:sz w:val="24"/>
      <w:szCs w:val="24"/>
      <w:lang w:eastAsia="ru-RU"/>
    </w:rPr>
  </w:style>
  <w:style w:type="character" w:styleId="af1">
    <w:name w:val="Hyperlink"/>
    <w:uiPriority w:val="99"/>
    <w:rsid w:val="00A029A4"/>
    <w:rPr>
      <w:color w:val="0000FF"/>
      <w:u w:val="single"/>
    </w:rPr>
  </w:style>
  <w:style w:type="paragraph" w:customStyle="1" w:styleId="210">
    <w:name w:val="Знак Знак2 Знак1"/>
    <w:basedOn w:val="a"/>
    <w:rsid w:val="00A029A4"/>
    <w:rPr>
      <w:rFonts w:ascii="Verdana" w:hAnsi="Verdana" w:cs="Verdana"/>
      <w:sz w:val="20"/>
      <w:szCs w:val="20"/>
      <w:lang w:val="en-US" w:eastAsia="en-US"/>
    </w:rPr>
  </w:style>
  <w:style w:type="character" w:customStyle="1" w:styleId="apple-converted-space">
    <w:name w:val="apple-converted-space"/>
    <w:rsid w:val="00A029A4"/>
  </w:style>
  <w:style w:type="paragraph" w:styleId="af2">
    <w:name w:val="Body Text"/>
    <w:basedOn w:val="a"/>
    <w:link w:val="af3"/>
    <w:unhideWhenUsed/>
    <w:rsid w:val="00A029A4"/>
    <w:pPr>
      <w:spacing w:after="120"/>
    </w:pPr>
    <w:rPr>
      <w:lang w:val="ru-RU"/>
    </w:rPr>
  </w:style>
  <w:style w:type="character" w:customStyle="1" w:styleId="af3">
    <w:name w:val="Основний текст Знак"/>
    <w:basedOn w:val="a0"/>
    <w:link w:val="af2"/>
    <w:rsid w:val="00A029A4"/>
    <w:rPr>
      <w:rFonts w:ascii="Times New Roman" w:eastAsia="Times New Roman" w:hAnsi="Times New Roman" w:cs="Times New Roman"/>
      <w:sz w:val="24"/>
      <w:szCs w:val="24"/>
      <w:lang w:val="ru-RU" w:eastAsia="ru-RU"/>
    </w:rPr>
  </w:style>
  <w:style w:type="paragraph" w:styleId="23">
    <w:name w:val="Body Text 2"/>
    <w:basedOn w:val="a"/>
    <w:link w:val="24"/>
    <w:uiPriority w:val="99"/>
    <w:unhideWhenUsed/>
    <w:rsid w:val="00A029A4"/>
    <w:pPr>
      <w:spacing w:after="120" w:line="480" w:lineRule="auto"/>
    </w:pPr>
    <w:rPr>
      <w:lang w:val="ru-RU"/>
    </w:rPr>
  </w:style>
  <w:style w:type="character" w:customStyle="1" w:styleId="24">
    <w:name w:val="Основний текст 2 Знак"/>
    <w:basedOn w:val="a0"/>
    <w:link w:val="23"/>
    <w:uiPriority w:val="99"/>
    <w:rsid w:val="00A029A4"/>
    <w:rPr>
      <w:rFonts w:ascii="Times New Roman" w:eastAsia="Times New Roman" w:hAnsi="Times New Roman" w:cs="Times New Roman"/>
      <w:sz w:val="24"/>
      <w:szCs w:val="24"/>
      <w:lang w:val="ru-RU" w:eastAsia="ru-RU"/>
    </w:rPr>
  </w:style>
  <w:style w:type="paragraph" w:customStyle="1" w:styleId="Style6">
    <w:name w:val="Style6"/>
    <w:basedOn w:val="a"/>
    <w:rsid w:val="00A029A4"/>
    <w:pPr>
      <w:widowControl w:val="0"/>
      <w:autoSpaceDE w:val="0"/>
      <w:autoSpaceDN w:val="0"/>
      <w:adjustRightInd w:val="0"/>
      <w:spacing w:line="271" w:lineRule="exact"/>
      <w:jc w:val="both"/>
    </w:pPr>
    <w:rPr>
      <w:lang w:eastAsia="uk-UA"/>
    </w:rPr>
  </w:style>
  <w:style w:type="paragraph" w:customStyle="1" w:styleId="af4">
    <w:name w:val="Содержимое таблицы"/>
    <w:basedOn w:val="a"/>
    <w:qFormat/>
    <w:rsid w:val="00A029A4"/>
    <w:pPr>
      <w:widowControl w:val="0"/>
      <w:suppressLineNumbers/>
      <w:suppressAutoHyphens/>
    </w:pPr>
    <w:rPr>
      <w:rFonts w:eastAsia="Lucida Sans Unicode" w:cs="Mangal"/>
      <w:kern w:val="2"/>
      <w:lang w:val="ru-RU" w:eastAsia="zh-CN" w:bidi="hi-IN"/>
    </w:rPr>
  </w:style>
  <w:style w:type="character" w:customStyle="1" w:styleId="af0">
    <w:name w:val="Звичайний (веб) Знак"/>
    <w:aliases w:val="Знак18 Знак Знак,Знак17 Знак1 Знак,Обычный (веб) Знак1 Знак,Обычный (веб) Знак Знак1 Знак,Обычный (Web) Знак Знак Знак Знак Знак,Обычный (веб) Знак Знак Знак Знак,Обычный (веб) Знак Знак Знак1,Обычный (веб) Знак2 Знак Знак Знак"/>
    <w:link w:val="af"/>
    <w:uiPriority w:val="99"/>
    <w:qFormat/>
    <w:rsid w:val="00A029A4"/>
    <w:rPr>
      <w:rFonts w:ascii="Times New Roman" w:eastAsia="Times New Roman" w:hAnsi="Times New Roman" w:cs="Times New Roman"/>
      <w:sz w:val="24"/>
      <w:szCs w:val="24"/>
      <w:lang w:val="ru-RU" w:eastAsia="ru-RU"/>
    </w:rPr>
  </w:style>
  <w:style w:type="character" w:styleId="af5">
    <w:name w:val="Strong"/>
    <w:uiPriority w:val="22"/>
    <w:qFormat/>
    <w:rsid w:val="00A029A4"/>
    <w:rPr>
      <w:b/>
      <w:bCs/>
    </w:rPr>
  </w:style>
  <w:style w:type="paragraph" w:styleId="af6">
    <w:name w:val="Body Text Indent"/>
    <w:basedOn w:val="a"/>
    <w:link w:val="af7"/>
    <w:rsid w:val="00A029A4"/>
    <w:pPr>
      <w:spacing w:after="120"/>
      <w:ind w:left="283"/>
    </w:pPr>
    <w:rPr>
      <w:lang w:eastAsia="x-none"/>
    </w:rPr>
  </w:style>
  <w:style w:type="character" w:customStyle="1" w:styleId="af7">
    <w:name w:val="Основний текст з відступом Знак"/>
    <w:basedOn w:val="a0"/>
    <w:link w:val="af6"/>
    <w:rsid w:val="00A029A4"/>
    <w:rPr>
      <w:rFonts w:ascii="Times New Roman" w:eastAsia="Times New Roman" w:hAnsi="Times New Roman" w:cs="Times New Roman"/>
      <w:sz w:val="24"/>
      <w:szCs w:val="24"/>
      <w:lang w:eastAsia="x-none"/>
    </w:rPr>
  </w:style>
  <w:style w:type="paragraph" w:styleId="31">
    <w:name w:val="Body Text 3"/>
    <w:basedOn w:val="a"/>
    <w:link w:val="32"/>
    <w:rsid w:val="00A029A4"/>
    <w:pPr>
      <w:spacing w:after="120"/>
    </w:pPr>
    <w:rPr>
      <w:sz w:val="16"/>
      <w:szCs w:val="16"/>
      <w:lang w:eastAsia="x-none"/>
    </w:rPr>
  </w:style>
  <w:style w:type="character" w:customStyle="1" w:styleId="32">
    <w:name w:val="Основний текст 3 Знак"/>
    <w:basedOn w:val="a0"/>
    <w:link w:val="31"/>
    <w:rsid w:val="00A029A4"/>
    <w:rPr>
      <w:rFonts w:ascii="Times New Roman" w:eastAsia="Times New Roman" w:hAnsi="Times New Roman" w:cs="Times New Roman"/>
      <w:sz w:val="16"/>
      <w:szCs w:val="16"/>
      <w:lang w:eastAsia="x-none"/>
    </w:rPr>
  </w:style>
  <w:style w:type="paragraph" w:customStyle="1" w:styleId="25">
    <w:name w:val="Абзац списка2"/>
    <w:basedOn w:val="a"/>
    <w:rsid w:val="00A029A4"/>
    <w:pPr>
      <w:suppressAutoHyphens/>
      <w:spacing w:after="200" w:line="276" w:lineRule="auto"/>
      <w:ind w:left="720"/>
      <w:contextualSpacing/>
    </w:pPr>
    <w:rPr>
      <w:rFonts w:ascii="Calibri" w:eastAsia="Lucida Sans Unicode" w:hAnsi="Calibri" w:cs="Calibri"/>
      <w:kern w:val="1"/>
      <w:sz w:val="22"/>
      <w:szCs w:val="22"/>
      <w:lang w:val="ru-RU" w:eastAsia="zh-CN" w:bidi="hi-IN"/>
    </w:rPr>
  </w:style>
  <w:style w:type="paragraph" w:styleId="HTML">
    <w:name w:val="HTML Preformatted"/>
    <w:aliases w:val="Знак9"/>
    <w:basedOn w:val="a"/>
    <w:link w:val="HTML0"/>
    <w:rsid w:val="00A029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Courier New" w:hAnsi="Courier New"/>
      <w:color w:val="000000"/>
      <w:sz w:val="17"/>
      <w:szCs w:val="17"/>
      <w:lang w:val="x-none" w:eastAsia="ar-SA"/>
    </w:rPr>
  </w:style>
  <w:style w:type="character" w:customStyle="1" w:styleId="HTML0">
    <w:name w:val="Стандартний HTML Знак"/>
    <w:aliases w:val="Знак9 Знак"/>
    <w:basedOn w:val="a0"/>
    <w:link w:val="HTML"/>
    <w:rsid w:val="00A029A4"/>
    <w:rPr>
      <w:rFonts w:ascii="Courier New" w:eastAsia="Times New Roman" w:hAnsi="Courier New" w:cs="Times New Roman"/>
      <w:color w:val="000000"/>
      <w:sz w:val="17"/>
      <w:szCs w:val="17"/>
      <w:lang w:val="x-none" w:eastAsia="ar-SA"/>
    </w:rPr>
  </w:style>
  <w:style w:type="paragraph" w:customStyle="1" w:styleId="12">
    <w:name w:val="Звичайний1"/>
    <w:rsid w:val="00A029A4"/>
    <w:pPr>
      <w:spacing w:after="0" w:line="276" w:lineRule="auto"/>
    </w:pPr>
    <w:rPr>
      <w:rFonts w:ascii="Arial" w:eastAsia="Arial" w:hAnsi="Arial" w:cs="Arial"/>
      <w:color w:val="000000"/>
      <w:lang w:val="ru-RU" w:eastAsia="ru-RU"/>
    </w:rPr>
  </w:style>
  <w:style w:type="character" w:customStyle="1" w:styleId="13">
    <w:name w:val="Основной шрифт абзаца1"/>
    <w:link w:val="af8"/>
    <w:rsid w:val="00A029A4"/>
    <w:rPr>
      <w:rFonts w:ascii="Verdana" w:eastAsia="Verdana" w:hAnsi="Verdana"/>
    </w:rPr>
  </w:style>
  <w:style w:type="paragraph" w:customStyle="1" w:styleId="310">
    <w:name w:val="Заголовок 31"/>
    <w:basedOn w:val="a"/>
    <w:uiPriority w:val="99"/>
    <w:rsid w:val="00A029A4"/>
    <w:pPr>
      <w:spacing w:before="100" w:beforeAutospacing="1" w:after="100" w:afterAutospacing="1"/>
      <w:outlineLvl w:val="2"/>
    </w:pPr>
    <w:rPr>
      <w:b/>
      <w:sz w:val="27"/>
      <w:szCs w:val="20"/>
      <w:lang w:eastAsia="uk-UA"/>
    </w:rPr>
  </w:style>
  <w:style w:type="paragraph" w:customStyle="1" w:styleId="af8">
    <w:name w:val="Знак"/>
    <w:basedOn w:val="a"/>
    <w:link w:val="13"/>
    <w:rsid w:val="00A029A4"/>
    <w:rPr>
      <w:rFonts w:ascii="Verdana" w:eastAsia="Verdana" w:hAnsi="Verdana" w:cstheme="minorBidi"/>
      <w:sz w:val="22"/>
      <w:szCs w:val="22"/>
      <w:lang w:eastAsia="en-US"/>
    </w:rPr>
  </w:style>
  <w:style w:type="paragraph" w:customStyle="1" w:styleId="Default">
    <w:name w:val="Default"/>
    <w:rsid w:val="00A029A4"/>
    <w:pPr>
      <w:autoSpaceDE w:val="0"/>
      <w:autoSpaceDN w:val="0"/>
      <w:adjustRightInd w:val="0"/>
      <w:spacing w:after="0" w:line="240" w:lineRule="auto"/>
    </w:pPr>
    <w:rPr>
      <w:rFonts w:ascii="Times New Roman" w:eastAsia="Times New Roman" w:hAnsi="Times New Roman" w:cs="Times New Roman"/>
      <w:color w:val="000000"/>
      <w:sz w:val="24"/>
      <w:szCs w:val="24"/>
      <w:lang w:eastAsia="uk-UA"/>
    </w:rPr>
  </w:style>
  <w:style w:type="paragraph" w:customStyle="1" w:styleId="af9">
    <w:name w:val="Заголовок таблицы"/>
    <w:basedOn w:val="a"/>
    <w:rsid w:val="00A029A4"/>
    <w:pPr>
      <w:widowControl w:val="0"/>
      <w:suppressLineNumbers/>
      <w:suppressAutoHyphens/>
      <w:jc w:val="center"/>
    </w:pPr>
    <w:rPr>
      <w:rFonts w:ascii="Times New Roman CYR" w:hAnsi="Times New Roman CYR"/>
      <w:b/>
      <w:bCs/>
      <w:lang w:val="ru-RU" w:eastAsia="ar-SA"/>
    </w:rPr>
  </w:style>
  <w:style w:type="paragraph" w:customStyle="1" w:styleId="LO-normal">
    <w:name w:val="LO-normal"/>
    <w:qFormat/>
    <w:rsid w:val="00A029A4"/>
    <w:pPr>
      <w:spacing w:after="0" w:line="276" w:lineRule="auto"/>
    </w:pPr>
    <w:rPr>
      <w:rFonts w:ascii="Arial" w:eastAsia="Tahoma" w:hAnsi="Arial" w:cs="Arial"/>
      <w:color w:val="000000"/>
      <w:lang w:val="ru-RU" w:eastAsia="zh-CN"/>
    </w:rPr>
  </w:style>
  <w:style w:type="character" w:customStyle="1" w:styleId="apple-style-span">
    <w:name w:val="apple-style-span"/>
    <w:rsid w:val="00A029A4"/>
  </w:style>
  <w:style w:type="paragraph" w:customStyle="1" w:styleId="14">
    <w:name w:val="Обычный1"/>
    <w:link w:val="Normal"/>
    <w:qFormat/>
    <w:rsid w:val="00A029A4"/>
    <w:pPr>
      <w:widowControl w:val="0"/>
      <w:snapToGrid w:val="0"/>
      <w:spacing w:after="0" w:line="300" w:lineRule="auto"/>
      <w:ind w:firstLine="520"/>
    </w:pPr>
    <w:rPr>
      <w:rFonts w:ascii="Times New Roman" w:eastAsia="Times New Roman" w:hAnsi="Times New Roman" w:cs="Times New Roman"/>
      <w:szCs w:val="20"/>
      <w:lang w:eastAsia="ru-RU"/>
    </w:rPr>
  </w:style>
  <w:style w:type="character" w:customStyle="1" w:styleId="Garamond">
    <w:name w:val="Основной текст + Garamond"/>
    <w:aliases w:val="7,5 pt1,Масштаб 120%"/>
    <w:rsid w:val="00A029A4"/>
    <w:rPr>
      <w:rFonts w:ascii="Garamond" w:eastAsia="Times New Roman" w:hAnsi="Garamond" w:cs="Garamond"/>
      <w:w w:val="120"/>
      <w:sz w:val="15"/>
      <w:szCs w:val="15"/>
      <w:u w:val="none"/>
      <w:lang w:val="en-US" w:eastAsia="en-US" w:bidi="ar-SA"/>
    </w:rPr>
  </w:style>
  <w:style w:type="character" w:styleId="afa">
    <w:name w:val="annotation reference"/>
    <w:rsid w:val="00A029A4"/>
    <w:rPr>
      <w:sz w:val="16"/>
      <w:szCs w:val="16"/>
    </w:rPr>
  </w:style>
  <w:style w:type="paragraph" w:styleId="afb">
    <w:name w:val="annotation text"/>
    <w:basedOn w:val="a"/>
    <w:link w:val="afc"/>
    <w:uiPriority w:val="99"/>
    <w:rsid w:val="00A029A4"/>
    <w:rPr>
      <w:sz w:val="20"/>
      <w:szCs w:val="20"/>
      <w:lang w:val="x-none"/>
    </w:rPr>
  </w:style>
  <w:style w:type="character" w:customStyle="1" w:styleId="afc">
    <w:name w:val="Текст примітки Знак"/>
    <w:basedOn w:val="a0"/>
    <w:link w:val="afb"/>
    <w:uiPriority w:val="99"/>
    <w:rsid w:val="00A029A4"/>
    <w:rPr>
      <w:rFonts w:ascii="Times New Roman" w:eastAsia="Times New Roman" w:hAnsi="Times New Roman" w:cs="Times New Roman"/>
      <w:sz w:val="20"/>
      <w:szCs w:val="20"/>
      <w:lang w:val="x-none" w:eastAsia="ru-RU"/>
    </w:rPr>
  </w:style>
  <w:style w:type="paragraph" w:styleId="afd">
    <w:name w:val="annotation subject"/>
    <w:basedOn w:val="afb"/>
    <w:next w:val="afb"/>
    <w:link w:val="afe"/>
    <w:rsid w:val="00A029A4"/>
    <w:rPr>
      <w:b/>
      <w:bCs/>
    </w:rPr>
  </w:style>
  <w:style w:type="character" w:customStyle="1" w:styleId="afe">
    <w:name w:val="Тема примітки Знак"/>
    <w:basedOn w:val="afc"/>
    <w:link w:val="afd"/>
    <w:rsid w:val="00A029A4"/>
    <w:rPr>
      <w:rFonts w:ascii="Times New Roman" w:eastAsia="Times New Roman" w:hAnsi="Times New Roman" w:cs="Times New Roman"/>
      <w:b/>
      <w:bCs/>
      <w:sz w:val="20"/>
      <w:szCs w:val="20"/>
      <w:lang w:val="x-none" w:eastAsia="ru-RU"/>
    </w:rPr>
  </w:style>
  <w:style w:type="character" w:customStyle="1" w:styleId="Normal">
    <w:name w:val="Normal Знак"/>
    <w:link w:val="14"/>
    <w:rsid w:val="00A029A4"/>
    <w:rPr>
      <w:rFonts w:ascii="Times New Roman" w:eastAsia="Times New Roman" w:hAnsi="Times New Roman" w:cs="Times New Roman"/>
      <w:szCs w:val="20"/>
      <w:lang w:eastAsia="ru-RU"/>
    </w:rPr>
  </w:style>
  <w:style w:type="table" w:customStyle="1" w:styleId="15">
    <w:name w:val="Сетка таблицы1"/>
    <w:basedOn w:val="a1"/>
    <w:next w:val="a7"/>
    <w:uiPriority w:val="39"/>
    <w:rsid w:val="00A029A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
    <w:name w:val="Title"/>
    <w:basedOn w:val="a"/>
    <w:link w:val="aff0"/>
    <w:qFormat/>
    <w:rsid w:val="00A029A4"/>
    <w:pPr>
      <w:jc w:val="center"/>
    </w:pPr>
    <w:rPr>
      <w:b/>
      <w:sz w:val="28"/>
      <w:szCs w:val="20"/>
      <w:lang w:val="x-none" w:eastAsia="x-none"/>
    </w:rPr>
  </w:style>
  <w:style w:type="character" w:customStyle="1" w:styleId="aff0">
    <w:name w:val="Назва Знак"/>
    <w:basedOn w:val="a0"/>
    <w:link w:val="aff"/>
    <w:rsid w:val="00A029A4"/>
    <w:rPr>
      <w:rFonts w:ascii="Times New Roman" w:eastAsia="Times New Roman" w:hAnsi="Times New Roman" w:cs="Times New Roman"/>
      <w:b/>
      <w:sz w:val="28"/>
      <w:szCs w:val="20"/>
      <w:lang w:val="x-none" w:eastAsia="x-none"/>
    </w:rPr>
  </w:style>
  <w:style w:type="character" w:customStyle="1" w:styleId="aff1">
    <w:name w:val="Основний текст_"/>
    <w:link w:val="16"/>
    <w:locked/>
    <w:rsid w:val="00A029A4"/>
    <w:rPr>
      <w:sz w:val="23"/>
      <w:szCs w:val="23"/>
      <w:shd w:val="clear" w:color="auto" w:fill="FFFFFF"/>
    </w:rPr>
  </w:style>
  <w:style w:type="paragraph" w:customStyle="1" w:styleId="16">
    <w:name w:val="Основний текст1"/>
    <w:basedOn w:val="a"/>
    <w:link w:val="aff1"/>
    <w:rsid w:val="00A029A4"/>
    <w:pPr>
      <w:shd w:val="clear" w:color="auto" w:fill="FFFFFF"/>
      <w:spacing w:line="240" w:lineRule="atLeast"/>
    </w:pPr>
    <w:rPr>
      <w:rFonts w:asciiTheme="minorHAnsi" w:eastAsiaTheme="minorHAnsi" w:hAnsiTheme="minorHAnsi" w:cstheme="minorBidi"/>
      <w:sz w:val="23"/>
      <w:szCs w:val="23"/>
      <w:lang w:eastAsia="en-US"/>
    </w:rPr>
  </w:style>
  <w:style w:type="paragraph" w:customStyle="1" w:styleId="17">
    <w:name w:val="Абзац списка1"/>
    <w:basedOn w:val="a"/>
    <w:rsid w:val="00A029A4"/>
    <w:pPr>
      <w:spacing w:after="200" w:line="276" w:lineRule="auto"/>
      <w:ind w:left="720"/>
    </w:pPr>
    <w:rPr>
      <w:rFonts w:ascii="Calibri" w:hAnsi="Calibri"/>
      <w:sz w:val="22"/>
      <w:szCs w:val="22"/>
      <w:lang w:val="ru-RU" w:eastAsia="en-US"/>
    </w:rPr>
  </w:style>
  <w:style w:type="paragraph" w:customStyle="1" w:styleId="listparagraphcxspmiddle">
    <w:name w:val="listparagraphcxspmiddle"/>
    <w:basedOn w:val="a"/>
    <w:rsid w:val="00A029A4"/>
    <w:pPr>
      <w:spacing w:before="100" w:beforeAutospacing="1" w:after="100" w:afterAutospacing="1"/>
    </w:pPr>
    <w:rPr>
      <w:lang w:val="ru-RU"/>
    </w:rPr>
  </w:style>
  <w:style w:type="paragraph" w:customStyle="1" w:styleId="listparagraphcxsplast">
    <w:name w:val="listparagraphcxsplast"/>
    <w:basedOn w:val="a"/>
    <w:rsid w:val="00A029A4"/>
    <w:pPr>
      <w:spacing w:before="100" w:beforeAutospacing="1" w:after="100" w:afterAutospacing="1"/>
    </w:pPr>
    <w:rPr>
      <w:lang w:val="ru-RU"/>
    </w:rPr>
  </w:style>
  <w:style w:type="paragraph" w:customStyle="1" w:styleId="c7e0e3eeebeee2eeea">
    <w:name w:val="Зc7аe0гe3оeeлebоeeвe2оeeкea"/>
    <w:basedOn w:val="a"/>
    <w:rsid w:val="00A029A4"/>
    <w:pPr>
      <w:widowControl w:val="0"/>
      <w:suppressAutoHyphens/>
      <w:overflowPunct w:val="0"/>
      <w:ind w:left="320"/>
      <w:jc w:val="center"/>
    </w:pPr>
    <w:rPr>
      <w:rFonts w:ascii="Liberation Serif" w:eastAsia="Tahoma" w:hAnsi="Liberation Serif" w:cs="Liberation Serif"/>
      <w:b/>
      <w:bCs/>
      <w:color w:val="00000A"/>
      <w:kern w:val="2"/>
      <w:sz w:val="18"/>
      <w:szCs w:val="18"/>
      <w:lang w:eastAsia="zh-CN"/>
    </w:rPr>
  </w:style>
  <w:style w:type="character" w:customStyle="1" w:styleId="h-hidden">
    <w:name w:val="h-hidden"/>
    <w:rsid w:val="00A029A4"/>
  </w:style>
  <w:style w:type="paragraph" w:customStyle="1" w:styleId="18">
    <w:name w:val="Без интервала1"/>
    <w:qFormat/>
    <w:rsid w:val="00A029A4"/>
    <w:pPr>
      <w:spacing w:after="0" w:line="240" w:lineRule="auto"/>
    </w:pPr>
    <w:rPr>
      <w:rFonts w:ascii="Calibri" w:eastAsia="Times New Roman" w:hAnsi="Calibri" w:cs="Times New Roman"/>
      <w:lang w:val="ru-RU" w:eastAsia="ru-RU"/>
    </w:rPr>
  </w:style>
  <w:style w:type="paragraph" w:styleId="33">
    <w:name w:val="Body Text Indent 3"/>
    <w:basedOn w:val="a"/>
    <w:link w:val="34"/>
    <w:rsid w:val="00A029A4"/>
    <w:pPr>
      <w:spacing w:after="120"/>
      <w:ind w:left="283"/>
    </w:pPr>
    <w:rPr>
      <w:sz w:val="16"/>
      <w:szCs w:val="16"/>
    </w:rPr>
  </w:style>
  <w:style w:type="character" w:customStyle="1" w:styleId="34">
    <w:name w:val="Основний текст з відступом 3 Знак"/>
    <w:basedOn w:val="a0"/>
    <w:link w:val="33"/>
    <w:rsid w:val="00A029A4"/>
    <w:rPr>
      <w:rFonts w:ascii="Times New Roman" w:eastAsia="Times New Roman" w:hAnsi="Times New Roman" w:cs="Times New Roman"/>
      <w:sz w:val="16"/>
      <w:szCs w:val="16"/>
      <w:lang w:eastAsia="ru-RU"/>
    </w:rPr>
  </w:style>
  <w:style w:type="character" w:styleId="aff2">
    <w:name w:val="FollowedHyperlink"/>
    <w:uiPriority w:val="99"/>
    <w:unhideWhenUsed/>
    <w:rsid w:val="00A029A4"/>
    <w:rPr>
      <w:color w:val="954F72"/>
      <w:u w:val="single"/>
    </w:rPr>
  </w:style>
  <w:style w:type="paragraph" w:customStyle="1" w:styleId="msonormal0">
    <w:name w:val="msonormal"/>
    <w:basedOn w:val="a"/>
    <w:rsid w:val="00A029A4"/>
    <w:pPr>
      <w:spacing w:before="100" w:beforeAutospacing="1" w:after="100" w:afterAutospacing="1"/>
    </w:pPr>
    <w:rPr>
      <w:lang w:eastAsia="uk-UA"/>
    </w:rPr>
  </w:style>
  <w:style w:type="paragraph" w:customStyle="1" w:styleId="xl72">
    <w:name w:val="xl72"/>
    <w:basedOn w:val="a"/>
    <w:rsid w:val="00A029A4"/>
    <w:pPr>
      <w:spacing w:before="100" w:beforeAutospacing="1" w:after="100" w:afterAutospacing="1"/>
      <w:jc w:val="center"/>
      <w:textAlignment w:val="center"/>
    </w:pPr>
    <w:rPr>
      <w:lang w:eastAsia="uk-UA"/>
    </w:rPr>
  </w:style>
  <w:style w:type="paragraph" w:customStyle="1" w:styleId="xl73">
    <w:name w:val="xl73"/>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4">
    <w:name w:val="xl74"/>
    <w:basedOn w:val="a"/>
    <w:rsid w:val="00A029A4"/>
    <w:pPr>
      <w:pBdr>
        <w:top w:val="single" w:sz="4" w:space="0" w:color="auto"/>
        <w:left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5">
    <w:name w:val="xl75"/>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6">
    <w:name w:val="xl76"/>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7">
    <w:name w:val="xl77"/>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78">
    <w:name w:val="xl78"/>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79">
    <w:name w:val="xl79"/>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80">
    <w:name w:val="xl80"/>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81">
    <w:name w:val="xl81"/>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82">
    <w:name w:val="xl82"/>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3">
    <w:name w:val="xl83"/>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eastAsia="uk-UA"/>
    </w:rPr>
  </w:style>
  <w:style w:type="paragraph" w:customStyle="1" w:styleId="xl84">
    <w:name w:val="xl84"/>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5">
    <w:name w:val="xl85"/>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6">
    <w:name w:val="xl86"/>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7">
    <w:name w:val="xl87"/>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8">
    <w:name w:val="xl88"/>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9">
    <w:name w:val="xl89"/>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0">
    <w:name w:val="xl90"/>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1">
    <w:name w:val="xl91"/>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2">
    <w:name w:val="xl92"/>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3">
    <w:name w:val="xl93"/>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eastAsia="uk-UA"/>
    </w:rPr>
  </w:style>
  <w:style w:type="paragraph" w:customStyle="1" w:styleId="xl94">
    <w:name w:val="xl94"/>
    <w:basedOn w:val="a"/>
    <w:rsid w:val="00A029A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000000"/>
      <w:lang w:eastAsia="uk-UA"/>
    </w:rPr>
  </w:style>
  <w:style w:type="paragraph" w:customStyle="1" w:styleId="xl95">
    <w:name w:val="xl95"/>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6">
    <w:name w:val="xl96"/>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eastAsia="uk-UA"/>
    </w:rPr>
  </w:style>
  <w:style w:type="paragraph" w:customStyle="1" w:styleId="xl97">
    <w:name w:val="xl97"/>
    <w:basedOn w:val="a"/>
    <w:rsid w:val="00A029A4"/>
    <w:pPr>
      <w:spacing w:before="100" w:beforeAutospacing="1" w:after="100" w:afterAutospacing="1"/>
      <w:jc w:val="center"/>
      <w:textAlignment w:val="center"/>
    </w:pPr>
    <w:rPr>
      <w:lang w:eastAsia="uk-UA"/>
    </w:rPr>
  </w:style>
  <w:style w:type="paragraph" w:customStyle="1" w:styleId="xl98">
    <w:name w:val="xl98"/>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lang w:eastAsia="uk-UA"/>
    </w:rPr>
  </w:style>
  <w:style w:type="character" w:customStyle="1" w:styleId="ae">
    <w:name w:val="Без інтервалів Знак"/>
    <w:link w:val="ad"/>
    <w:qFormat/>
    <w:locked/>
    <w:rsid w:val="00A029A4"/>
    <w:rPr>
      <w:rFonts w:ascii="Calibri" w:eastAsia="Calibri" w:hAnsi="Calibri" w:cs="Times New Roman"/>
    </w:rPr>
  </w:style>
  <w:style w:type="paragraph" w:customStyle="1" w:styleId="19">
    <w:name w:val="Заголовок1"/>
    <w:basedOn w:val="a"/>
    <w:next w:val="af2"/>
    <w:qFormat/>
    <w:rsid w:val="00A029A4"/>
    <w:pPr>
      <w:keepNext/>
      <w:suppressAutoHyphens/>
      <w:spacing w:before="240" w:after="120" w:line="276" w:lineRule="auto"/>
    </w:pPr>
    <w:rPr>
      <w:rFonts w:ascii="Liberation Sans" w:eastAsia="Microsoft YaHei" w:hAnsi="Liberation Sans" w:cs="Arial"/>
      <w:sz w:val="28"/>
      <w:szCs w:val="28"/>
      <w:lang w:val="ru-RU" w:eastAsia="en-US"/>
    </w:rPr>
  </w:style>
  <w:style w:type="character" w:customStyle="1" w:styleId="a4">
    <w:name w:val="Абзац списку Знак"/>
    <w:aliases w:val="Elenco Normale Знак,---- Знак,EBRD List Знак,CA bullets Знак,Number Bullets Знак,List Paragraph (numbered (a)) Знак,Список уровня 2 Знак,название табл/рис Знак,Chapter10 Знак,List Paragraph Знак,Абзац списку 1 Знак,тв-Абзац списка Знак"/>
    <w:link w:val="a3"/>
    <w:uiPriority w:val="34"/>
    <w:locked/>
    <w:rsid w:val="00A029A4"/>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A029A4"/>
    <w:pPr>
      <w:widowControl w:val="0"/>
    </w:pPr>
    <w:rPr>
      <w:rFonts w:ascii="Calibri" w:eastAsia="Calibri" w:hAnsi="Calibri"/>
      <w:sz w:val="22"/>
      <w:szCs w:val="22"/>
      <w:lang w:val="en-US" w:eastAsia="en-US"/>
    </w:rPr>
  </w:style>
  <w:style w:type="character" w:customStyle="1" w:styleId="longtext">
    <w:name w:val="long_text"/>
    <w:qFormat/>
    <w:rsid w:val="00A029A4"/>
  </w:style>
  <w:style w:type="paragraph" w:customStyle="1" w:styleId="xfmc2">
    <w:name w:val="xfmc2"/>
    <w:basedOn w:val="a"/>
    <w:rsid w:val="00A029A4"/>
    <w:pPr>
      <w:spacing w:before="100" w:beforeAutospacing="1" w:after="100" w:afterAutospacing="1"/>
    </w:pPr>
    <w:rPr>
      <w:lang w:val="ru-RU"/>
    </w:rPr>
  </w:style>
  <w:style w:type="character" w:customStyle="1" w:styleId="hps">
    <w:name w:val="hps"/>
    <w:rsid w:val="00A029A4"/>
  </w:style>
  <w:style w:type="paragraph" w:customStyle="1" w:styleId="aff3">
    <w:name w:val="Îáû÷íûé"/>
    <w:rsid w:val="005579A1"/>
    <w:pPr>
      <w:suppressAutoHyphens/>
      <w:spacing w:after="0" w:line="240" w:lineRule="auto"/>
    </w:pPr>
    <w:rPr>
      <w:rFonts w:ascii="Times New Roman" w:eastAsia="Times New Roman" w:hAnsi="Times New Roman" w:cs="Times New Roman"/>
      <w:sz w:val="20"/>
      <w:szCs w:val="20"/>
      <w:lang w:val="en-GB"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615896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60</TotalTime>
  <Pages>3</Pages>
  <Words>2692</Words>
  <Characters>1536</Characters>
  <Application>Microsoft Office Word</Application>
  <DocSecurity>0</DocSecurity>
  <Lines>12</Lines>
  <Paragraphs>8</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4220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Ковтун Тетяна Василівна</cp:lastModifiedBy>
  <cp:revision>49</cp:revision>
  <cp:lastPrinted>2025-01-20T07:48:00Z</cp:lastPrinted>
  <dcterms:created xsi:type="dcterms:W3CDTF">2025-01-30T07:30:00Z</dcterms:created>
  <dcterms:modified xsi:type="dcterms:W3CDTF">2025-02-28T09:37:00Z</dcterms:modified>
</cp:coreProperties>
</file>