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7E6D" w:rsidRPr="00B011D4" w:rsidRDefault="00C26F22" w:rsidP="007F7E6D">
      <w:pPr>
        <w:jc w:val="center"/>
        <w:outlineLvl w:val="0"/>
        <w:rPr>
          <w:b/>
          <w:sz w:val="36"/>
          <w:szCs w:val="36"/>
        </w:rPr>
      </w:pPr>
      <w:r>
        <w:rPr>
          <w:b/>
          <w:sz w:val="36"/>
          <w:szCs w:val="36"/>
        </w:rPr>
        <w:t xml:space="preserve">ОБГРУНТУВАННЯ </w:t>
      </w:r>
    </w:p>
    <w:p w:rsidR="007F7E6D" w:rsidRPr="00490AE3" w:rsidRDefault="007F7E6D" w:rsidP="007F7E6D">
      <w:pPr>
        <w:jc w:val="center"/>
        <w:outlineLvl w:val="0"/>
        <w:rPr>
          <w:b/>
        </w:rPr>
      </w:pPr>
      <w:r w:rsidRPr="00490AE3">
        <w:rPr>
          <w:b/>
        </w:rPr>
        <w:t>ТЕХНІЧНІ ВИМОГИ</w:t>
      </w:r>
    </w:p>
    <w:p w:rsidR="007F7E6D" w:rsidRPr="00490AE3" w:rsidRDefault="007F7E6D" w:rsidP="008E3C30">
      <w:pPr>
        <w:jc w:val="center"/>
        <w:outlineLvl w:val="0"/>
        <w:rPr>
          <w:b/>
        </w:rPr>
      </w:pPr>
      <w:r w:rsidRPr="00490AE3">
        <w:rPr>
          <w:b/>
        </w:rPr>
        <w:t>на закупівлю по предмету</w:t>
      </w:r>
    </w:p>
    <w:p w:rsidR="007F7E6D" w:rsidRPr="00490AE3" w:rsidRDefault="007F7E6D" w:rsidP="008E3C30">
      <w:pPr>
        <w:jc w:val="center"/>
        <w:outlineLvl w:val="0"/>
        <w:rPr>
          <w:b/>
        </w:rPr>
      </w:pPr>
    </w:p>
    <w:p w:rsidR="007F7E6D" w:rsidRPr="00490AE3" w:rsidRDefault="007F7E6D" w:rsidP="008E3C30">
      <w:pPr>
        <w:pBdr>
          <w:top w:val="nil"/>
          <w:left w:val="nil"/>
          <w:bottom w:val="nil"/>
          <w:right w:val="nil"/>
          <w:between w:val="nil"/>
        </w:pBdr>
        <w:jc w:val="center"/>
        <w:rPr>
          <w:b/>
        </w:rPr>
      </w:pPr>
      <w:r w:rsidRPr="00490AE3">
        <w:rPr>
          <w:b/>
        </w:rPr>
        <w:t>код ДК 021:2015 – 09310000-5 «Електрична енергія»</w:t>
      </w:r>
    </w:p>
    <w:p w:rsidR="007F7E6D" w:rsidRDefault="007F7E6D" w:rsidP="008E3C30">
      <w:pPr>
        <w:jc w:val="center"/>
        <w:outlineLvl w:val="0"/>
        <w:rPr>
          <w:b/>
        </w:rPr>
      </w:pPr>
      <w:r w:rsidRPr="00490AE3">
        <w:rPr>
          <w:b/>
        </w:rPr>
        <w:t>(електрична енергія)</w:t>
      </w:r>
    </w:p>
    <w:p w:rsidR="00B011D4" w:rsidRPr="00490AE3" w:rsidRDefault="00B011D4" w:rsidP="008E3C30">
      <w:pPr>
        <w:jc w:val="center"/>
        <w:outlineLvl w:val="0"/>
        <w:rPr>
          <w:b/>
        </w:rPr>
      </w:pPr>
    </w:p>
    <w:p w:rsidR="007F7E6D" w:rsidRPr="00490AE3" w:rsidRDefault="007F7E6D" w:rsidP="007F7E6D">
      <w:pPr>
        <w:numPr>
          <w:ilvl w:val="0"/>
          <w:numId w:val="1"/>
        </w:numPr>
        <w:suppressAutoHyphens/>
        <w:jc w:val="both"/>
        <w:textAlignment w:val="baseline"/>
        <w:rPr>
          <w:lang w:eastAsia="ar-SA"/>
        </w:rPr>
      </w:pPr>
      <w:r w:rsidRPr="00490AE3">
        <w:rPr>
          <w:lang w:eastAsia="ar-SA"/>
        </w:rPr>
        <w:t>Умови постачання електричної енергії замовнику повинні відповідати наступним нормативно-правовим актам:</w:t>
      </w:r>
    </w:p>
    <w:p w:rsidR="007F7E6D" w:rsidRPr="00490AE3" w:rsidRDefault="007F7E6D" w:rsidP="007F7E6D">
      <w:pPr>
        <w:numPr>
          <w:ilvl w:val="0"/>
          <w:numId w:val="1"/>
        </w:numPr>
        <w:suppressAutoHyphens/>
        <w:jc w:val="both"/>
        <w:textAlignment w:val="baseline"/>
        <w:rPr>
          <w:lang w:eastAsia="ar-SA"/>
        </w:rPr>
      </w:pPr>
      <w:r w:rsidRPr="00490AE3">
        <w:rPr>
          <w:lang w:eastAsia="ar-SA"/>
        </w:rPr>
        <w:t>- Закону України «Про ринок електричної енергії»;</w:t>
      </w:r>
    </w:p>
    <w:p w:rsidR="007F7E6D" w:rsidRPr="00490AE3" w:rsidRDefault="007F7E6D" w:rsidP="007F7E6D">
      <w:pPr>
        <w:numPr>
          <w:ilvl w:val="0"/>
          <w:numId w:val="1"/>
        </w:numPr>
        <w:suppressAutoHyphens/>
        <w:jc w:val="both"/>
        <w:textAlignment w:val="baseline"/>
        <w:rPr>
          <w:lang w:eastAsia="ar-SA"/>
        </w:rPr>
      </w:pPr>
      <w:r w:rsidRPr="00490AE3">
        <w:rPr>
          <w:lang w:eastAsia="ar-SA"/>
        </w:rPr>
        <w:t>- Правилам роздрібного ринку електричної енергії (затверджені постановою НКРЕКП від 14.03.2018 р. № 312).</w:t>
      </w:r>
    </w:p>
    <w:p w:rsidR="007F7E6D" w:rsidRPr="00490AE3" w:rsidRDefault="007F7E6D" w:rsidP="007F7E6D">
      <w:pPr>
        <w:numPr>
          <w:ilvl w:val="0"/>
          <w:numId w:val="1"/>
        </w:numPr>
        <w:suppressAutoHyphens/>
        <w:jc w:val="both"/>
        <w:textAlignment w:val="baseline"/>
        <w:rPr>
          <w:lang w:eastAsia="ar-SA"/>
        </w:rPr>
      </w:pPr>
      <w:r w:rsidRPr="00490AE3">
        <w:rPr>
          <w:lang w:eastAsia="ar-SA"/>
        </w:rPr>
        <w:t>- іншим нормативно-правовим актам, прийнятим на виконання Закону України «Про ринок електричної енергії».</w:t>
      </w:r>
    </w:p>
    <w:p w:rsidR="007F7E6D" w:rsidRPr="000F0867" w:rsidRDefault="007F7E6D" w:rsidP="007F7E6D">
      <w:pPr>
        <w:numPr>
          <w:ilvl w:val="0"/>
          <w:numId w:val="1"/>
        </w:numPr>
        <w:suppressAutoHyphens/>
        <w:jc w:val="both"/>
        <w:textAlignment w:val="baseline"/>
        <w:rPr>
          <w:lang w:eastAsia="ar-SA"/>
        </w:rPr>
      </w:pPr>
      <w:r w:rsidRPr="000F0867">
        <w:rPr>
          <w:lang w:eastAsia="ar-SA"/>
        </w:rPr>
        <w:t xml:space="preserve">Учасник повинен надати інформацію </w:t>
      </w:r>
      <w:r>
        <w:rPr>
          <w:lang w:eastAsia="ar-SA"/>
        </w:rPr>
        <w:t xml:space="preserve">у довільній формі </w:t>
      </w:r>
      <w:r w:rsidRPr="000F0867">
        <w:rPr>
          <w:lang w:eastAsia="ar-SA"/>
        </w:rPr>
        <w:t>щодо країни походження товару.</w:t>
      </w:r>
    </w:p>
    <w:p w:rsidR="007F7E6D" w:rsidRPr="008E3C30" w:rsidRDefault="007F7E6D" w:rsidP="007F7E6D">
      <w:pPr>
        <w:numPr>
          <w:ilvl w:val="0"/>
          <w:numId w:val="1"/>
        </w:numPr>
        <w:suppressAutoHyphens/>
        <w:jc w:val="both"/>
        <w:textAlignment w:val="baseline"/>
        <w:rPr>
          <w:lang w:eastAsia="ar-SA"/>
        </w:rPr>
      </w:pPr>
      <w:r w:rsidRPr="000F0867">
        <w:rPr>
          <w:b/>
          <w:lang w:eastAsia="ar-SA"/>
        </w:rPr>
        <w:t>Технічна специфікація щодо предмету закупівлі:</w:t>
      </w:r>
    </w:p>
    <w:p w:rsidR="008E3C30" w:rsidRPr="000F0867" w:rsidRDefault="008E3C30" w:rsidP="008E3C30">
      <w:pPr>
        <w:suppressAutoHyphens/>
        <w:ind w:left="1068"/>
        <w:jc w:val="both"/>
        <w:textAlignment w:val="baseline"/>
        <w:rPr>
          <w:lang w:eastAsia="ar-SA"/>
        </w:rPr>
      </w:pPr>
    </w:p>
    <w:tbl>
      <w:tblPr>
        <w:tblW w:w="907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33"/>
        <w:gridCol w:w="2239"/>
      </w:tblGrid>
      <w:tr w:rsidR="007F7E6D" w:rsidRPr="000F0867" w:rsidTr="0099053F">
        <w:trPr>
          <w:trHeight w:val="452"/>
        </w:trPr>
        <w:tc>
          <w:tcPr>
            <w:tcW w:w="6833" w:type="dxa"/>
            <w:shd w:val="clear" w:color="auto" w:fill="auto"/>
          </w:tcPr>
          <w:p w:rsidR="007F7E6D" w:rsidRPr="000F0867" w:rsidRDefault="007F7E6D" w:rsidP="00D3200B">
            <w:pPr>
              <w:suppressAutoHyphens/>
              <w:ind w:firstLine="284"/>
              <w:jc w:val="both"/>
              <w:textAlignment w:val="baseline"/>
              <w:rPr>
                <w:b/>
                <w:lang w:eastAsia="ar-SA"/>
              </w:rPr>
            </w:pPr>
            <w:r w:rsidRPr="000F0867">
              <w:rPr>
                <w:b/>
                <w:lang w:eastAsia="ar-SA"/>
              </w:rPr>
              <w:t>Найменування товару</w:t>
            </w:r>
          </w:p>
        </w:tc>
        <w:tc>
          <w:tcPr>
            <w:tcW w:w="2239" w:type="dxa"/>
            <w:shd w:val="clear" w:color="auto" w:fill="auto"/>
          </w:tcPr>
          <w:p w:rsidR="007F7E6D" w:rsidRPr="000F0867" w:rsidRDefault="007F7E6D" w:rsidP="00D3200B">
            <w:pPr>
              <w:suppressAutoHyphens/>
              <w:ind w:firstLine="284"/>
              <w:jc w:val="center"/>
              <w:textAlignment w:val="baseline"/>
              <w:rPr>
                <w:b/>
                <w:lang w:eastAsia="ar-SA"/>
              </w:rPr>
            </w:pPr>
            <w:r w:rsidRPr="000F0867">
              <w:rPr>
                <w:b/>
                <w:lang w:eastAsia="ar-SA"/>
              </w:rPr>
              <w:t>Кількість, кВт/год</w:t>
            </w:r>
          </w:p>
        </w:tc>
      </w:tr>
      <w:tr w:rsidR="007F7E6D" w:rsidRPr="00490AE3" w:rsidTr="0099053F">
        <w:trPr>
          <w:trHeight w:val="118"/>
        </w:trPr>
        <w:tc>
          <w:tcPr>
            <w:tcW w:w="6833" w:type="dxa"/>
            <w:shd w:val="clear" w:color="auto" w:fill="auto"/>
          </w:tcPr>
          <w:p w:rsidR="00CC4F8D" w:rsidRDefault="00CC4F8D" w:rsidP="00D3200B">
            <w:pPr>
              <w:suppressAutoHyphens/>
              <w:ind w:firstLine="284"/>
              <w:jc w:val="both"/>
              <w:textAlignment w:val="baseline"/>
              <w:rPr>
                <w:lang w:eastAsia="ar-SA"/>
              </w:rPr>
            </w:pPr>
          </w:p>
          <w:p w:rsidR="007F7E6D" w:rsidRDefault="007F7E6D" w:rsidP="00D3200B">
            <w:pPr>
              <w:suppressAutoHyphens/>
              <w:ind w:firstLine="284"/>
              <w:jc w:val="both"/>
              <w:textAlignment w:val="baseline"/>
              <w:rPr>
                <w:shd w:val="clear" w:color="auto" w:fill="FFFFFF"/>
                <w:lang w:eastAsia="ar-SA"/>
              </w:rPr>
            </w:pPr>
            <w:r w:rsidRPr="000F0867">
              <w:rPr>
                <w:lang w:eastAsia="ar-SA"/>
              </w:rPr>
              <w:t>Електрична</w:t>
            </w:r>
            <w:r w:rsidRPr="000F0867">
              <w:rPr>
                <w:shd w:val="clear" w:color="auto" w:fill="FFFFFF"/>
                <w:lang w:eastAsia="ar-SA"/>
              </w:rPr>
              <w:t xml:space="preserve"> енергія (включаючи тариф на послуги з передачі).</w:t>
            </w:r>
          </w:p>
          <w:p w:rsidR="00B011D4" w:rsidRDefault="00B011D4" w:rsidP="00D3200B">
            <w:pPr>
              <w:suppressAutoHyphens/>
              <w:ind w:firstLine="284"/>
              <w:jc w:val="both"/>
              <w:textAlignment w:val="baseline"/>
              <w:rPr>
                <w:b/>
                <w:lang w:eastAsia="ar-SA"/>
              </w:rPr>
            </w:pPr>
            <w:r>
              <w:rPr>
                <w:b/>
                <w:lang w:eastAsia="ar-SA"/>
              </w:rPr>
              <w:t xml:space="preserve">постачання з </w:t>
            </w:r>
            <w:r w:rsidR="00234947">
              <w:rPr>
                <w:b/>
                <w:lang w:eastAsia="ar-SA"/>
              </w:rPr>
              <w:t>січень-грудень 2</w:t>
            </w:r>
            <w:r>
              <w:rPr>
                <w:b/>
                <w:lang w:eastAsia="ar-SA"/>
              </w:rPr>
              <w:t>02</w:t>
            </w:r>
            <w:r w:rsidR="00CC4F8D">
              <w:rPr>
                <w:b/>
                <w:lang w:eastAsia="ar-SA"/>
              </w:rPr>
              <w:t>5</w:t>
            </w:r>
            <w:r>
              <w:rPr>
                <w:b/>
                <w:lang w:eastAsia="ar-SA"/>
              </w:rPr>
              <w:t xml:space="preserve"> </w:t>
            </w:r>
            <w:r w:rsidR="008E3C30">
              <w:rPr>
                <w:b/>
                <w:lang w:eastAsia="ar-SA"/>
              </w:rPr>
              <w:t>року.</w:t>
            </w:r>
          </w:p>
          <w:p w:rsidR="00CC4F8D" w:rsidRPr="000F0867" w:rsidRDefault="00CC4F8D" w:rsidP="00D3200B">
            <w:pPr>
              <w:suppressAutoHyphens/>
              <w:ind w:firstLine="284"/>
              <w:jc w:val="both"/>
              <w:textAlignment w:val="baseline"/>
              <w:rPr>
                <w:b/>
                <w:lang w:eastAsia="ar-SA"/>
              </w:rPr>
            </w:pPr>
          </w:p>
        </w:tc>
        <w:tc>
          <w:tcPr>
            <w:tcW w:w="2239" w:type="dxa"/>
            <w:shd w:val="clear" w:color="auto" w:fill="auto"/>
          </w:tcPr>
          <w:p w:rsidR="00B011D4" w:rsidRDefault="00B011D4" w:rsidP="00D3200B">
            <w:pPr>
              <w:suppressAutoHyphens/>
              <w:ind w:firstLine="284"/>
              <w:jc w:val="center"/>
              <w:rPr>
                <w:b/>
                <w:lang w:eastAsia="ar-SA"/>
              </w:rPr>
            </w:pPr>
          </w:p>
          <w:p w:rsidR="007F7E6D" w:rsidRPr="000F0867" w:rsidRDefault="00B011D4" w:rsidP="00D3200B">
            <w:pPr>
              <w:suppressAutoHyphens/>
              <w:ind w:firstLine="284"/>
              <w:jc w:val="center"/>
              <w:rPr>
                <w:b/>
                <w:lang w:eastAsia="ar-SA"/>
              </w:rPr>
            </w:pPr>
            <w:r>
              <w:rPr>
                <w:b/>
                <w:lang w:eastAsia="ar-SA"/>
              </w:rPr>
              <w:t>1</w:t>
            </w:r>
            <w:r w:rsidR="00CC4F8D">
              <w:rPr>
                <w:b/>
                <w:lang w:eastAsia="ar-SA"/>
              </w:rPr>
              <w:t>2</w:t>
            </w:r>
            <w:r>
              <w:rPr>
                <w:b/>
                <w:lang w:eastAsia="ar-SA"/>
              </w:rPr>
              <w:t> </w:t>
            </w:r>
            <w:r w:rsidR="008E3C30">
              <w:rPr>
                <w:b/>
                <w:lang w:eastAsia="ar-SA"/>
              </w:rPr>
              <w:t>0</w:t>
            </w:r>
            <w:r w:rsidR="00CC4F8D">
              <w:rPr>
                <w:b/>
                <w:lang w:eastAsia="ar-SA"/>
              </w:rPr>
              <w:t>00</w:t>
            </w:r>
            <w:r>
              <w:rPr>
                <w:b/>
                <w:lang w:eastAsia="ar-SA"/>
              </w:rPr>
              <w:t xml:space="preserve"> 000</w:t>
            </w:r>
          </w:p>
        </w:tc>
      </w:tr>
    </w:tbl>
    <w:p w:rsidR="007F7E6D" w:rsidRPr="00490AE3" w:rsidRDefault="007F7E6D" w:rsidP="007F7E6D">
      <w:pPr>
        <w:suppressAutoHyphens/>
        <w:ind w:left="1068"/>
        <w:jc w:val="both"/>
        <w:textAlignment w:val="baseline"/>
        <w:rPr>
          <w:lang w:eastAsia="ar-SA"/>
        </w:rPr>
      </w:pPr>
    </w:p>
    <w:p w:rsidR="007F7E6D" w:rsidRPr="000F0867" w:rsidRDefault="007F7E6D" w:rsidP="007F7E6D">
      <w:pPr>
        <w:numPr>
          <w:ilvl w:val="0"/>
          <w:numId w:val="1"/>
        </w:numPr>
        <w:jc w:val="both"/>
        <w:rPr>
          <w:lang w:eastAsia="ar-SA"/>
        </w:rPr>
      </w:pPr>
      <w:r w:rsidRPr="00490AE3">
        <w:rPr>
          <w:lang w:eastAsia="ar-SA"/>
        </w:rPr>
        <w:t xml:space="preserve">Відповідно до положень пункту 11.4.6 глави 11.4 розділу XI Кодексу систем розподілу, затвердженого постановою НКРЕКП від 14.03.2018 № 310, </w:t>
      </w:r>
      <w:r w:rsidRPr="00490AE3">
        <w:rPr>
          <w:shd w:val="clear" w:color="auto" w:fill="FFFFFF"/>
          <w:lang w:eastAsia="ar-SA"/>
        </w:rPr>
        <w:t>параметри якості електричної енергії в точках приєднання споживачів у нормальних умовах експлуатації мають відповідати параметрам, визначеним у ДСТУ EN 50160:2014 «Характеристики напруги електропостачання в електричних мережах загального призначення»</w:t>
      </w:r>
      <w:r w:rsidRPr="00490AE3">
        <w:rPr>
          <w:lang w:eastAsia="ar-SA"/>
        </w:rPr>
        <w:t xml:space="preserve">. Для забезпечення безперервного надання послуг з постачання електричної енергії споживачу постачальник зобов'язується здійснювати своєчасну закупівлю електричної енергії в обсягах, що за належних умов забезпечать задоволення попиту на споживання електричної енергії споживачем. Постачальник зобов’язується дотримуватись якості надання послуг </w:t>
      </w:r>
      <w:proofErr w:type="spellStart"/>
      <w:r w:rsidRPr="00490AE3">
        <w:rPr>
          <w:lang w:eastAsia="ar-SA"/>
        </w:rPr>
        <w:t>електропостачальника</w:t>
      </w:r>
      <w:proofErr w:type="spellEnd"/>
      <w:r w:rsidRPr="00490AE3">
        <w:rPr>
          <w:lang w:eastAsia="ar-SA"/>
        </w:rPr>
        <w:t xml:space="preserve"> та згідно вимог постанови НКРЕКП від 12.06.2018  № 375 «Про затвердження Порядку забезпечення стандартів якості електропостачання та надання компенсацій споживачам за їх недотримання». В тому числі постачальник зобов'язується забезпечити комерційну якість послуг, які надаються споживачу за договором про закупівлю електричної енергії у постачальника, що передбачає вчасне та повне інформування споживача про умови постачання електричної енергії, ціни на електричну енергію та вартість послуг, що надаються, надання роз’яснень положень актів чинного законодавства, якими регулюються відносини Сторін, ведення точних та прозорих розрахунків із Споживачем, а також можливість </w:t>
      </w:r>
      <w:r w:rsidRPr="000F0867">
        <w:rPr>
          <w:lang w:eastAsia="ar-SA"/>
        </w:rPr>
        <w:t xml:space="preserve">вирішення спірних питань шляхом досудового врегулювання. </w:t>
      </w:r>
    </w:p>
    <w:p w:rsidR="007F7E6D" w:rsidRPr="000F0867" w:rsidRDefault="007F7E6D" w:rsidP="007F7E6D">
      <w:pPr>
        <w:numPr>
          <w:ilvl w:val="0"/>
          <w:numId w:val="1"/>
        </w:numPr>
        <w:jc w:val="both"/>
        <w:rPr>
          <w:lang w:eastAsia="ar-SA"/>
        </w:rPr>
      </w:pPr>
      <w:r w:rsidRPr="000F0867">
        <w:rPr>
          <w:color w:val="000000"/>
        </w:rPr>
        <w:t xml:space="preserve">Учасник обов’язково повинен надати гарантійний лист щодо дотримання технічних вимог предмету закупівлі </w:t>
      </w:r>
      <w:r>
        <w:rPr>
          <w:color w:val="000000"/>
        </w:rPr>
        <w:t>відповідно до</w:t>
      </w:r>
      <w:r w:rsidRPr="000F0867">
        <w:rPr>
          <w:color w:val="000000"/>
        </w:rPr>
        <w:t xml:space="preserve"> ДСТУ EN 50160:2014 «Характеристики напруги електропостачання в електричних мережах загальної </w:t>
      </w:r>
      <w:proofErr w:type="spellStart"/>
      <w:r w:rsidRPr="000F0867">
        <w:rPr>
          <w:color w:val="000000"/>
        </w:rPr>
        <w:t>призначеності</w:t>
      </w:r>
      <w:proofErr w:type="spellEnd"/>
      <w:r w:rsidRPr="000F0867">
        <w:rPr>
          <w:color w:val="000000"/>
        </w:rPr>
        <w:t xml:space="preserve">» та іншим вимогам, встановленим державними стандартами, технічними умовами, нормативно-технічними документами щодо його якості. </w:t>
      </w:r>
    </w:p>
    <w:p w:rsidR="007F7E6D" w:rsidRDefault="007F7E6D" w:rsidP="007F7E6D">
      <w:pPr>
        <w:widowControl w:val="0"/>
        <w:autoSpaceDE w:val="0"/>
        <w:jc w:val="both"/>
      </w:pPr>
    </w:p>
    <w:p w:rsidR="001D3F14" w:rsidRDefault="001D3F14" w:rsidP="007F7E6D">
      <w:pPr>
        <w:widowControl w:val="0"/>
        <w:autoSpaceDE w:val="0"/>
        <w:jc w:val="both"/>
      </w:pPr>
    </w:p>
    <w:p w:rsidR="007F7E6D" w:rsidRDefault="007F7E6D" w:rsidP="007F7E6D">
      <w:pPr>
        <w:jc w:val="both"/>
      </w:pPr>
    </w:p>
    <w:p w:rsidR="00CC4F8D" w:rsidRDefault="004B59AD" w:rsidP="006F1783">
      <w:pPr>
        <w:jc w:val="both"/>
        <w:rPr>
          <w:color w:val="040C28"/>
          <w:sz w:val="22"/>
          <w:szCs w:val="22"/>
        </w:rPr>
      </w:pPr>
      <w:r>
        <w:lastRenderedPageBreak/>
        <w:t xml:space="preserve">10 </w:t>
      </w:r>
      <w:r w:rsidR="006F1783">
        <w:t>Р</w:t>
      </w:r>
      <w:r>
        <w:t xml:space="preserve">озрахунок ціни на електричну енергію </w:t>
      </w:r>
      <w:r w:rsidR="004D1AB0">
        <w:t xml:space="preserve">повинен розраховуватися /формуватися по </w:t>
      </w:r>
      <w:r w:rsidR="006F1783">
        <w:t xml:space="preserve">формульному розрахунку ціни по </w:t>
      </w:r>
      <w:r w:rsidR="004D1AB0">
        <w:t xml:space="preserve">методиці </w:t>
      </w:r>
      <w:r w:rsidR="009B164E">
        <w:t xml:space="preserve">розрахунку </w:t>
      </w:r>
      <w:r w:rsidR="006F1783">
        <w:t>«на добу наперед».</w:t>
      </w:r>
      <w:r w:rsidR="006F1783" w:rsidRPr="006F1783">
        <w:rPr>
          <w:rFonts w:ascii="Arial" w:hAnsi="Arial" w:cs="Arial"/>
          <w:color w:val="1F1F1F"/>
          <w:sz w:val="30"/>
          <w:szCs w:val="30"/>
          <w:shd w:val="clear" w:color="auto" w:fill="FFFFFF"/>
        </w:rPr>
        <w:t xml:space="preserve"> </w:t>
      </w:r>
      <w:r w:rsidR="006F1783" w:rsidRPr="006F1783">
        <w:rPr>
          <w:color w:val="1F1F1F"/>
          <w:sz w:val="22"/>
          <w:szCs w:val="22"/>
          <w:shd w:val="clear" w:color="auto" w:fill="FFFFFF"/>
        </w:rPr>
        <w:t xml:space="preserve">Постанова </w:t>
      </w:r>
      <w:r w:rsidR="006F1783">
        <w:rPr>
          <w:color w:val="1F1F1F"/>
          <w:sz w:val="22"/>
          <w:szCs w:val="22"/>
          <w:shd w:val="clear" w:color="auto" w:fill="FFFFFF"/>
        </w:rPr>
        <w:t xml:space="preserve">  </w:t>
      </w:r>
      <w:r w:rsidR="006F1783" w:rsidRPr="006F1783">
        <w:rPr>
          <w:color w:val="1F1F1F"/>
          <w:sz w:val="22"/>
          <w:szCs w:val="22"/>
          <w:shd w:val="clear" w:color="auto" w:fill="FFFFFF"/>
        </w:rPr>
        <w:t>від 27.09.2022 № 1221 </w:t>
      </w:r>
      <w:r w:rsidR="006F1783" w:rsidRPr="006F1783">
        <w:rPr>
          <w:color w:val="040C28"/>
          <w:sz w:val="22"/>
          <w:szCs w:val="22"/>
        </w:rPr>
        <w:t>Про затвердження Методики визначення істотного коливання цін та встановлення граничних цін на ринку на добу наперед, внутрішньодобовому ринку та балансуючому ринку</w:t>
      </w:r>
      <w:r w:rsidR="006F1783">
        <w:rPr>
          <w:color w:val="040C28"/>
          <w:sz w:val="22"/>
          <w:szCs w:val="22"/>
        </w:rPr>
        <w:t>.</w:t>
      </w:r>
    </w:p>
    <w:p w:rsidR="00B2670A" w:rsidRDefault="00B2670A" w:rsidP="006F1783">
      <w:pPr>
        <w:jc w:val="both"/>
        <w:rPr>
          <w:i/>
          <w:iCs/>
          <w:szCs w:val="20"/>
        </w:rPr>
      </w:pPr>
    </w:p>
    <w:p w:rsidR="0067268D" w:rsidRPr="00B2670A" w:rsidRDefault="0067268D" w:rsidP="006F1783">
      <w:pPr>
        <w:jc w:val="both"/>
        <w:rPr>
          <w:b/>
          <w:sz w:val="22"/>
          <w:szCs w:val="22"/>
        </w:rPr>
      </w:pPr>
      <w:r>
        <w:rPr>
          <w:i/>
          <w:iCs/>
          <w:szCs w:val="20"/>
        </w:rPr>
        <w:t xml:space="preserve">- </w:t>
      </w:r>
      <w:r w:rsidRPr="00B2670A">
        <w:rPr>
          <w:b/>
          <w:i/>
          <w:iCs/>
          <w:szCs w:val="20"/>
        </w:rPr>
        <w:t>тариф на послуги з передачі електричної енергії з 01.01.2025 року</w:t>
      </w:r>
      <w:r>
        <w:rPr>
          <w:i/>
          <w:iCs/>
          <w:szCs w:val="20"/>
        </w:rPr>
        <w:t xml:space="preserve">, затверджений регулятором для оператора системи передачі у встановленому порядку відповідно до постанови </w:t>
      </w:r>
      <w:r w:rsidRPr="0067268D">
        <w:rPr>
          <w:iCs/>
          <w:sz w:val="22"/>
          <w:szCs w:val="22"/>
        </w:rPr>
        <w:t xml:space="preserve">НКРЕКП від 19.12.2024 р.  № 2200 – </w:t>
      </w:r>
      <w:r w:rsidRPr="00B2670A">
        <w:rPr>
          <w:b/>
          <w:iCs/>
          <w:sz w:val="22"/>
          <w:szCs w:val="22"/>
        </w:rPr>
        <w:t>0,68623 грн. за 1 кВт/год без ПДВ.</w:t>
      </w:r>
    </w:p>
    <w:p w:rsidR="0067268D" w:rsidRDefault="0067268D" w:rsidP="006F1783">
      <w:pPr>
        <w:jc w:val="both"/>
      </w:pPr>
    </w:p>
    <w:p w:rsidR="007F7E6D" w:rsidRDefault="007F7E6D" w:rsidP="007F7E6D"/>
    <w:p w:rsidR="007F7E6D" w:rsidRPr="008E3C30" w:rsidRDefault="007F7E6D" w:rsidP="007F7E6D">
      <w:pPr>
        <w:tabs>
          <w:tab w:val="left" w:pos="1377"/>
        </w:tabs>
        <w:rPr>
          <w:b/>
        </w:rPr>
      </w:pPr>
      <w:r w:rsidRPr="008E3C30">
        <w:rPr>
          <w:b/>
        </w:rPr>
        <w:t xml:space="preserve">Очікувана вартість закупівлі:  </w:t>
      </w:r>
      <w:r w:rsidR="00CC4F8D" w:rsidRPr="008E3C30">
        <w:rPr>
          <w:b/>
        </w:rPr>
        <w:t>1</w:t>
      </w:r>
      <w:r w:rsidR="008E3C30" w:rsidRPr="008E3C30">
        <w:rPr>
          <w:b/>
        </w:rPr>
        <w:t>0</w:t>
      </w:r>
      <w:r w:rsidR="00234947">
        <w:rPr>
          <w:b/>
        </w:rPr>
        <w:t>2</w:t>
      </w:r>
      <w:r w:rsidR="008E3C30" w:rsidRPr="008E3C30">
        <w:rPr>
          <w:b/>
        </w:rPr>
        <w:t xml:space="preserve"> </w:t>
      </w:r>
      <w:r w:rsidR="00234947">
        <w:rPr>
          <w:b/>
        </w:rPr>
        <w:t>480</w:t>
      </w:r>
      <w:r w:rsidR="00CC4F8D" w:rsidRPr="008E3C30">
        <w:rPr>
          <w:b/>
        </w:rPr>
        <w:t xml:space="preserve"> 000,00</w:t>
      </w:r>
      <w:r w:rsidRPr="008E3C30">
        <w:rPr>
          <w:b/>
        </w:rPr>
        <w:t xml:space="preserve"> грн. </w:t>
      </w:r>
      <w:r w:rsidR="001D3F14" w:rsidRPr="008E3C30">
        <w:rPr>
          <w:b/>
        </w:rPr>
        <w:t xml:space="preserve"> </w:t>
      </w:r>
      <w:r w:rsidR="008E3C30" w:rsidRPr="008E3C30">
        <w:rPr>
          <w:b/>
        </w:rPr>
        <w:t xml:space="preserve">(сто </w:t>
      </w:r>
      <w:r w:rsidR="00234947">
        <w:rPr>
          <w:b/>
        </w:rPr>
        <w:t xml:space="preserve">два </w:t>
      </w:r>
      <w:r w:rsidR="008E3C30" w:rsidRPr="008E3C30">
        <w:rPr>
          <w:b/>
        </w:rPr>
        <w:t>мільйон</w:t>
      </w:r>
      <w:r w:rsidR="00234947">
        <w:rPr>
          <w:b/>
        </w:rPr>
        <w:t xml:space="preserve">а чотириста вісімдесят </w:t>
      </w:r>
      <w:r w:rsidR="008E3C30" w:rsidRPr="008E3C30">
        <w:rPr>
          <w:b/>
        </w:rPr>
        <w:t xml:space="preserve"> грн. 00 коп. з ПДВ)</w:t>
      </w:r>
    </w:p>
    <w:p w:rsidR="00B011D4" w:rsidRDefault="00B011D4" w:rsidP="001D3F14">
      <w:pPr>
        <w:widowControl w:val="0"/>
        <w:spacing w:after="120"/>
        <w:ind w:firstLine="540"/>
        <w:jc w:val="both"/>
        <w:rPr>
          <w:b/>
          <w:sz w:val="28"/>
          <w:szCs w:val="28"/>
        </w:rPr>
      </w:pPr>
    </w:p>
    <w:p w:rsidR="00B2670A" w:rsidRDefault="00B2670A" w:rsidP="001D3F14">
      <w:pPr>
        <w:ind w:right="196"/>
        <w:rPr>
          <w:b/>
          <w:i/>
        </w:rPr>
      </w:pPr>
    </w:p>
    <w:p w:rsidR="008E3C30" w:rsidRDefault="000E6E18" w:rsidP="001D3F14">
      <w:pPr>
        <w:ind w:right="196"/>
        <w:rPr>
          <w:b/>
          <w:i/>
        </w:rPr>
      </w:pPr>
      <w:r>
        <w:rPr>
          <w:b/>
          <w:i/>
        </w:rPr>
        <w:t>-</w:t>
      </w:r>
      <w:r w:rsidR="008E3C30">
        <w:rPr>
          <w:b/>
          <w:i/>
        </w:rPr>
        <w:t xml:space="preserve"> Розрахункова потреба в лімітах</w:t>
      </w:r>
      <w:r w:rsidR="00B2670A">
        <w:rPr>
          <w:b/>
          <w:i/>
        </w:rPr>
        <w:t xml:space="preserve"> на 2025 рік</w:t>
      </w:r>
      <w:r w:rsidR="008E3C30">
        <w:rPr>
          <w:b/>
          <w:i/>
        </w:rPr>
        <w:t xml:space="preserve"> </w:t>
      </w:r>
      <w:r w:rsidR="001D3F14">
        <w:rPr>
          <w:b/>
          <w:i/>
        </w:rPr>
        <w:t xml:space="preserve"> Начальника ЦТЗ Бабак В.Г.</w:t>
      </w:r>
      <w:r w:rsidR="00CC4F8D">
        <w:rPr>
          <w:b/>
          <w:i/>
        </w:rPr>
        <w:t xml:space="preserve"> </w:t>
      </w:r>
    </w:p>
    <w:p w:rsidR="00B53335" w:rsidRDefault="00B53335" w:rsidP="001D3F14">
      <w:pPr>
        <w:ind w:right="196"/>
        <w:rPr>
          <w:b/>
          <w:i/>
        </w:rPr>
      </w:pPr>
    </w:p>
    <w:p w:rsidR="00B2670A" w:rsidRDefault="008E3C30" w:rsidP="001D3F14">
      <w:pPr>
        <w:ind w:right="196"/>
        <w:rPr>
          <w:b/>
          <w:i/>
        </w:rPr>
      </w:pPr>
      <w:r>
        <w:rPr>
          <w:b/>
          <w:i/>
        </w:rPr>
        <w:t>Розрахунок споживання  електричної енергії за 2024 рік.</w:t>
      </w:r>
    </w:p>
    <w:p w:rsidR="00B53335" w:rsidRDefault="00B53335" w:rsidP="001D3F14">
      <w:pPr>
        <w:ind w:right="196"/>
        <w:rPr>
          <w:b/>
          <w:i/>
        </w:rPr>
      </w:pPr>
    </w:p>
    <w:p w:rsidR="00B2670A" w:rsidRDefault="008E3C30" w:rsidP="001D3F14">
      <w:pPr>
        <w:ind w:right="196"/>
        <w:rPr>
          <w:b/>
          <w:i/>
        </w:rPr>
      </w:pPr>
      <w:r>
        <w:rPr>
          <w:b/>
          <w:i/>
        </w:rPr>
        <w:t xml:space="preserve"> </w:t>
      </w:r>
      <w:r w:rsidR="00B2670A">
        <w:rPr>
          <w:b/>
          <w:i/>
        </w:rPr>
        <w:t>Протокол розрахунку очікуваної вартості  (к</w:t>
      </w:r>
      <w:r w:rsidR="00CC4F8D">
        <w:rPr>
          <w:b/>
          <w:i/>
        </w:rPr>
        <w:t>омерційна пропозиція</w:t>
      </w:r>
      <w:r w:rsidR="00B2670A">
        <w:rPr>
          <w:b/>
          <w:i/>
        </w:rPr>
        <w:t>)</w:t>
      </w:r>
      <w:r w:rsidR="00CC4F8D">
        <w:rPr>
          <w:b/>
          <w:i/>
        </w:rPr>
        <w:t>.</w:t>
      </w:r>
      <w:r w:rsidR="0067268D">
        <w:rPr>
          <w:b/>
          <w:i/>
        </w:rPr>
        <w:t xml:space="preserve">, </w:t>
      </w:r>
    </w:p>
    <w:p w:rsidR="00B53335" w:rsidRDefault="00B53335" w:rsidP="001D3F14">
      <w:pPr>
        <w:ind w:right="196"/>
        <w:rPr>
          <w:b/>
          <w:i/>
        </w:rPr>
      </w:pPr>
    </w:p>
    <w:p w:rsidR="001D3F14" w:rsidRDefault="00B53335" w:rsidP="00B53335">
      <w:pPr>
        <w:ind w:right="196"/>
        <w:rPr>
          <w:b/>
          <w:i/>
        </w:rPr>
      </w:pPr>
      <w:r>
        <w:rPr>
          <w:b/>
          <w:i/>
        </w:rPr>
        <w:t>П</w:t>
      </w:r>
      <w:r w:rsidR="00B2670A">
        <w:rPr>
          <w:b/>
          <w:i/>
        </w:rPr>
        <w:t>огоджений проект договору юридичним відділом.</w:t>
      </w:r>
    </w:p>
    <w:p w:rsidR="00C26F22" w:rsidRDefault="00C26F22" w:rsidP="00B53335">
      <w:pPr>
        <w:ind w:right="196"/>
      </w:pPr>
    </w:p>
    <w:p w:rsidR="00C26F22" w:rsidRDefault="00C26F22" w:rsidP="00B53335">
      <w:pPr>
        <w:ind w:right="196"/>
      </w:pPr>
    </w:p>
    <w:p w:rsidR="00C26F22" w:rsidRDefault="00C26F22" w:rsidP="00B53335">
      <w:pPr>
        <w:ind w:right="196"/>
      </w:pPr>
    </w:p>
    <w:p w:rsidR="00C26F22" w:rsidRDefault="00C26F22" w:rsidP="00B53335">
      <w:pPr>
        <w:ind w:right="196"/>
      </w:pPr>
    </w:p>
    <w:p w:rsidR="00C26F22" w:rsidRDefault="00C26F22" w:rsidP="00C26F22">
      <w:pPr>
        <w:jc w:val="right"/>
        <w:rPr>
          <w:b/>
          <w:bCs/>
          <w:color w:val="000000"/>
        </w:rPr>
      </w:pPr>
      <w:r>
        <w:rPr>
          <w:b/>
          <w:bCs/>
          <w:color w:val="000000"/>
        </w:rPr>
        <w:t xml:space="preserve">ПРОЄКТ </w:t>
      </w:r>
    </w:p>
    <w:p w:rsidR="00C26F22" w:rsidRDefault="00C26F22" w:rsidP="00C26F22">
      <w:pPr>
        <w:jc w:val="center"/>
        <w:rPr>
          <w:b/>
          <w:bCs/>
          <w:color w:val="000000"/>
        </w:rPr>
      </w:pPr>
    </w:p>
    <w:p w:rsidR="00C26F22" w:rsidRDefault="00C26F22" w:rsidP="00C26F22">
      <w:pPr>
        <w:jc w:val="center"/>
        <w:rPr>
          <w:b/>
          <w:bCs/>
          <w:color w:val="000000"/>
        </w:rPr>
      </w:pPr>
      <w:r>
        <w:rPr>
          <w:b/>
          <w:bCs/>
          <w:color w:val="000000"/>
        </w:rPr>
        <w:t xml:space="preserve">ДОГОВІР №______ </w:t>
      </w:r>
    </w:p>
    <w:p w:rsidR="00C26F22" w:rsidRDefault="00C26F22" w:rsidP="00C26F22">
      <w:pPr>
        <w:jc w:val="center"/>
        <w:rPr>
          <w:b/>
          <w:bCs/>
          <w:color w:val="000000"/>
        </w:rPr>
      </w:pPr>
      <w:r>
        <w:rPr>
          <w:b/>
          <w:bCs/>
          <w:color w:val="000000"/>
        </w:rPr>
        <w:t>про закупівлю електричної енергії</w:t>
      </w:r>
    </w:p>
    <w:p w:rsidR="00C26F22" w:rsidRDefault="00C26F22" w:rsidP="00C26F22">
      <w:pPr>
        <w:jc w:val="center"/>
        <w:rPr>
          <w:b/>
          <w:bCs/>
          <w:color w:val="000000"/>
        </w:rPr>
      </w:pPr>
    </w:p>
    <w:p w:rsidR="00C26F22" w:rsidRDefault="00C26F22" w:rsidP="00C26F22">
      <w:pPr>
        <w:rPr>
          <w:b/>
          <w:bCs/>
          <w:kern w:val="2"/>
        </w:rPr>
      </w:pPr>
      <w:r>
        <w:rPr>
          <w:b/>
          <w:bCs/>
          <w:kern w:val="2"/>
        </w:rPr>
        <w:t>______________                                                                        «____» _____________ 2025 року</w:t>
      </w:r>
    </w:p>
    <w:p w:rsidR="00C26F22" w:rsidRDefault="00C26F22" w:rsidP="00C26F22">
      <w:pPr>
        <w:jc w:val="center"/>
        <w:rPr>
          <w:kern w:val="2"/>
        </w:rPr>
      </w:pPr>
    </w:p>
    <w:p w:rsidR="00C26F22" w:rsidRDefault="00C26F22" w:rsidP="00C26F22">
      <w:pPr>
        <w:ind w:firstLine="397"/>
        <w:jc w:val="both"/>
        <w:rPr>
          <w:bCs/>
        </w:rPr>
      </w:pPr>
      <w:r>
        <w:rPr>
          <w:b/>
        </w:rPr>
        <w:t>__________________________________________</w:t>
      </w:r>
      <w:r>
        <w:rPr>
          <w:bCs/>
        </w:rPr>
        <w:t>, далі – Постачальник, який діє на підставі ліцензії на право провадження господарської діяльності з постачання електричної енергії споживачу, яка видана Постановою НКРЕКП від ____________ № ___________, в особі  _________________________, що діє на підставі _____________, з однієї сторони та,</w:t>
      </w:r>
    </w:p>
    <w:p w:rsidR="00C26F22" w:rsidRDefault="00C26F22" w:rsidP="00C26F22">
      <w:pPr>
        <w:ind w:firstLine="397"/>
        <w:jc w:val="both"/>
        <w:rPr>
          <w:bCs/>
        </w:rPr>
      </w:pPr>
      <w:r>
        <w:rPr>
          <w:b/>
          <w:bCs/>
        </w:rPr>
        <w:t>______________________________________,</w:t>
      </w:r>
      <w:r>
        <w:rPr>
          <w:bCs/>
        </w:rPr>
        <w:t xml:space="preserve"> далі – Споживач, </w:t>
      </w:r>
      <w:r>
        <w:t xml:space="preserve">в особі </w:t>
      </w:r>
      <w:r w:rsidRPr="009802D6">
        <w:rPr>
          <w:rFonts w:eastAsia="Arial"/>
          <w:b/>
        </w:rPr>
        <w:t>Національн</w:t>
      </w:r>
      <w:r>
        <w:rPr>
          <w:rFonts w:eastAsia="Arial"/>
          <w:b/>
        </w:rPr>
        <w:t>ої</w:t>
      </w:r>
      <w:r w:rsidRPr="009802D6">
        <w:rPr>
          <w:rFonts w:eastAsia="Arial"/>
          <w:b/>
        </w:rPr>
        <w:t xml:space="preserve"> дитяч</w:t>
      </w:r>
      <w:r>
        <w:rPr>
          <w:rFonts w:eastAsia="Arial"/>
          <w:b/>
        </w:rPr>
        <w:t>ої</w:t>
      </w:r>
      <w:r w:rsidRPr="009802D6">
        <w:rPr>
          <w:rFonts w:eastAsia="Arial"/>
          <w:b/>
        </w:rPr>
        <w:t xml:space="preserve"> спеціалізован</w:t>
      </w:r>
      <w:r>
        <w:rPr>
          <w:rFonts w:eastAsia="Arial"/>
          <w:b/>
        </w:rPr>
        <w:t>ої</w:t>
      </w:r>
      <w:r w:rsidRPr="009802D6">
        <w:rPr>
          <w:rFonts w:eastAsia="Arial"/>
          <w:b/>
        </w:rPr>
        <w:t xml:space="preserve"> лікарн</w:t>
      </w:r>
      <w:r>
        <w:rPr>
          <w:rFonts w:eastAsia="Arial"/>
          <w:b/>
        </w:rPr>
        <w:t>і</w:t>
      </w:r>
      <w:r w:rsidRPr="009802D6">
        <w:rPr>
          <w:rFonts w:eastAsia="Arial"/>
          <w:b/>
        </w:rPr>
        <w:t xml:space="preserve"> «Охматдит» МОЗ України</w:t>
      </w:r>
      <w:r w:rsidRPr="009802D6">
        <w:rPr>
          <w:rFonts w:eastAsia="Arial"/>
        </w:rPr>
        <w:t xml:space="preserve">, в особі в.о. генерального директора </w:t>
      </w:r>
      <w:proofErr w:type="spellStart"/>
      <w:r w:rsidRPr="009802D6">
        <w:rPr>
          <w:rFonts w:eastAsia="Arial"/>
        </w:rPr>
        <w:t>Уріна</w:t>
      </w:r>
      <w:proofErr w:type="spellEnd"/>
      <w:r w:rsidRPr="009802D6">
        <w:rPr>
          <w:rFonts w:eastAsia="Arial"/>
        </w:rPr>
        <w:t xml:space="preserve"> Олександра Олександровича, який діє на підставі Статуту та Наказу МОЗ України від 17.08.2024 №62-о</w:t>
      </w:r>
      <w:r>
        <w:rPr>
          <w:bCs/>
          <w:kern w:val="2"/>
        </w:rPr>
        <w:t>, з другої сторони, далі разом – Сторони, а кожна окремо – Сторона,  уклали цей Договір про закупівлю електричної енергії</w:t>
      </w:r>
      <w:r>
        <w:rPr>
          <w:bCs/>
        </w:rPr>
        <w:t xml:space="preserve"> </w:t>
      </w:r>
      <w:r>
        <w:rPr>
          <w:bCs/>
          <w:kern w:val="2"/>
        </w:rPr>
        <w:t>(далі – Договір) про наступне:</w:t>
      </w:r>
    </w:p>
    <w:p w:rsidR="00C26F22" w:rsidRDefault="00C26F22" w:rsidP="00C26F22">
      <w:pPr>
        <w:ind w:firstLine="709"/>
        <w:jc w:val="center"/>
        <w:rPr>
          <w:b/>
          <w:bCs/>
          <w:kern w:val="2"/>
        </w:rPr>
      </w:pPr>
    </w:p>
    <w:p w:rsidR="00C26F22" w:rsidRDefault="00C26F22" w:rsidP="00C26F22">
      <w:pPr>
        <w:jc w:val="center"/>
        <w:rPr>
          <w:b/>
        </w:rPr>
      </w:pPr>
      <w:r>
        <w:rPr>
          <w:b/>
        </w:rPr>
        <w:t>1. Загальні положення</w:t>
      </w:r>
    </w:p>
    <w:p w:rsidR="00C26F22" w:rsidRDefault="00C26F22" w:rsidP="00C26F22">
      <w:pPr>
        <w:ind w:firstLine="397"/>
        <w:jc w:val="both"/>
      </w:pPr>
      <w:r>
        <w:t xml:space="preserve">1.1. Цей Договір укладається відповідно до норм Цивільного та Господарського кодексів України з урахуванням порядку та умов встановлених Законом України «Про публічні закупівлі», особливостями здійснення публічних </w:t>
      </w:r>
      <w:proofErr w:type="spellStart"/>
      <w:r>
        <w:t>закупівель</w:t>
      </w:r>
      <w:proofErr w:type="spellEnd"/>
      <w:r>
        <w:t xml:space="preserve">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затвердженими постановою Кабінету Міністрів України від 12 жовтня 2022 р. № 1178 (далі - Особливості), та іншими законодавчими актами України, що регулюють відносини в сфері публічних </w:t>
      </w:r>
      <w:proofErr w:type="spellStart"/>
      <w:r>
        <w:t>закупівель</w:t>
      </w:r>
      <w:proofErr w:type="spellEnd"/>
      <w:r>
        <w:t>, Закону України «Про ринок електричної енергії» та Правил роздрібного ринку електричної енергії, затверджених постановою Національної комісії, що здійснює державне регулювання у сферах енергетики та комунальних послуг від 14.03.2018 № 312 (далі – ПРРЕЕ), який встановлює порядок та умови постачання електричної енергії, як товарної продукції Споживачу Постачальником електричної енергії</w:t>
      </w:r>
    </w:p>
    <w:p w:rsidR="00C26F22" w:rsidRDefault="00C26F22" w:rsidP="00C26F22">
      <w:pPr>
        <w:ind w:firstLine="397"/>
        <w:jc w:val="both"/>
      </w:pPr>
      <w:r>
        <w:t xml:space="preserve">1.2. Умови цього Договору розроблені відповідно до Законів України «Про публічні закупівлі», «Про ринок електричної енергії» та інших законодавчих актів України, що регулюють відносини, пов’язані із сферою публічних </w:t>
      </w:r>
      <w:proofErr w:type="spellStart"/>
      <w:r>
        <w:t>закупівель</w:t>
      </w:r>
      <w:proofErr w:type="spellEnd"/>
      <w:r>
        <w:t xml:space="preserve"> та ПРРЕЕ.</w:t>
      </w:r>
    </w:p>
    <w:p w:rsidR="00C26F22" w:rsidRDefault="00C26F22" w:rsidP="00C26F22">
      <w:pPr>
        <w:jc w:val="center"/>
        <w:rPr>
          <w:b/>
        </w:rPr>
      </w:pPr>
    </w:p>
    <w:p w:rsidR="00C26F22" w:rsidRDefault="00C26F22" w:rsidP="00C26F22">
      <w:pPr>
        <w:jc w:val="center"/>
        <w:rPr>
          <w:b/>
        </w:rPr>
      </w:pPr>
      <w:r>
        <w:rPr>
          <w:b/>
        </w:rPr>
        <w:t>2. Предмет Договору</w:t>
      </w:r>
    </w:p>
    <w:p w:rsidR="00C26F22" w:rsidRDefault="00C26F22" w:rsidP="00C26F22">
      <w:pPr>
        <w:ind w:firstLine="397"/>
        <w:jc w:val="both"/>
      </w:pPr>
      <w:bookmarkStart w:id="0" w:name="_Hlk161846251"/>
      <w:r>
        <w:t>2.1. За цим Договором Постачальник продає (постачає) електричну енергію (далі – товар або електрична енергія) Споживачу для забезпечення потреб електроустановок Споживача, а Споживач оплачує Постачальнику вартість використаної (поставленої) електричної енергії та здійснює інші платежі згідно з умовами цього Договору.</w:t>
      </w:r>
    </w:p>
    <w:p w:rsidR="00C26F22" w:rsidRDefault="00C26F22" w:rsidP="00C26F22">
      <w:pPr>
        <w:tabs>
          <w:tab w:val="left" w:pos="1134"/>
        </w:tabs>
        <w:suppressAutoHyphens/>
        <w:ind w:firstLine="397"/>
        <w:jc w:val="both"/>
      </w:pPr>
      <w:r>
        <w:t xml:space="preserve">2.2. Предмет закупівлі за цим Договором: </w:t>
      </w:r>
      <w:r>
        <w:rPr>
          <w:rFonts w:eastAsia="Arial"/>
          <w:b/>
        </w:rPr>
        <w:t xml:space="preserve">Електрична енергія (код за ДК </w:t>
      </w:r>
      <w:r>
        <w:rPr>
          <w:rFonts w:eastAsia="Arial"/>
          <w:b/>
          <w:bCs/>
        </w:rPr>
        <w:t xml:space="preserve">021:2015 –                   09310000-5- </w:t>
      </w:r>
      <w:r>
        <w:rPr>
          <w:rFonts w:eastAsia="Arial"/>
          <w:b/>
        </w:rPr>
        <w:t>Електрична енергія)</w:t>
      </w:r>
      <w:r>
        <w:t>.</w:t>
      </w:r>
    </w:p>
    <w:p w:rsidR="00C26F22" w:rsidRDefault="00C26F22" w:rsidP="00C26F22">
      <w:pPr>
        <w:ind w:firstLine="397"/>
        <w:jc w:val="both"/>
        <w:rPr>
          <w:rStyle w:val="st42"/>
        </w:rPr>
      </w:pPr>
      <w:r>
        <w:rPr>
          <w:color w:val="000000"/>
        </w:rPr>
        <w:t xml:space="preserve">2.3. </w:t>
      </w:r>
      <w:r w:rsidRPr="003E6825">
        <w:rPr>
          <w:rStyle w:val="st42"/>
        </w:rPr>
        <w:t>Обов'язковою умовою для постачання електричної енергії Споживачу є наявність у нього укладеного в установленому порядку з оператором системи договору про надання послуг з розподілу/передачі, на підставі якого Споживач набуває право отримувати послугу з розподілу/передачі електричної енергії</w:t>
      </w:r>
      <w:r w:rsidRPr="003F7C07">
        <w:rPr>
          <w:rStyle w:val="st42"/>
        </w:rPr>
        <w:t>.</w:t>
      </w:r>
    </w:p>
    <w:p w:rsidR="00C26F22" w:rsidRDefault="00C26F22" w:rsidP="00C26F22">
      <w:pPr>
        <w:ind w:firstLine="397"/>
        <w:jc w:val="both"/>
      </w:pPr>
      <w:r>
        <w:t xml:space="preserve">2.4. </w:t>
      </w:r>
      <w:bookmarkStart w:id="1" w:name="_Hlk179877183"/>
      <w:bookmarkEnd w:id="0"/>
      <w:r>
        <w:t xml:space="preserve">Очікуваний обсяг постачання електричної енергії становить 12 000 000 кВт*год. </w:t>
      </w:r>
    </w:p>
    <w:p w:rsidR="00C26F22" w:rsidRDefault="00C26F22" w:rsidP="00C26F22">
      <w:pPr>
        <w:pStyle w:val="HTML"/>
        <w:ind w:right="-108" w:firstLine="426"/>
        <w:jc w:val="both"/>
        <w:rPr>
          <w:rFonts w:ascii="Times New Roman" w:hAnsi="Times New Roman"/>
          <w:sz w:val="24"/>
          <w:szCs w:val="24"/>
        </w:rPr>
      </w:pPr>
      <w:r>
        <w:rPr>
          <w:rFonts w:ascii="Times New Roman" w:hAnsi="Times New Roman"/>
          <w:sz w:val="24"/>
          <w:szCs w:val="24"/>
        </w:rPr>
        <w:t xml:space="preserve">Обсяги закупівлі електричної енергії можуть бути зменшені залежно </w:t>
      </w:r>
      <w:r w:rsidRPr="006408E4">
        <w:rPr>
          <w:rFonts w:ascii="Times New Roman" w:hAnsi="Times New Roman"/>
          <w:sz w:val="24"/>
          <w:szCs w:val="24"/>
        </w:rPr>
        <w:t>від потреб та реального фінансування видатків Споживача.</w:t>
      </w:r>
    </w:p>
    <w:bookmarkEnd w:id="1"/>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3. Умови постачання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lang w:eastAsia="uk-UA"/>
        </w:rPr>
      </w:pPr>
      <w:r>
        <w:t xml:space="preserve">3.1. Початком строку (періоду) постачання електричної енергії Споживачу є дата, зазначена в заяві - приєднанні </w:t>
      </w:r>
      <w:r w:rsidRPr="006408E4">
        <w:t>на розподіл електричної енергії,</w:t>
      </w:r>
      <w:r>
        <w:t xml:space="preserve"> яка є Додатком 1 до цього Договору</w:t>
      </w:r>
      <w:r>
        <w:rPr>
          <w:lang w:eastAsia="uk-UA"/>
        </w:rPr>
        <w:t>.</w:t>
      </w:r>
      <w:r>
        <w:t xml:space="preserve"> </w:t>
      </w:r>
      <w:r>
        <w:rPr>
          <w:lang w:eastAsia="uk-UA"/>
        </w:rPr>
        <w:t>Постачальник зобов'язується поставляти Споживачу електричну енергію в строк до 31 грудня 2025 р.</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3.2. Перелік точок обліку та адреси постачання визначаються в Додатку 3 до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3.3. Споживач має право вільно змінювати Постачальника, відповідно до процедури, визначеної ПРРЕЕ, та умов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4. Якість постачання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709"/>
        <w:jc w:val="both"/>
      </w:pPr>
      <w:r>
        <w:t xml:space="preserve">4.1. Для забезпечення безперервного постачання електричної енергії Споживачу Постачальник зобов’язується здійснювати своєчасну закупівлю електричної енергії в обсягах, що за належних умов забезпечать задоволення попиту на споживання електричної енергії Споживачем.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709"/>
        <w:jc w:val="both"/>
      </w:pPr>
      <w:r>
        <w:t xml:space="preserve">4.2. Постачальник зобов’язується забезпечити комерційну якість послуг, які надаються Споживачу за цим Договором, що передбачає вчасне та повне інформування Споживача про умови постачання електричної енергії, ціни на електричну енергію та вартість послуг, що надаються, надання роз’яснень положень актів чинного законодавства України, якими регулюються відносини Сторін, ведення точних та прозорих розрахунків із Споживачем, а також можливість вирішення спірних питань шляхом досудового врегулювання.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709"/>
        <w:jc w:val="both"/>
      </w:pPr>
      <w:r>
        <w:t>4.3. Споживач має право на отримання компенсації за недотримання показників комерційної якості надання послуг Постачальником. Постачальник зобов’язується надавати компенсацію Споживачу за недотримання показників комерційної якості надання послуг Постачальником у порядку, затвердженому Національною комісією, що здійснює державне регулювання у сферах електроенергетики та комунальних послуг (далі – Регулятор, НКРЕКП).</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709"/>
        <w:jc w:val="both"/>
      </w:pPr>
    </w:p>
    <w:p w:rsidR="00C26F22" w:rsidRDefault="00C26F22" w:rsidP="00C26F22">
      <w:pPr>
        <w:tabs>
          <w:tab w:val="left" w:pos="426"/>
        </w:tabs>
        <w:suppressAutoHyphens/>
        <w:contextualSpacing/>
        <w:jc w:val="center"/>
        <w:rPr>
          <w:rFonts w:cs="Times New Roman CYR"/>
          <w:b/>
          <w:bCs/>
        </w:rPr>
      </w:pPr>
      <w:r>
        <w:rPr>
          <w:rFonts w:cs="Times New Roman CYR"/>
          <w:b/>
          <w:bCs/>
        </w:rPr>
        <w:t>5. Ціна, порядок обліку та оплати електричної енергії</w:t>
      </w:r>
    </w:p>
    <w:p w:rsidR="00C26F22" w:rsidRDefault="00C26F22" w:rsidP="00C26F22">
      <w:pPr>
        <w:tabs>
          <w:tab w:val="left" w:pos="426"/>
        </w:tabs>
        <w:suppressAutoHyphens/>
        <w:ind w:firstLine="720"/>
        <w:jc w:val="both"/>
        <w:rPr>
          <w:rFonts w:cs="Times New Roman CYR"/>
        </w:rPr>
      </w:pPr>
      <w:r>
        <w:rPr>
          <w:rFonts w:cs="Times New Roman CYR"/>
        </w:rPr>
        <w:t>5.1. </w:t>
      </w:r>
      <w:r>
        <w:rPr>
          <w:rFonts w:cs="Times New Roman CYR"/>
          <w:b/>
          <w:bCs/>
        </w:rPr>
        <w:t>Загальна ціна цього Договору становить ______________________ грн. з ПДВ (прописом), у тому числі ПДВ ______________ грн. (прописом).</w:t>
      </w:r>
      <w:r>
        <w:rPr>
          <w:rFonts w:cs="Times New Roman CYR"/>
        </w:rPr>
        <w:t xml:space="preserve"> </w:t>
      </w:r>
    </w:p>
    <w:p w:rsidR="00C26F22" w:rsidRDefault="00C26F22" w:rsidP="00C26F22">
      <w:pPr>
        <w:tabs>
          <w:tab w:val="left" w:pos="426"/>
        </w:tabs>
        <w:suppressAutoHyphens/>
        <w:ind w:firstLine="720"/>
        <w:jc w:val="both"/>
        <w:rPr>
          <w:rFonts w:cs="Times New Roman CYR"/>
        </w:rPr>
      </w:pPr>
      <w:r>
        <w:rPr>
          <w:rFonts w:cs="Times New Roman CYR"/>
        </w:rPr>
        <w:t>Ціна цього Договору передбачає максимальну вартість електричної енергії, яка може бути поставлена Споживачу за цим Договором. Сторони погодили, що ціна Договору не визначає та не може визначати ціну за одиницю електричної енергії (1 кВт*год ), обсяг та вартість спожитої електричної енергії за відповідний розрахунковий період.</w:t>
      </w:r>
    </w:p>
    <w:p w:rsidR="00C26F22" w:rsidRDefault="00C26F22" w:rsidP="00C26F22">
      <w:pPr>
        <w:tabs>
          <w:tab w:val="left" w:pos="426"/>
        </w:tabs>
        <w:suppressAutoHyphens/>
        <w:ind w:firstLine="720"/>
        <w:jc w:val="both"/>
        <w:rPr>
          <w:rFonts w:cs="Times New Roman CYR"/>
        </w:rPr>
      </w:pPr>
      <w:r>
        <w:rPr>
          <w:rFonts w:cs="Times New Roman CYR"/>
        </w:rPr>
        <w:t>5.2. </w:t>
      </w:r>
      <w:r>
        <w:t xml:space="preserve"> </w:t>
      </w:r>
      <w:r>
        <w:rPr>
          <w:color w:val="000000"/>
          <w:lang w:eastAsia="uk-UA"/>
        </w:rPr>
        <w:t>Розрахунки за поставлену Споживачеві електричну енергію здійснюються за ціною, що вільно встановлюється між Постачальником та Споживачем з урахуванням зміни ціни на електричну енергію на ринку, в межах загальної вартості, визначеної цим Договором. Сторони домовились, що з початком постачання електричної енергії за цим Договором, ціна за одиницю товару встановлюється порядком щомісячного визначення ціни згідно Додатку                 № 2 до цього Договору.</w:t>
      </w:r>
    </w:p>
    <w:p w:rsidR="00C26F22" w:rsidRDefault="00C26F22" w:rsidP="00C26F22">
      <w:pPr>
        <w:tabs>
          <w:tab w:val="left" w:pos="426"/>
        </w:tabs>
        <w:suppressAutoHyphens/>
        <w:ind w:firstLine="720"/>
        <w:jc w:val="both"/>
        <w:rPr>
          <w:rFonts w:cs="Times New Roman CYR"/>
        </w:rPr>
      </w:pPr>
      <w:r>
        <w:rPr>
          <w:rFonts w:cs="Times New Roman CYR"/>
        </w:rPr>
        <w:t xml:space="preserve">Ціна електричної енергії, визначена згідно порядку, передбаченого Додатком № 2 до цього Договору, застосовується при складанні Актів приймання-передачі за відповідний розрахунковий період (місяць) та при розрахунках за цим Договором. Форма </w:t>
      </w:r>
      <w:proofErr w:type="spellStart"/>
      <w:r>
        <w:rPr>
          <w:rFonts w:cs="Times New Roman CYR"/>
        </w:rPr>
        <w:t>Акта</w:t>
      </w:r>
      <w:proofErr w:type="spellEnd"/>
      <w:r>
        <w:rPr>
          <w:rFonts w:cs="Times New Roman CYR"/>
        </w:rPr>
        <w:t xml:space="preserve"> приймання -передачі узгоджується Сторонами та має містити </w:t>
      </w:r>
      <w:r w:rsidRPr="005C2CB4">
        <w:rPr>
          <w:rFonts w:cs="Times New Roman CYR"/>
        </w:rPr>
        <w:t>визначення ціни за одиницю товару згідно порядку, передбаченого Додатком № 2 до цього Договору.</w:t>
      </w:r>
    </w:p>
    <w:p w:rsidR="00C26F22" w:rsidRPr="005C2CB4" w:rsidRDefault="00C26F22" w:rsidP="00C26F22">
      <w:pPr>
        <w:tabs>
          <w:tab w:val="left" w:pos="426"/>
        </w:tabs>
        <w:suppressAutoHyphens/>
        <w:ind w:firstLine="720"/>
        <w:jc w:val="both"/>
        <w:rPr>
          <w:rFonts w:cs="Times New Roman CYR"/>
        </w:rPr>
      </w:pPr>
      <w:r w:rsidRPr="005C2CB4">
        <w:rPr>
          <w:rFonts w:cs="Times New Roman CYR"/>
        </w:rPr>
        <w:t>5.3. Сторони домовились, що щомісячне визначення ціни за одиницю товару згідно порядку, передбаченого Додатком № 2 до цього Договору.</w:t>
      </w:r>
    </w:p>
    <w:p w:rsidR="00C26F22" w:rsidRDefault="00C26F22" w:rsidP="00C26F22">
      <w:pPr>
        <w:tabs>
          <w:tab w:val="left" w:pos="426"/>
        </w:tabs>
        <w:suppressAutoHyphens/>
        <w:ind w:firstLine="720"/>
        <w:jc w:val="both"/>
        <w:rPr>
          <w:rFonts w:cs="Times New Roman CYR"/>
        </w:rPr>
      </w:pPr>
      <w:r>
        <w:rPr>
          <w:rFonts w:cs="Times New Roman CYR"/>
        </w:rPr>
        <w:t>5.4. До загальної вартості цього договору включено витрати на послуги з передачі електричної енергії, що затверджуються НКРЕКП.</w:t>
      </w:r>
    </w:p>
    <w:p w:rsidR="00C26F22" w:rsidRDefault="00C26F22" w:rsidP="00C26F22">
      <w:pPr>
        <w:tabs>
          <w:tab w:val="left" w:pos="426"/>
        </w:tabs>
        <w:suppressAutoHyphens/>
        <w:ind w:firstLine="720"/>
        <w:jc w:val="both"/>
        <w:rPr>
          <w:rFonts w:cs="Times New Roman CYR"/>
        </w:rPr>
      </w:pPr>
      <w:r>
        <w:rPr>
          <w:rFonts w:cs="Times New Roman CYR"/>
        </w:rPr>
        <w:t xml:space="preserve">Ціна Товару та цього Договору </w:t>
      </w:r>
      <w:r w:rsidRPr="005C2CB4">
        <w:rPr>
          <w:rFonts w:cs="Times New Roman CYR"/>
          <w:u w:val="single"/>
        </w:rPr>
        <w:t>не включає</w:t>
      </w:r>
      <w:r>
        <w:rPr>
          <w:rFonts w:cs="Times New Roman CYR"/>
        </w:rPr>
        <w:t xml:space="preserve"> вартість послуг з розподілу електричної енергії, технічного обслуговування, комерційного обліку тощо. Вказані послуги оплачуються Споживачем самостійно.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709"/>
        <w:jc w:val="both"/>
        <w:rPr>
          <w:lang w:eastAsia="uk-UA"/>
        </w:rPr>
      </w:pPr>
      <w:r>
        <w:rPr>
          <w:rFonts w:cs="Times New Roman CYR"/>
        </w:rPr>
        <w:t xml:space="preserve">5.5. </w:t>
      </w:r>
      <w:r>
        <w:rPr>
          <w:color w:val="000000"/>
          <w:lang w:eastAsia="uk-UA"/>
        </w:rPr>
        <w:t>Розрахунковим періодом за цим Договором є календарний місяць, протягом якого Споживачу здійснювалось постачання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uppressAutoHyphens/>
        <w:ind w:firstLine="709"/>
        <w:jc w:val="both"/>
        <w:rPr>
          <w:rFonts w:cs="Times New Roman CYR"/>
        </w:rPr>
      </w:pPr>
      <w:r>
        <w:rPr>
          <w:rFonts w:cs="Times New Roman CYR"/>
        </w:rPr>
        <w:t xml:space="preserve">5.6. Акт приймання - передачі складається, підписується Постачальником та надається для підпису Споживачу не пізніше 10 - го (десятого) числа місяця, наступного за розрахунковим. Споживач розглядає та підписує акт протягом 5 - ти робочих днів або в цей же строк направляє Постачальнику мотивовану відмову від його підписання. Вмотивована відмова надсилається Постачальнику у письмовій формі. При відсутності письмової вмотивованої відмови та факту надсилання підписаного примірника Акту приймання - передачі Постачальнику, такий Акт вважається затвердженим Споживачем.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uppressAutoHyphens/>
        <w:ind w:firstLine="709"/>
        <w:jc w:val="both"/>
        <w:rPr>
          <w:rFonts w:cs="Times New Roman CYR"/>
        </w:rPr>
      </w:pPr>
      <w:r>
        <w:rPr>
          <w:rFonts w:cs="Times New Roman CYR"/>
        </w:rPr>
        <w:t xml:space="preserve">Датою підписання Акту приймання-передачі є дата проставлення останнього підпису однією зі сторін Договору. </w:t>
      </w:r>
    </w:p>
    <w:p w:rsidR="00C26F22" w:rsidRPr="00DB2921" w:rsidRDefault="00C26F22" w:rsidP="00C26F22">
      <w:pPr>
        <w:ind w:firstLine="708"/>
        <w:jc w:val="both"/>
        <w:outlineLvl w:val="2"/>
      </w:pPr>
      <w:r w:rsidRPr="00DB2921">
        <w:rPr>
          <w:rFonts w:cs="Times New Roman CYR"/>
        </w:rPr>
        <w:t xml:space="preserve">5.8. Оплата електроенергії здійснюється Споживачем виключно шляхом перерахування грошових коштів </w:t>
      </w:r>
      <w:r w:rsidRPr="00DB2921">
        <w:t>на рахунок Постачальника із спеціальним режимом використання</w:t>
      </w:r>
      <w:r w:rsidRPr="00DB2921">
        <w:rPr>
          <w:rFonts w:cs="Times New Roman CYR"/>
        </w:rPr>
        <w:t xml:space="preserve"> на підставі Рахунку та Акту приймання-передачі,</w:t>
      </w:r>
      <w:r w:rsidRPr="00DB2921">
        <w:t xml:space="preserve"> відповідно до статті 49 Бюджетного кодексу України</w:t>
      </w:r>
      <w:r w:rsidRPr="00DB2921">
        <w:rPr>
          <w:rFonts w:cs="Times New Roman CYR"/>
        </w:rPr>
        <w:t xml:space="preserve">. </w:t>
      </w:r>
      <w:r w:rsidRPr="00DB2921">
        <w:rPr>
          <w:kern w:val="2"/>
          <w:lang w:eastAsia="ar-SA"/>
        </w:rPr>
        <w:t xml:space="preserve">Споживач зобов’язаний сплатити вартість поставленої (спожитої) електричної енергії, на підставі Акту та виставленого Постачальником рахунку, у строк, що не перевищує 5 (п’ять) робочих днів з моменту отримання Акту приймання-передачі. </w:t>
      </w:r>
      <w:r w:rsidRPr="00DB2921">
        <w:t xml:space="preserve">Оплата за грудень здійснюється Споживачем до 25 грудня. </w:t>
      </w:r>
    </w:p>
    <w:p w:rsidR="00C26F22" w:rsidRDefault="00C26F22" w:rsidP="00C26F22">
      <w:pPr>
        <w:tabs>
          <w:tab w:val="left" w:pos="426"/>
        </w:tabs>
        <w:suppressAutoHyphens/>
        <w:ind w:firstLine="720"/>
        <w:jc w:val="both"/>
        <w:rPr>
          <w:rFonts w:cs="Times New Roman CYR"/>
        </w:rPr>
      </w:pPr>
      <w:r>
        <w:rPr>
          <w:rFonts w:cs="Times New Roman CYR"/>
        </w:rPr>
        <w:t>Всі платіжні документи, що виставляються Постачальником Споживачу, мають містити чітку інформацію про суму платежу, порядок та строки оплати, що погоджені Сторонами цього договору, а також інформацію щодо адреси, телефонів, офіційних веб-сайтів для отримання інформації про подання звернень, скарг та претензій щодо якості постачання електроенергії та надання повідомлень про загрозу електробезпеки.</w:t>
      </w:r>
    </w:p>
    <w:p w:rsidR="00C26F22" w:rsidRPr="006408E4" w:rsidRDefault="00C26F22" w:rsidP="00C26F22">
      <w:pPr>
        <w:tabs>
          <w:tab w:val="left" w:pos="426"/>
        </w:tabs>
        <w:suppressAutoHyphens/>
        <w:ind w:firstLine="720"/>
        <w:jc w:val="both"/>
      </w:pPr>
      <w:r>
        <w:rPr>
          <w:rFonts w:cs="Times New Roman CYR"/>
        </w:rPr>
        <w:t xml:space="preserve">5.9. </w:t>
      </w:r>
      <w:r>
        <w:t>Оплата вважається здійсненою після того, як на рахунок Постачальника із спеціальним режимом використання надійшла вся сума коштів, що підлягає сплаті за фактично відпущену (спожиту) електричну енергію відповідно до даних комерційного обліку та згідно умов цього Договору.</w:t>
      </w:r>
      <w:r w:rsidRPr="006408E4">
        <w:t xml:space="preserve"> </w:t>
      </w:r>
    </w:p>
    <w:p w:rsidR="00C26F22" w:rsidRPr="002D1803" w:rsidRDefault="00C26F22" w:rsidP="00C26F22">
      <w:pPr>
        <w:ind w:firstLine="708"/>
        <w:jc w:val="both"/>
        <w:outlineLvl w:val="2"/>
      </w:pPr>
      <w:r w:rsidRPr="002D1803">
        <w:rPr>
          <w:rFonts w:cs="Times New Roman CYR"/>
        </w:rPr>
        <w:t>5.10. У разі виникнення у Споживача заборгованості з оплати вартості електроенергії, за виключенням</w:t>
      </w:r>
      <w:r w:rsidRPr="002D1803">
        <w:t xml:space="preserve"> випадку затримки бюджетного фінансування та відповідно прострочення строку оплати не з вини Покупця, </w:t>
      </w:r>
      <w:r w:rsidRPr="002D1803">
        <w:rPr>
          <w:rFonts w:cs="Times New Roman CYR"/>
        </w:rPr>
        <w:t>Сторони за взаємною згодою можуть укласти графік погашення заборгованості, який оформлюється додатком до цього Договору. Укладення Сторонами та дотримання Споживачем узгодженого графіка погашення заборгованості не звільняє Споживача від виконання поточних зобов'язань за Договором.</w:t>
      </w:r>
    </w:p>
    <w:p w:rsidR="00C26F22" w:rsidRPr="002D1803" w:rsidRDefault="00C26F22" w:rsidP="00C26F22">
      <w:pPr>
        <w:ind w:firstLine="708"/>
        <w:jc w:val="both"/>
        <w:outlineLvl w:val="2"/>
      </w:pPr>
      <w:r w:rsidRPr="002D1803">
        <w:t xml:space="preserve">5.11 У випадку затримки бюджетного фінансування та відповідно прострочення строку оплати не з вини Покупця – строк на оплату продовжується на відповідну кількість днів такої затримки, розрахунки проводяться протягом 5 банківських днів з дати отримання Покупцем на свій реєстраційний рахунок бюджетного призначення на фінансування закупівлі за вказаним напрямом та/або можливості здійснити відповідний платіж. </w:t>
      </w:r>
    </w:p>
    <w:p w:rsidR="00C26F22" w:rsidRPr="002D1803" w:rsidRDefault="00C26F22" w:rsidP="00C26F22">
      <w:pPr>
        <w:ind w:firstLine="708"/>
        <w:jc w:val="both"/>
        <w:outlineLvl w:val="2"/>
      </w:pPr>
      <w:r w:rsidRPr="002D1803">
        <w:t>Покупець не несе відповідальності перед Виконавцем за несвоєчасне виконання грошових зобов’язань у разі затримки фінансування з бюджету. Будь-які штрафні санкції до Покупця в такому випадку не застосовуються.</w:t>
      </w:r>
    </w:p>
    <w:p w:rsidR="00C26F22" w:rsidRDefault="00C26F22" w:rsidP="00C26F22">
      <w:pPr>
        <w:tabs>
          <w:tab w:val="left" w:pos="426"/>
        </w:tabs>
        <w:suppressAutoHyphens/>
        <w:ind w:firstLine="720"/>
        <w:jc w:val="both"/>
        <w:rPr>
          <w:rFonts w:cs="Times New Roman CYR"/>
        </w:rPr>
      </w:pPr>
      <w:r>
        <w:rPr>
          <w:rFonts w:cs="Times New Roman CYR"/>
        </w:rPr>
        <w:t>5.12. У разі наявності у Споживача заборгованості по оплаті за спожиту електричну енергію, Постачальник має право грошові кошти, отримані від Споживача за електроенергію в поточному розрахунковому періоді, зарахувати в рахунок погашення існуючої заборгованості Споживача з оплати товару відповідно до черговості її виникнення.</w:t>
      </w:r>
    </w:p>
    <w:p w:rsidR="00C26F22" w:rsidRDefault="00C26F22" w:rsidP="00C26F22">
      <w:pPr>
        <w:tabs>
          <w:tab w:val="left" w:pos="426"/>
        </w:tabs>
        <w:suppressAutoHyphens/>
        <w:ind w:firstLine="720"/>
        <w:jc w:val="both"/>
        <w:rPr>
          <w:rFonts w:cs="Times New Roman CYR"/>
          <w:sz w:val="20"/>
          <w:szCs w:val="20"/>
        </w:rPr>
      </w:pPr>
      <w:r>
        <w:rPr>
          <w:rFonts w:cs="Times New Roman CYR"/>
        </w:rPr>
        <w:t>5.13. Звірка розрахунків здійснюється Сторонами протягом десяти днів з дати пред'явлення вимоги про це однієї із Сторін на підставі відомостей про фактичну оплату вартості електроенергії Споживачем та актів приймання-передачі.</w:t>
      </w:r>
      <w:r>
        <w:rPr>
          <w:rFonts w:cs="Times New Roman CYR"/>
          <w:sz w:val="20"/>
          <w:szCs w:val="20"/>
        </w:rPr>
        <w:t xml:space="preserve"> </w:t>
      </w:r>
    </w:p>
    <w:p w:rsidR="00C26F22" w:rsidRDefault="00C26F22" w:rsidP="00C26F22">
      <w:pPr>
        <w:tabs>
          <w:tab w:val="left" w:pos="0"/>
          <w:tab w:val="left" w:pos="851"/>
        </w:tabs>
        <w:ind w:firstLine="709"/>
        <w:jc w:val="both"/>
      </w:pPr>
      <w:r>
        <w:t>5.14. Якщо Споживач не здійснив оплату за цим Договором у передбачені Договором строки, з урахуванням положень цього Договору, Постачальник має право здійснити заходи з відключення (обмеження) електроживлення електроустановок Споживача у порядку, визначеному ПРРЕЕ, з обов’язковим відновленням електроживлення Споживачу в день погашення заборгованості по оплаті фактично відпущеної (спожитої) електричної енергії за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center"/>
        <w:rPr>
          <w:b/>
        </w:rPr>
      </w:pPr>
      <w:r>
        <w:rPr>
          <w:b/>
        </w:rPr>
        <w:t>6. Права та обов'язки Споживача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 Споживач має право: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6.1.1. Отримувати електричну енергію на умовах, зазначених у цьому Договорі.</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6.1.2. Купувати електричну енергію із забезпеченням рівня якості комерційних послуг, відповідно до вимог діючих стандартів якості надання послуг, затверджених Регулятором, а також на отримання компенсації за порушення таких вимог, розмір якої визначається у  затвердженому Регулятором порядку та публікується на офіційному веб-сайті Постачальника.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6.1.3. Безоплатно отримувати всю інформацію стосовно його прав та обов’язків, інформацію про ціну, порядок оплати спожитої електричної енергії, а також іншу інформацію, що має надаватись Постачальником відповідно до законодавства та/або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6.1.4. Безоплатно отримувати інформацію про обсяги та інші параметри власного споживання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6.1.5. Звертатися до Постачальника для вирішення будь-яких питань, пов’язаних з виконанням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6.1.6. Вимагати від Постачальника пояснень щодо отриманих рахунків/Актів і у випадку незгоди з порядком розрахунків або заявленими обсягами споживання електричної енергії вимагати проведення звіряння розрахункових даних та/або оскаржувати їх в установленому цим Договором та законодавством порядку.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6.1.7. Проводити звіряння фактичних розрахунків, з підписанням відповідного акту.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6.1.8. Оскаржувати будь-які несанкціоновані, неправомірні чи інші дії Постачальника, що порушують права Споживача, та брати участь у розгляді цих скарг на умовах, визначених законодавством та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6.1.9. Отримувати відшкодування збитків від Постачальника, понесених у зв’язку з невиконанням або неналежним виконанням Постачальником своїх зобов’язань перед Споживачем, відповідно до умов цього Договору та законодавства.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6.1.10. Змінити </w:t>
      </w:r>
      <w:proofErr w:type="spellStart"/>
      <w:r>
        <w:t>електропостачальника</w:t>
      </w:r>
      <w:proofErr w:type="spellEnd"/>
      <w:r>
        <w:t xml:space="preserve">, у випадку укладення договору на постачання електричної енергії з іншим </w:t>
      </w:r>
      <w:proofErr w:type="spellStart"/>
      <w:r>
        <w:t>електропостачальником</w:t>
      </w:r>
      <w:proofErr w:type="spellEnd"/>
      <w:r>
        <w:t>.</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6.1.11. Зменшувати обсяги закупівлі, у разі зменшення або недостатнього фінансування видатків Споживача, шляхом укладання додаткової угоди та попередньо письмово повідомивши про це Постачальника.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6.1.12. Достроково розірвати цей Договір в односторонньому порядку у разі невиконання або неналежного виконання за цим Договором зобов’язань Постачальником, повідомивши його про це у строк за 20 (двадцять) календарних днів до дати розірвання, шляхом направлення письмового повідомлення на адресу Постачальника із зазначенням дати розірвання Договору. У випадку дострокового розірвання Договору за цим пунктом, штрафні санкції до споживача не застосовуються.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6.1.13. Інші права, передбачені діючим законодавством України і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6.2. Споживач зобов’язується: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6.2.1. Забезпечувати своєчасну та повну оплату спожитої електричної енергії згідно з умовами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6.2.2. Раціонально використовувати електричну енергію, обережно поводитися з електричними пристроями та використовувати отриману електричну енергію виключно для власного споживання та не допускати несанкціонованого споживання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6.2.3. Безперешкодно допускати в установленому порядку на свою територію, у свої виробничі, господарські та підсобні приміщення, де розташовані вузли обліку електричної енергії, засоби вимірювальної техніки тощо, представників Постачальника після пред’явлення ними службових посвідчень для звіряння показів щодо фактично спожитої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6.2.4. Виконувати інші обов’язки, покладені на Споживача законодавством та/або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r>
        <w:t xml:space="preserve">       6.2.5. Щомісячно до 20 числа місяця, що передує місяцю постачання, надавати дані щодо очікуваного місячного споживання електричної енергії. Інформація викладається на офіційному бланку Споживача (за наявності) завіряється підписом уповноваженої особи та печаткою (за наявності), та надсилається на електронну адресу Постачальника або надається через електронний кабінет.</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7. Права і обов'язки Постачальника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7.1. Постачальник має право: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 отримувати від Споживача плату за поставлену електричну енергію;</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2) контролювати правильність оформлення Споживачем платіжних документів;</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3) ініціювати припинення постачання електричної енергії Споживачу у порядку та на умовах, визначених цим Договором та чинним законодавством;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4) проводити разом зі Споживачем звіряння фактично використаних обсягів електричної енергії з підписанням відповідного </w:t>
      </w:r>
      <w:proofErr w:type="spellStart"/>
      <w:r>
        <w:t>акта</w:t>
      </w:r>
      <w:proofErr w:type="spellEnd"/>
      <w:r>
        <w:t>;</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5) за попереднім письмовим повідомленням Споживача та в узгоджені Сторонами строки, мати доступ до розрахункових засобів вимірювальної техніки Споживача для перевірки показів щодо фактично використаних Споживачем обсягів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 ініціювати зміни ціни на електричну енергію, внаслідок зміни регульованої складової ціни (тарифу на послуги з передачі та розподілу електричної енергії) та/або змін у нормативно-правових актах щодо формування цієї ціни або зміни середньозважених цін на електричну енергію на ринку «на добу наперед» в порядку, передбаченому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7) інші права, передбачені діючим законодавством України і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7.2. Постачальник зобов'язується: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 забезпечувати належну якість постачання електричної енергії відповідно до вимог чинного законодавства та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2) нараховувати і виставляти рахунки Споживачу за поставлену електричну енергію відповідно до вимог та у порядку, передбачених ПРРЕЕ та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3) забезпечувати відповідно до вимог чинного законодавства України безперешкодний доступ Споживача до інформації, зокрема інформації про його права та обов'язки, ціни на Товар (зокрема розрахунки фактичної ціни Товару, що закуплений Постачальником для Споживача за результатами розрахункового періоду на ринку електричної енергії, порядок розрахунків за Товар, дані про споживання електричної енергії, іншу інформацію, що вимагається за цим Договором та законодавством. Така інформація оприлюднюється на офіційному веб-сайті Постачальника і надається Споживачу на його запит;</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4) інформувати Споживача про бажання </w:t>
      </w:r>
      <w:proofErr w:type="spellStart"/>
      <w:r>
        <w:t>внести</w:t>
      </w:r>
      <w:proofErr w:type="spellEnd"/>
      <w:r>
        <w:t xml:space="preserve"> зміни до умов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5) видавати Споживачеві платіжні документи та форми звернень;</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6) приймати оплату поставленої за цим Договором електричної енергії в порядку, що передбачений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7) розглядати в установленому законодавством порядку звернення Споживача, зокрема з питань нарахувань за електричну енергію і, за наявності відповідних підстав задовольняти його вимоги;</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8) забезпечувати належну організацію власної роботи для можливості передачі та обробки звернення Споживача з питань, що пов'язані з виконанням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 відшкодовувати збитки, понесені Споживачем у випадку невиконання або неналежного виконання Постачальником своїх зобов'язань за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10) забезпечувати конфіденційність даних, отриманих від Споживача;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11) протягом 3 (трьох) днів від дати, коли Постачальнику стало відомо про нездатність продовжувати постачання електричної енергії Споживачу, він зобов’язується проінформувати Споживача про його право: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вибрати іншого </w:t>
      </w:r>
      <w:proofErr w:type="spellStart"/>
      <w:r>
        <w:t>електропостачальника</w:t>
      </w:r>
      <w:proofErr w:type="spellEnd"/>
      <w:r>
        <w:t xml:space="preserve"> та про наслідки невиконання цього;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перейти до </w:t>
      </w:r>
      <w:proofErr w:type="spellStart"/>
      <w:r>
        <w:t>електропостачальника</w:t>
      </w:r>
      <w:proofErr w:type="spellEnd"/>
      <w:r>
        <w:t>, на якого в установленому порядку покладені спеціальні обов’язки (постачальник «останньої надії»);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на відшкодування збитків, завданих у зв’язку з неможливістю подальшого виконання Постачальником своїх зобов’язань за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i/>
        </w:rPr>
      </w:pPr>
      <w:r>
        <w:t>12) надати податкову накладну, складену в електронній формі з дотриманням умови щодо реєстрації у порядку, визначеному законодавством України, електронного підпису уповноваженої платником особи, та зареєстровану в Єдиному реєстрі податкових накладних.</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13) виконувати інші обов'язки, покладені на Постачальника чинним законодавством та/або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8. Порядок припинення та відновлення постачання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8.1. Постачальник має право звернутися до ОСР з вимогою про відключення об’єкта Споживача від електропостачання у випадку порушення Споживачем строків оплати за цим Договором, у тому числі за графіком погашення заборгованості.</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rsidRPr="00217F07">
        <w:t>8.2. Припинення електропостачання не звільняє Споживача від обов'язку сплатити заборгованість Постачальнику за цим Договором, яка виникла до моменту припинення електропостачання.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8.3. Відновлення постачання електричної енергії Споживачу може бути здійснено за умови повного розрахунку Споживача за спожиту електричну енергію за цим Договором або складення Сторонами графіка погашення заборгованості на умовах цього Договору та відшкодування витрат Постачальника на припинення та відновлення постачання електричної енергії.</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8.4. Якщо за ініціативою Споживача необхідно припинити постачання електричної енергії на об'єкт Споживача для проведення ремонтних робіт, реконструкції чи технічного переоснащення тощо, Споживач має звернутися до ОСР.</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9. Відповідальність Сторін</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9.1. За невиконання або неналежне виконання своїх зобов'язань за цим Договором Сторони несуть відповідальність, передбачену цим Договором та чинним законодавством.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9.2. Споживач звільняється від відповідальності за несвоєчасну оплату за фактично поставлену електричну енергію у випадку, якщо це сталося внаслідок затримки бюджетного фінансування.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9.3. Постачальник відшкодовує Споживачу в повному обсязі збитки, понесені Споживачем у зв'язку з припиненням постачання електричної енергії Споживачу ОСР на виконання неправомірного доручення Постачальника.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9.4. Постачальник не відповідає за будь-які перебої у передачі або розподілі електричної енергії, які стосуються функціонування, обслуговування та/або розвитку системи передачі та/або системи розподілу електричної енергії, що сталися з вини відповідального ОСР.</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9.5. Порядок документального підтвердження порушень умов цього Договору, а також відшкодування збитків встановлюється ПРРЕЕ.</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9.6. У разі порушення Споживачем строків оплати за цим Договором, Постачальник має право  вимагати сплату пені. Пеня нараховується за кожен день прострочення оплати до дати повного погашення боргу в розмірі подвійної облікової ставки НБУ, що діяла в період за який сплачується пеня.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9.7. Порядок документального підтвердження порушень умов цього Договору, а також відшкодування збитків встановлюється ПРРЕЕ.</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 xml:space="preserve">10. Порядок зміни </w:t>
      </w:r>
      <w:proofErr w:type="spellStart"/>
      <w:r>
        <w:rPr>
          <w:b/>
        </w:rPr>
        <w:t>електропостачальника</w:t>
      </w:r>
      <w:proofErr w:type="spellEnd"/>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10.1. Споживач має право в будь-який момент часу змінити постачальника електричної енергії шляхом укладення нового договору про постачання електричної енергії з новим </w:t>
      </w:r>
      <w:proofErr w:type="spellStart"/>
      <w:r>
        <w:t>електропостачальником</w:t>
      </w:r>
      <w:proofErr w:type="spellEnd"/>
      <w:r>
        <w:t>, попередивши Постачальника за 21 день до такої зміни, вказавши дату або строки, в які буде відбуватись така зміна (початок дії нового договору про постачання електричної енергії). Про заплановану зміну Постачальника, Споживач зобов’язується повідомити діючого Постачальника письмово.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spacing w:val="-2"/>
        </w:rPr>
      </w:pPr>
      <w:r>
        <w:t>10.2. Зміна постачальника електричної енергії здійснюється згідно з порядком, встановленим ПРРЕЕ.</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11. Порядок розв'язання спорів</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11.1. У випадку виникнення спорів або розбіжностей Сторони зобов’язуються вирішувати їх шляхом взаємних переговорів та консультацій.</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11.2. У разі недосягнення Сторонами згоди, спори вирішуються у судовому порядку відповідно до чинного законодавства України, крім того Споживач також має право звернутися </w:t>
      </w:r>
      <w:r>
        <w:rPr>
          <w:spacing w:val="-5"/>
        </w:rPr>
        <w:t xml:space="preserve">із </w:t>
      </w:r>
      <w:r>
        <w:t>заявою про вирішення спору до Регулятора чи його територіального підрозділу та/або до енергетичного омбудсмена, центрального органу виконавчої влади, що забезпечує формування державної політики у сфері нагляду (контролю) в галузі електроенергетики (або забезпечує формування та реалізує державну політику в електроенергетичному комплексі), Антимонопольного комітету</w:t>
      </w:r>
      <w:r>
        <w:rPr>
          <w:spacing w:val="-8"/>
        </w:rPr>
        <w:t xml:space="preserve"> </w:t>
      </w:r>
      <w:r>
        <w:t>України. Врегулювання</w:t>
      </w:r>
      <w:r>
        <w:rPr>
          <w:spacing w:val="-11"/>
        </w:rPr>
        <w:t xml:space="preserve"> </w:t>
      </w:r>
      <w:r>
        <w:t>спорів</w:t>
      </w:r>
      <w:r>
        <w:rPr>
          <w:spacing w:val="-10"/>
        </w:rPr>
        <w:t xml:space="preserve"> </w:t>
      </w:r>
      <w:r>
        <w:t>Регулятором</w:t>
      </w:r>
      <w:r>
        <w:rPr>
          <w:spacing w:val="-9"/>
        </w:rPr>
        <w:t xml:space="preserve"> </w:t>
      </w:r>
      <w:r>
        <w:t>чи</w:t>
      </w:r>
      <w:r>
        <w:rPr>
          <w:spacing w:val="-14"/>
        </w:rPr>
        <w:t xml:space="preserve"> </w:t>
      </w:r>
      <w:r>
        <w:t>його</w:t>
      </w:r>
      <w:r>
        <w:rPr>
          <w:spacing w:val="-11"/>
        </w:rPr>
        <w:t xml:space="preserve"> </w:t>
      </w:r>
      <w:r>
        <w:t>територіальним</w:t>
      </w:r>
      <w:r>
        <w:rPr>
          <w:spacing w:val="-10"/>
        </w:rPr>
        <w:t xml:space="preserve"> </w:t>
      </w:r>
      <w:r>
        <w:t>підрозділом</w:t>
      </w:r>
      <w:r>
        <w:rPr>
          <w:spacing w:val="-9"/>
        </w:rPr>
        <w:t xml:space="preserve"> </w:t>
      </w:r>
      <w:r>
        <w:t>здійснюється</w:t>
      </w:r>
      <w:r>
        <w:rPr>
          <w:spacing w:val="-11"/>
        </w:rPr>
        <w:t xml:space="preserve"> </w:t>
      </w:r>
      <w:r>
        <w:t>відповідно</w:t>
      </w:r>
      <w:r>
        <w:rPr>
          <w:spacing w:val="-11"/>
        </w:rPr>
        <w:t xml:space="preserve"> </w:t>
      </w:r>
      <w:r>
        <w:t>до затвердженого</w:t>
      </w:r>
      <w:r>
        <w:rPr>
          <w:spacing w:val="-3"/>
        </w:rPr>
        <w:t xml:space="preserve"> </w:t>
      </w:r>
      <w:r>
        <w:t>Регулятором</w:t>
      </w:r>
      <w:r>
        <w:rPr>
          <w:spacing w:val="-10"/>
        </w:rPr>
        <w:t xml:space="preserve"> </w:t>
      </w:r>
      <w:r>
        <w:t>порядку.</w:t>
      </w:r>
      <w:r>
        <w:rPr>
          <w:spacing w:val="-5"/>
        </w:rPr>
        <w:t xml:space="preserve"> </w:t>
      </w:r>
      <w:r>
        <w:t>Звернення</w:t>
      </w:r>
      <w:r>
        <w:rPr>
          <w:spacing w:val="-8"/>
        </w:rPr>
        <w:t xml:space="preserve"> </w:t>
      </w:r>
      <w:r>
        <w:t>Споживача</w:t>
      </w:r>
      <w:r>
        <w:rPr>
          <w:spacing w:val="-8"/>
        </w:rPr>
        <w:t xml:space="preserve"> </w:t>
      </w:r>
      <w:r>
        <w:t>до</w:t>
      </w:r>
      <w:r>
        <w:rPr>
          <w:spacing w:val="-7"/>
        </w:rPr>
        <w:t xml:space="preserve"> </w:t>
      </w:r>
      <w:r>
        <w:t>Регулятора</w:t>
      </w:r>
      <w:r>
        <w:rPr>
          <w:spacing w:val="-8"/>
        </w:rPr>
        <w:t xml:space="preserve"> </w:t>
      </w:r>
      <w:r>
        <w:t>чи</w:t>
      </w:r>
      <w:r>
        <w:rPr>
          <w:spacing w:val="-6"/>
        </w:rPr>
        <w:t xml:space="preserve"> </w:t>
      </w:r>
      <w:r>
        <w:t>його</w:t>
      </w:r>
      <w:r>
        <w:rPr>
          <w:spacing w:val="-7"/>
        </w:rPr>
        <w:t xml:space="preserve"> </w:t>
      </w:r>
      <w:r>
        <w:t>територіального підрозділу не позбавляє Сторони права щодо вирішення спору в судовому</w:t>
      </w:r>
      <w:r>
        <w:rPr>
          <w:spacing w:val="-18"/>
        </w:rPr>
        <w:t xml:space="preserve"> </w:t>
      </w:r>
      <w:r>
        <w:t>порядку.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rPr>
          <w:b/>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12. Форс-мажорні обставини</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12.1. Сторони звільняються від відповідальності за часткове або повне невиконання зобов'язань за цим Договором, якщо це невиконання є наслідком непереборної сили (форс-мажорних обставин), які виникли після укладення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12.2. Під форс-мажорними обставинами розуміють надзвичайні та невідворотні обставини, що об'єктивно унеможливлюють виконання зобов'язань, передбачених умовами цього Договору.</w:t>
      </w:r>
    </w:p>
    <w:p w:rsidR="00C26F22" w:rsidRDefault="00C26F22" w:rsidP="00C26F22">
      <w:pPr>
        <w:tabs>
          <w:tab w:val="left" w:pos="1134"/>
        </w:tabs>
        <w:suppressAutoHyphens/>
        <w:ind w:firstLine="397"/>
        <w:jc w:val="both"/>
      </w:pPr>
      <w:r>
        <w:t xml:space="preserve">12.3. Сторона, яка посилається на форс-мажорні обставини, зобов’язана не пізніше 2 (двох) робочих днів від дня настання форс-мажорних обставин в письмовій формі за допомогою електронних засобів зв’язку сповістити іншу Сторону про настання дії цих обставин та не пізніше 14 (чотирнадцяти) робочих днів від дня настання форс-мажорних обставин підтвердити настання форс-мажорних обставин оригіналом документа Торгово-промислової палати України або уповноваженої нею регіональної торгово-промислової палати, або іншого компетентного органу, в якому зазначені обставини, що настали, та строк (термін) їх дії. Про припинення обставин повідомляється у таких же порядку та строки. </w:t>
      </w:r>
    </w:p>
    <w:p w:rsidR="00C26F22" w:rsidRDefault="00C26F22" w:rsidP="00C26F22">
      <w:pPr>
        <w:tabs>
          <w:tab w:val="left" w:pos="1134"/>
        </w:tabs>
        <w:suppressAutoHyphens/>
        <w:ind w:firstLine="397"/>
        <w:jc w:val="both"/>
      </w:pPr>
      <w:r>
        <w:t xml:space="preserve">12.4 Сторони погодили, що настання форс-мажорних обставин не є підставою для невиконання або неналежного виконання Сторонами зобов’язань, строк виконання яких настав до дня виникнення таких обставин, а також звільнення Сторін від відповідальності за таке невиконання або неналежне виконання. </w:t>
      </w:r>
    </w:p>
    <w:p w:rsidR="00C26F22" w:rsidRDefault="00C26F22" w:rsidP="00C26F22">
      <w:pPr>
        <w:tabs>
          <w:tab w:val="left" w:pos="1134"/>
        </w:tabs>
        <w:suppressAutoHyphens/>
        <w:ind w:firstLine="397"/>
        <w:jc w:val="both"/>
      </w:pPr>
      <w:r>
        <w:t>12.5. У разі якщо форс-мажорні обставини тривають більше ніж 30 (тридцять) днів, кожна із Сторін має право виступити з ініціативою про розірвання Договору.</w:t>
      </w:r>
    </w:p>
    <w:p w:rsidR="00C26F22" w:rsidRDefault="00C26F22" w:rsidP="00C26F22">
      <w:pPr>
        <w:tabs>
          <w:tab w:val="left" w:pos="0"/>
        </w:tabs>
        <w:suppressAutoHyphens/>
        <w:jc w:val="both"/>
      </w:pPr>
    </w:p>
    <w:p w:rsidR="00C26F22" w:rsidRDefault="00C26F22" w:rsidP="00C26F22">
      <w:pPr>
        <w:numPr>
          <w:ilvl w:val="0"/>
          <w:numId w:val="2"/>
        </w:numPr>
        <w:tabs>
          <w:tab w:val="left" w:pos="0"/>
        </w:tabs>
        <w:suppressAutoHyphens/>
        <w:ind w:left="0" w:firstLine="0"/>
        <w:jc w:val="center"/>
        <w:rPr>
          <w:b/>
          <w:bCs/>
        </w:rPr>
      </w:pPr>
      <w:r>
        <w:rPr>
          <w:b/>
          <w:bCs/>
        </w:rPr>
        <w:t>Інформація з обмеженим доступом</w:t>
      </w:r>
    </w:p>
    <w:p w:rsidR="00C26F22" w:rsidRDefault="00C26F22" w:rsidP="00C26F22">
      <w:pPr>
        <w:numPr>
          <w:ilvl w:val="1"/>
          <w:numId w:val="3"/>
        </w:numPr>
        <w:tabs>
          <w:tab w:val="left" w:pos="0"/>
        </w:tabs>
        <w:suppressAutoHyphens/>
        <w:ind w:left="0" w:firstLine="567"/>
        <w:jc w:val="both"/>
        <w:rPr>
          <w:bCs/>
        </w:rPr>
      </w:pPr>
      <w:r>
        <w:rPr>
          <w:bCs/>
        </w:rPr>
        <w:t>Сторони погодили, що інформація, отримана ними у процесі укладення Договору, виконання зобов’язань за Договором та поставки Товару, а також закінчення Договору та/або припинення зобов’язань за ним, є конфіденційною інформацією, яка може використовуватися виключно для цілей виконання умов Договору, з дотриманням чинного законодавства України, не може розголошуватись і передаватись третім особам протягом строку дії Договору та після його виконання, закінчення або припинення зобов’язань за ним, окрім інформації, яку Споживач подає відкрито (оприлюднює) згідно з положеннями Закону України «Про Державне бюро розслідувань».</w:t>
      </w:r>
    </w:p>
    <w:p w:rsidR="00C26F22" w:rsidRDefault="00C26F22" w:rsidP="00C26F22">
      <w:pPr>
        <w:numPr>
          <w:ilvl w:val="1"/>
          <w:numId w:val="3"/>
        </w:numPr>
        <w:tabs>
          <w:tab w:val="left" w:pos="0"/>
        </w:tabs>
        <w:suppressAutoHyphens/>
        <w:ind w:left="0" w:firstLine="567"/>
        <w:jc w:val="both"/>
        <w:rPr>
          <w:bCs/>
        </w:rPr>
      </w:pPr>
      <w:r>
        <w:rPr>
          <w:bCs/>
        </w:rPr>
        <w:t>Сторони зобов'язуються надавати конфіденційну інформацію третім особам лише за наявності письмової згоди іншої Сторони, крім інформації, яку Сторона відповідно до чинного законодавства України надає на запит уповноваженого суб’єкту або виконання рішення суду. У разі надання конфіденційної інформації на запит уповноваженого суб’єкту або виконання рішення суду, Сторона письмово повідомляє про це іншу Сторону протягом 3 (трьох) робочих днів від дня задоволення запиту або виконання рішення суду.</w:t>
      </w:r>
    </w:p>
    <w:p w:rsidR="00C26F22" w:rsidRDefault="00C26F22" w:rsidP="00C26F22">
      <w:pPr>
        <w:numPr>
          <w:ilvl w:val="1"/>
          <w:numId w:val="3"/>
        </w:numPr>
        <w:tabs>
          <w:tab w:val="left" w:pos="0"/>
        </w:tabs>
        <w:suppressAutoHyphens/>
        <w:ind w:left="0" w:firstLine="567"/>
        <w:jc w:val="both"/>
        <w:rPr>
          <w:bCs/>
        </w:rPr>
      </w:pPr>
      <w:r>
        <w:rPr>
          <w:bCs/>
        </w:rPr>
        <w:t xml:space="preserve">Підписуючи Договір, фізичні особи надають згоду на обробку Сторонами персональних даних з метою виконання зобов’язань за Договором, у межах, необхідних для виконання Договору, та з дотриманням чинного законодавства України з питань захисту персональних даних. </w:t>
      </w:r>
    </w:p>
    <w:p w:rsidR="00C26F22" w:rsidRDefault="00C26F22" w:rsidP="00C26F22">
      <w:pPr>
        <w:numPr>
          <w:ilvl w:val="1"/>
          <w:numId w:val="3"/>
        </w:numPr>
        <w:tabs>
          <w:tab w:val="left" w:pos="0"/>
        </w:tabs>
        <w:suppressAutoHyphens/>
        <w:ind w:left="0" w:firstLine="567"/>
        <w:jc w:val="both"/>
        <w:rPr>
          <w:bCs/>
        </w:rPr>
      </w:pPr>
      <w:r>
        <w:rPr>
          <w:bCs/>
        </w:rPr>
        <w:t xml:space="preserve">Сторони погодили, що персональні дані фізичних осіб, отримані у процесі виконання Сторонами Договору, обробляються Сторонами з метою виконання зобов’язань за Договором, у межах, необхідних для виконання Договору, та з дотриманням чинного законодавства України з питань захисту персональних даних. </w:t>
      </w:r>
    </w:p>
    <w:p w:rsidR="00C26F22" w:rsidRDefault="00C26F22" w:rsidP="00C26F22">
      <w:pPr>
        <w:tabs>
          <w:tab w:val="left" w:pos="0"/>
        </w:tabs>
        <w:suppressAutoHyphens/>
        <w:jc w:val="both"/>
        <w:rPr>
          <w:bCs/>
        </w:rPr>
      </w:pPr>
    </w:p>
    <w:p w:rsidR="00C26F22" w:rsidRDefault="00C26F22" w:rsidP="00C26F22">
      <w:pPr>
        <w:pStyle w:val="a3"/>
        <w:numPr>
          <w:ilvl w:val="0"/>
          <w:numId w:val="2"/>
        </w:num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uppressAutoHyphens/>
        <w:ind w:left="709"/>
        <w:jc w:val="center"/>
        <w:rPr>
          <w:b/>
          <w:bCs/>
        </w:rPr>
      </w:pPr>
      <w:r>
        <w:rPr>
          <w:b/>
          <w:bCs/>
        </w:rPr>
        <w:t>Документообіг та листування за Договором</w:t>
      </w:r>
    </w:p>
    <w:p w:rsidR="00C26F22" w:rsidRDefault="00C26F22" w:rsidP="00C26F22">
      <w:pPr>
        <w:tabs>
          <w:tab w:val="left" w:pos="1134"/>
        </w:tabs>
        <w:suppressAutoHyphens/>
        <w:ind w:firstLine="397"/>
        <w:jc w:val="both"/>
        <w:rPr>
          <w:bCs/>
          <w:color w:val="000000"/>
        </w:rPr>
      </w:pPr>
      <w:r>
        <w:rPr>
          <w:bCs/>
          <w:color w:val="000000"/>
        </w:rPr>
        <w:t>14.1. Сторони погодили, що документообіг між Сторонами може здійснюється  одним з таких способів:</w:t>
      </w:r>
    </w:p>
    <w:p w:rsidR="00C26F22" w:rsidRDefault="00C26F22" w:rsidP="00C26F22">
      <w:pPr>
        <w:tabs>
          <w:tab w:val="left" w:pos="709"/>
        </w:tabs>
        <w:suppressAutoHyphens/>
        <w:ind w:firstLine="397"/>
        <w:jc w:val="both"/>
        <w:rPr>
          <w:bCs/>
          <w:color w:val="000000"/>
        </w:rPr>
      </w:pPr>
      <w:r>
        <w:rPr>
          <w:bCs/>
          <w:color w:val="000000"/>
        </w:rPr>
        <w:t>- у паперовому вигляді на паперовому носії;</w:t>
      </w:r>
    </w:p>
    <w:p w:rsidR="00C26F22" w:rsidRDefault="00C26F22" w:rsidP="00C26F22">
      <w:pPr>
        <w:tabs>
          <w:tab w:val="left" w:pos="709"/>
        </w:tabs>
        <w:suppressAutoHyphens/>
        <w:ind w:firstLine="397"/>
        <w:jc w:val="both"/>
        <w:rPr>
          <w:bCs/>
          <w:color w:val="000000"/>
        </w:rPr>
      </w:pPr>
      <w:r>
        <w:rPr>
          <w:bCs/>
          <w:color w:val="000000"/>
        </w:rPr>
        <w:t xml:space="preserve">- у вигляді </w:t>
      </w:r>
      <w:proofErr w:type="spellStart"/>
      <w:r>
        <w:rPr>
          <w:bCs/>
          <w:color w:val="000000"/>
        </w:rPr>
        <w:t>скан</w:t>
      </w:r>
      <w:proofErr w:type="spellEnd"/>
      <w:r>
        <w:rPr>
          <w:bCs/>
          <w:color w:val="000000"/>
        </w:rPr>
        <w:t xml:space="preserve"> - копій з подальшою заміною їх оригіналом.</w:t>
      </w:r>
    </w:p>
    <w:p w:rsidR="00C26F22" w:rsidRPr="00D12477" w:rsidRDefault="00C26F22" w:rsidP="00C26F22">
      <w:pPr>
        <w:tabs>
          <w:tab w:val="left" w:pos="1134"/>
        </w:tabs>
        <w:suppressAutoHyphens/>
        <w:ind w:firstLine="397"/>
        <w:jc w:val="both"/>
      </w:pPr>
      <w:r w:rsidRPr="00D12477">
        <w:t>14.2. Будь-які документи: додатки, додаткові угоди до цього Договору, акти, рахунки, листи, повідомлення, попередження, звернення, претензії, вимоги, скарги, відповіді на такі листи, а також інші документи, що стосуються виконання умов цього Договору, вважаються направленими Стороні належним чином, якщо вони направлені одним із наступних способів:</w:t>
      </w:r>
    </w:p>
    <w:p w:rsidR="00C26F22" w:rsidRPr="00D12477" w:rsidRDefault="00C26F22" w:rsidP="00C26F22">
      <w:pPr>
        <w:tabs>
          <w:tab w:val="left" w:pos="1134"/>
        </w:tabs>
        <w:suppressAutoHyphens/>
        <w:ind w:firstLine="397"/>
        <w:jc w:val="both"/>
      </w:pPr>
      <w:r w:rsidRPr="00D12477">
        <w:t>а) на електронні адреси Сторін, зазначені в цьому Договорі;</w:t>
      </w:r>
    </w:p>
    <w:p w:rsidR="00C26F22" w:rsidRPr="00D12477" w:rsidRDefault="00C26F22" w:rsidP="00C26F22">
      <w:pPr>
        <w:tabs>
          <w:tab w:val="left" w:pos="1134"/>
        </w:tabs>
        <w:suppressAutoHyphens/>
        <w:ind w:firstLine="397"/>
        <w:jc w:val="both"/>
      </w:pPr>
      <w:r w:rsidRPr="00D12477">
        <w:t>б) здійснено за допомогою поштового зв’язку на адреси, зазначені в Договорі:</w:t>
      </w:r>
    </w:p>
    <w:p w:rsidR="00C26F22" w:rsidRPr="00D12477" w:rsidRDefault="00C26F22" w:rsidP="00C26F22">
      <w:pPr>
        <w:tabs>
          <w:tab w:val="left" w:pos="1134"/>
        </w:tabs>
        <w:suppressAutoHyphens/>
        <w:ind w:firstLine="397"/>
        <w:jc w:val="both"/>
      </w:pPr>
      <w:r w:rsidRPr="00D12477">
        <w:t>в) вручені кур’єром або особисто Стороні.</w:t>
      </w:r>
    </w:p>
    <w:p w:rsidR="00C26F22" w:rsidRPr="00D12477" w:rsidRDefault="00C26F22" w:rsidP="00C26F22">
      <w:pPr>
        <w:tabs>
          <w:tab w:val="left" w:pos="1134"/>
        </w:tabs>
        <w:suppressAutoHyphens/>
        <w:ind w:firstLine="397"/>
        <w:jc w:val="both"/>
      </w:pPr>
      <w:r w:rsidRPr="00D12477">
        <w:t>14.3. Датою отримання кореспонденції буде вважатися відповідно:</w:t>
      </w:r>
    </w:p>
    <w:p w:rsidR="00C26F22" w:rsidRPr="00D12477" w:rsidRDefault="00C26F22" w:rsidP="00C26F22">
      <w:pPr>
        <w:tabs>
          <w:tab w:val="left" w:pos="1134"/>
        </w:tabs>
        <w:suppressAutoHyphens/>
        <w:ind w:firstLine="397"/>
        <w:jc w:val="both"/>
      </w:pPr>
      <w:r w:rsidRPr="00D12477">
        <w:t>- дата їх особистого вручення;</w:t>
      </w:r>
    </w:p>
    <w:p w:rsidR="00C26F22" w:rsidRPr="00D12477" w:rsidRDefault="00C26F22" w:rsidP="00C26F22">
      <w:pPr>
        <w:tabs>
          <w:tab w:val="left" w:pos="1134"/>
        </w:tabs>
        <w:suppressAutoHyphens/>
        <w:ind w:firstLine="397"/>
        <w:jc w:val="both"/>
      </w:pPr>
      <w:r w:rsidRPr="00D12477">
        <w:t>- третій календарний день від дати отримання поштовим відділенням зв’язку, в якому обслуговується Сторона-одержувач;</w:t>
      </w:r>
    </w:p>
    <w:p w:rsidR="00C26F22" w:rsidRDefault="00C26F22" w:rsidP="00C26F22">
      <w:pPr>
        <w:tabs>
          <w:tab w:val="left" w:pos="1134"/>
        </w:tabs>
        <w:suppressAutoHyphens/>
        <w:ind w:firstLine="397"/>
        <w:jc w:val="both"/>
      </w:pPr>
      <w:r>
        <w:t>- листи, направлені на електронні адреси, зазначені у цьому Договорі вважаються отриманими іншою стороною в момент відправлення відповідного листа (для документів відправлених до 16-00 год. робочого дня) або на наступний робочий день (для документів відправлених після 16-00 год.).;</w:t>
      </w:r>
    </w:p>
    <w:p w:rsidR="00C26F22" w:rsidRDefault="00C26F22" w:rsidP="00C26F22">
      <w:pPr>
        <w:tabs>
          <w:tab w:val="left" w:pos="1134"/>
        </w:tabs>
        <w:suppressAutoHyphens/>
        <w:ind w:firstLine="397"/>
        <w:jc w:val="both"/>
      </w:pPr>
      <w:r>
        <w:t>14.4. Сторони зобов’язуються щоденно слідкувати за надходженням документів та своєчасно здійснювати їх приймання, перевірку, підписання (у тому числі з використанням ЕП) та повернення іншій Стороні.</w:t>
      </w:r>
    </w:p>
    <w:p w:rsidR="00C26F22" w:rsidRDefault="00C26F22" w:rsidP="00C26F22">
      <w:pPr>
        <w:tabs>
          <w:tab w:val="left" w:pos="1134"/>
        </w:tabs>
        <w:suppressAutoHyphens/>
        <w:ind w:firstLine="397"/>
        <w:jc w:val="both"/>
      </w:pPr>
      <w:r>
        <w:t xml:space="preserve">14.5. Сторони погоджуються, що документи, які відправлені електронною поштою (у тому числі підписані </w:t>
      </w:r>
      <w:proofErr w:type="spellStart"/>
      <w:r>
        <w:t>скан</w:t>
      </w:r>
      <w:proofErr w:type="spellEnd"/>
      <w:r>
        <w:t xml:space="preserve">-копії), мають повну юридичну силу до моменту обміну оригіналами, породжують права та обов’язки для Сторін. </w:t>
      </w:r>
    </w:p>
    <w:p w:rsidR="00C26F22" w:rsidRDefault="00C26F22" w:rsidP="00C26F22">
      <w:pPr>
        <w:pStyle w:val="a3"/>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uppressAutoHyphens/>
        <w:ind w:left="0" w:firstLine="426"/>
        <w:rPr>
          <w:b/>
          <w:bCs/>
        </w:rPr>
      </w:pPr>
      <w:r>
        <w:t xml:space="preserve">14.6. У разі направлення листа за допомогою поштового зв’язку, якщо поштовий лист </w:t>
      </w:r>
      <w:proofErr w:type="spellStart"/>
      <w:r>
        <w:t>повернено</w:t>
      </w:r>
      <w:proofErr w:type="spellEnd"/>
      <w:r>
        <w:t xml:space="preserve"> підприємством у зв’язку з посиланням на відсутність (вибуття) адресата, відмову від одержання, закінчення строку зберігання поштового відправлення тощо, вважається, що адресат (Сторона) повідомлений про зміст листа належним чином з дати, яка є третім календарним днем після дня отримання підприємством зв'язку адресата поштового листа.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709"/>
        <w:jc w:val="center"/>
        <w:rPr>
          <w:b/>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rPr>
      </w:pPr>
      <w:r>
        <w:rPr>
          <w:b/>
        </w:rPr>
        <w:t xml:space="preserve">15. Строк дії Договору та інші умови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rPr>
          <w:rFonts w:eastAsia="Calibri"/>
        </w:rPr>
        <w:t xml:space="preserve">15.1. </w:t>
      </w:r>
      <w:r>
        <w:t>Договір набуває чинності з дати підписання Сторонами та діє до 31 грудня 2025  року включно, а в частині розрахунків діє до повного виконання Сторонами взятих на себе зобов’язань за цим Договором.</w:t>
      </w:r>
    </w:p>
    <w:p w:rsidR="00C26F22" w:rsidRDefault="00C26F22" w:rsidP="00C26F22">
      <w:pPr>
        <w:tabs>
          <w:tab w:val="left" w:pos="1134"/>
        </w:tabs>
        <w:suppressAutoHyphens/>
        <w:ind w:firstLine="397"/>
        <w:jc w:val="both"/>
        <w:rPr>
          <w:bCs/>
          <w:color w:val="000000"/>
        </w:rPr>
      </w:pPr>
      <w:r>
        <w:rPr>
          <w:bCs/>
        </w:rPr>
        <w:t xml:space="preserve">15.2. Договір укладений українською мовою у 2 (двох) примірниках, що мають ідентичний зміст і однакову юридичну силу, по </w:t>
      </w:r>
      <w:r>
        <w:rPr>
          <w:bCs/>
          <w:color w:val="000000"/>
        </w:rPr>
        <w:t>1 (одному) примірнику Договору для кожної Сторони.</w:t>
      </w:r>
    </w:p>
    <w:p w:rsidR="00C26F22" w:rsidRDefault="00C26F22" w:rsidP="00C26F22">
      <w:pPr>
        <w:tabs>
          <w:tab w:val="left" w:pos="1134"/>
        </w:tabs>
        <w:suppressAutoHyphens/>
        <w:ind w:firstLine="397"/>
        <w:jc w:val="both"/>
        <w:rPr>
          <w:bCs/>
          <w:color w:val="000000"/>
        </w:rPr>
      </w:pPr>
      <w:r>
        <w:rPr>
          <w:bCs/>
          <w:color w:val="000000"/>
        </w:rPr>
        <w:t>15.3. Сторони відповідають за правильність вказаних нею у Договорі реквізитів та зобов'язуються своєчасно у письмовій формі повідомляти іншу Сторону про їх зміну протягом 10 календарних днів з моменту настання такої зміни, а у разі неповідомлення – несе ризик настання пов'язаних із цим несприятливих наслідків.</w:t>
      </w:r>
    </w:p>
    <w:p w:rsidR="00C26F22" w:rsidRDefault="00C26F22" w:rsidP="00C26F22">
      <w:pPr>
        <w:tabs>
          <w:tab w:val="left" w:pos="1134"/>
        </w:tabs>
        <w:suppressAutoHyphens/>
        <w:ind w:firstLine="397"/>
        <w:jc w:val="both"/>
        <w:rPr>
          <w:bCs/>
          <w:color w:val="000000"/>
        </w:rPr>
      </w:pPr>
      <w:r>
        <w:rPr>
          <w:bCs/>
          <w:color w:val="000000"/>
        </w:rPr>
        <w:t>15.4. Після укладення Договору всі попередні переговори за ним, листування, попередні договори, протоколи про наміри та будь-які інші усні або письмові домовленості Сторін з питань, що так чи інакше стосуються Договору, втрачають свою юридичну силу.</w:t>
      </w:r>
    </w:p>
    <w:p w:rsidR="00C26F22" w:rsidRDefault="00C26F22" w:rsidP="00C26F22">
      <w:pPr>
        <w:tabs>
          <w:tab w:val="left" w:pos="1134"/>
        </w:tabs>
        <w:suppressAutoHyphens/>
        <w:ind w:firstLine="397"/>
        <w:jc w:val="both"/>
        <w:rPr>
          <w:bCs/>
          <w:color w:val="000000"/>
        </w:rPr>
      </w:pPr>
      <w:r>
        <w:rPr>
          <w:bCs/>
          <w:color w:val="000000"/>
        </w:rPr>
        <w:t>15.5. Недійсність окремого положення Договору з підстав, передбачених чинним законодавством України, не тягне за собою недійсності всього Договору. У випадку, якщо будь-яке положення Договору стає недійсним на підставі, передбаченій чинним законодавством України, Сторони зобов’язуються провести переговори з метою зміни положень Договору, що стали недійсними, положеннями, що дозволяють належно виконати зобов’язання за Договором.</w:t>
      </w:r>
    </w:p>
    <w:p w:rsidR="00C26F22" w:rsidRDefault="00C26F22" w:rsidP="00C26F22">
      <w:pPr>
        <w:tabs>
          <w:tab w:val="left" w:pos="1134"/>
        </w:tabs>
        <w:suppressAutoHyphens/>
        <w:ind w:firstLine="397"/>
        <w:jc w:val="both"/>
        <w:rPr>
          <w:bCs/>
          <w:color w:val="000000"/>
        </w:rPr>
      </w:pPr>
      <w:r>
        <w:rPr>
          <w:color w:val="000000"/>
        </w:rPr>
        <w:t>15.6. У разі зміни або розірвання Договору зобов’язання змінюється або припиняється з моменту досягнення домовленості про зміну або розірвання Договору, якщо інше не встановлено Договором (додатковою угодою) чи не обумовлено характером його зміни.</w:t>
      </w:r>
      <w:r>
        <w:rPr>
          <w:bCs/>
          <w:color w:val="000000"/>
        </w:rPr>
        <w:t xml:space="preserve">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rPr>
          <w:lang w:eastAsia="uk-UA"/>
        </w:rPr>
      </w:pPr>
      <w:r>
        <w:rPr>
          <w:bCs/>
          <w:color w:val="000000"/>
          <w:lang w:val="ru-RU"/>
        </w:rPr>
        <w:t xml:space="preserve">       </w:t>
      </w:r>
      <w:r>
        <w:rPr>
          <w:bCs/>
          <w:color w:val="000000"/>
        </w:rPr>
        <w:t xml:space="preserve">15.7. </w:t>
      </w:r>
      <w:r>
        <w:rPr>
          <w:color w:val="000000"/>
          <w:lang w:eastAsia="uk-UA"/>
        </w:rPr>
        <w:t>Зміни до Договору можуть вноситись у випадках, зазначених у цьому Договорі та оформляються у письмовій формі шляхом укладення додаткових угод.</w:t>
      </w:r>
    </w:p>
    <w:p w:rsidR="00C26F22" w:rsidRDefault="00C26F22" w:rsidP="00C26F22">
      <w:pPr>
        <w:tabs>
          <w:tab w:val="left" w:pos="1134"/>
        </w:tabs>
        <w:suppressAutoHyphens/>
        <w:ind w:firstLine="397"/>
        <w:jc w:val="both"/>
        <w:rPr>
          <w:bCs/>
          <w:color w:val="000000"/>
        </w:rPr>
      </w:pPr>
      <w:bookmarkStart w:id="2" w:name="_Hlk183769819"/>
      <w:r>
        <w:rPr>
          <w:bCs/>
          <w:color w:val="000000"/>
        </w:rPr>
        <w:t>Внесення змін відбувається у наступному порядку:</w:t>
      </w:r>
    </w:p>
    <w:p w:rsidR="00C26F22" w:rsidRDefault="00C26F22" w:rsidP="00C26F22">
      <w:pPr>
        <w:tabs>
          <w:tab w:val="left" w:pos="1134"/>
        </w:tabs>
        <w:suppressAutoHyphens/>
        <w:ind w:firstLine="397"/>
        <w:jc w:val="both"/>
        <w:rPr>
          <w:bCs/>
          <w:color w:val="000000"/>
        </w:rPr>
      </w:pPr>
      <w:r>
        <w:rPr>
          <w:bCs/>
          <w:color w:val="000000"/>
        </w:rPr>
        <w:t>1) сторона, що ініціює внесення змін, направляє другій стороні повідомлення про зміну та додаткову угоду на електронну пошту (з подальшим відправленням оригіналів), зазначену Сторонами у Договорі;</w:t>
      </w:r>
    </w:p>
    <w:p w:rsidR="00C26F22" w:rsidRDefault="00C26F22" w:rsidP="00C26F22">
      <w:pPr>
        <w:tabs>
          <w:tab w:val="left" w:pos="1134"/>
        </w:tabs>
        <w:suppressAutoHyphens/>
        <w:ind w:firstLine="397"/>
        <w:jc w:val="both"/>
        <w:rPr>
          <w:bCs/>
          <w:color w:val="000000"/>
        </w:rPr>
      </w:pPr>
      <w:r>
        <w:rPr>
          <w:bCs/>
          <w:color w:val="000000"/>
        </w:rPr>
        <w:t>2) сторона, яка отримала додаткову угоду, протягом 5 (п’яти) календарних днів від дати отримання розглядає та підписує додаткову угоду, або надає обґрунтовану відповідь.</w:t>
      </w:r>
    </w:p>
    <w:bookmarkEnd w:id="2"/>
    <w:p w:rsidR="00C26F22" w:rsidRDefault="00C26F22" w:rsidP="00C26F22">
      <w:pPr>
        <w:tabs>
          <w:tab w:val="left" w:pos="1134"/>
        </w:tabs>
        <w:suppressAutoHyphens/>
        <w:ind w:firstLine="397"/>
        <w:jc w:val="both"/>
        <w:rPr>
          <w:bCs/>
          <w:color w:val="000000"/>
        </w:rPr>
      </w:pPr>
      <w:r>
        <w:rPr>
          <w:bCs/>
          <w:color w:val="000000"/>
        </w:rPr>
        <w:t>15.8. Істотні умови договору про закупівлю не можуть змінюватися після його підписання до виконання зобов’язань сторонами в повному обсязі, крім випадків, передбачених п.19 Особливостей, а саме:</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1) зменшення обсягів закупівлі, зокрема з урахуванням фактичного обсягу видатків замовника;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 xml:space="preserve">2) погодження зміни ціни за одиницю товару в договорі про закупівлю у разі коливання ціни такого товару на ринку, що відбулося з моменту укладення договору про закупівлю або останнього внесення змін до договору про закупівлю в частині зміни ціни за одиницю товару. Зміна ціни за одиницю товару здійснюється </w:t>
      </w:r>
      <w:proofErr w:type="spellStart"/>
      <w:r>
        <w:rPr>
          <w:color w:val="000000"/>
        </w:rPr>
        <w:t>пропорційно</w:t>
      </w:r>
      <w:proofErr w:type="spellEnd"/>
      <w:r>
        <w:rPr>
          <w:color w:val="000000"/>
        </w:rPr>
        <w:t xml:space="preserve"> коливанню ціни такого товару на ринку (відсоток збільшення ціни за одиницю товару не може перевищувати відсоток коливання (збільшення) ціни такого товару на ринку) за умови документального підтвердження такого коливання та не повинна призвести до збільшення суми, визначеної в договорі про закупівлю на момент його укладення;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3) покращення якості предмета закупівлі за умови, що таке покращення не призведе до збільшення суми, визначеної в договорі про закупівлю;</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4) продовження строку дії договору про закупівлю та строку виконання зобов’язань щодо передачі товару, виконання робіт, надання послуг у разі виникнення документально підтверджених об’єктивних обставин, що спричинили таке продовження, у тому числі обставин непереборної сили, затримки фінансування витрат замовника, за умови, що такі зміни не призведуть до збільшення суми, визначеної в договорі про закупівлю;</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5) погодження зміни ціни в договорі про закупівлю в бік зменшення (без зміни кількості (обсягу) та якості товарів, робіт і послуг);</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 xml:space="preserve">6) зміни ціни в договорі про закупівлю у зв’язку з зміною ставок податків і зборів та/або зміною умов щодо надання пільг з оподаткування – </w:t>
      </w:r>
      <w:proofErr w:type="spellStart"/>
      <w:r>
        <w:rPr>
          <w:color w:val="000000"/>
        </w:rPr>
        <w:t>пропорційно</w:t>
      </w:r>
      <w:proofErr w:type="spellEnd"/>
      <w:r>
        <w:rPr>
          <w:color w:val="000000"/>
        </w:rPr>
        <w:t xml:space="preserve"> до зміни таких ставок та/або пільг з оподаткування, а також у зв’язку з зміною системи оподаткування </w:t>
      </w:r>
      <w:proofErr w:type="spellStart"/>
      <w:r>
        <w:rPr>
          <w:color w:val="000000"/>
        </w:rPr>
        <w:t>пропорційно</w:t>
      </w:r>
      <w:proofErr w:type="spellEnd"/>
      <w:r>
        <w:rPr>
          <w:color w:val="000000"/>
        </w:rPr>
        <w:t xml:space="preserve"> до зміни податкового навантаження внаслідок зміни системи оподаткування;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 xml:space="preserve">7) зміни встановленого згідно із законодавством органами державної статистики індексу споживчих цін, зміни курсу іноземної валюти, зміни біржових котирувань або показників </w:t>
      </w:r>
      <w:proofErr w:type="spellStart"/>
      <w:r>
        <w:rPr>
          <w:color w:val="000000"/>
        </w:rPr>
        <w:t>Platts</w:t>
      </w:r>
      <w:proofErr w:type="spellEnd"/>
      <w:r>
        <w:rPr>
          <w:color w:val="000000"/>
        </w:rPr>
        <w:t>, ARGUS, регульованих цін (тарифів), нормативів, середньозважених цін на електроенергію на ринку «на добу наперед», що застосовуються в договорі про закупівлю, у разі встановлення в договорі про закупівлю порядку зміни ціни.</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i/>
          <w:iCs/>
          <w:color w:val="000000"/>
          <w:lang w:eastAsia="uk-UA"/>
        </w:rPr>
      </w:pPr>
      <w:r>
        <w:rPr>
          <w:i/>
          <w:iCs/>
          <w:color w:val="000000"/>
          <w:lang w:eastAsia="uk-UA"/>
        </w:rPr>
        <w:t>На виконання пп.7 п.19 Особливостей, Сторони домовились, що зміна ціни РДН підтверджується інформацією з офіційного сайту Оператора ринку https://www.oree.com.ua/.</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i/>
          <w:iCs/>
          <w:color w:val="000000"/>
          <w:lang w:eastAsia="uk-UA"/>
        </w:rPr>
      </w:pPr>
      <w:r>
        <w:rPr>
          <w:i/>
          <w:iCs/>
          <w:color w:val="000000"/>
          <w:lang w:eastAsia="uk-UA"/>
        </w:rPr>
        <w:t>Наявність факту зміни ціни за одиницю Товару у зв’язку із зміною регульованих цін (тарифів) і нормативів підтверджується положеннями нормативно-правових актів Регулятора (НКРЕКП).</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i/>
          <w:iCs/>
          <w:color w:val="000000"/>
          <w:lang w:eastAsia="uk-UA"/>
        </w:rPr>
      </w:pPr>
      <w:r>
        <w:rPr>
          <w:i/>
          <w:iCs/>
          <w:color w:val="000000"/>
          <w:lang w:eastAsia="uk-UA"/>
        </w:rPr>
        <w:t>Змінені середньозважена ціна на електроенергію на ринку «на добу наперед» за результатами розрахункового періоду (календарний місяць) та ціна (тариф) на послуги з передачі Оператора системи передачі (регульована ціна) згідно постанов Регулятора погоджуються Сторонами шляхом укладення додаткових угод.</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lang w:eastAsia="uk-UA"/>
        </w:rPr>
      </w:pPr>
      <w:r>
        <w:rPr>
          <w:color w:val="000000"/>
          <w:lang w:eastAsia="uk-UA"/>
        </w:rPr>
        <w:t>Порядок визначення ціни визначається в комерційній пропозиції (Додаток 2 до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8) зміни умов у зв’язку із застосуванням положень ч. 6 ст. 41 Закону України «Про публічні закупівлі».</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i/>
          <w:iCs/>
          <w:color w:val="000000"/>
        </w:rPr>
      </w:pPr>
      <w:r>
        <w:rPr>
          <w:i/>
          <w:iCs/>
          <w:color w:val="000000"/>
        </w:rPr>
        <w:t>-    дані зміни можуть бути внесені до закінчення терміну дії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i/>
          <w:iCs/>
          <w:color w:val="000000"/>
        </w:rPr>
      </w:pPr>
      <w:r>
        <w:rPr>
          <w:i/>
          <w:iCs/>
          <w:color w:val="000000"/>
        </w:rPr>
        <w:t>-</w:t>
      </w:r>
      <w:r>
        <w:rPr>
          <w:i/>
          <w:iCs/>
          <w:color w:val="000000"/>
        </w:rPr>
        <w:tab/>
        <w:t>20 % буде відраховуватись від остаточної (кінцевої) вартості укладеного Договору про закупівлю з урахуванням змін, внесених до нього (у разі наявності).</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color w:val="000000"/>
        </w:rPr>
      </w:pPr>
      <w:r>
        <w:rPr>
          <w:color w:val="000000"/>
        </w:rPr>
        <w:t>9) зменшення обсягів закупівлі та/або ціни згідно з договорами про закупівлю робіт з будівництва об’єктів нерухомого майна відповідно до постанови Кабінету Міністрів України від 25 квітня 2023 р. № 382 «Про реалізацію експериментального проекту щодо відновлення населених пунктів, які постраждали внаслідок збройної агресії Російської Федерації» (Офіційний вісник України, 2023 р., № 46, ст. 2466), якщо розроблення проектної документації покладено на підрядника, після проведення експертизи та затвердження проектної документації в установленому законодавством порядку.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rFonts w:eastAsia="Calibri"/>
          <w:lang w:eastAsia="uk-UA"/>
        </w:rPr>
      </w:pPr>
      <w:r>
        <w:rPr>
          <w:rFonts w:eastAsia="Calibri"/>
          <w:bCs/>
          <w:color w:val="000000"/>
          <w:lang w:eastAsia="uk-UA"/>
        </w:rPr>
        <w:t xml:space="preserve">15.9. </w:t>
      </w:r>
      <w:r>
        <w:rPr>
          <w:rFonts w:eastAsia="Calibri"/>
          <w:lang w:eastAsia="uk-UA"/>
        </w:rPr>
        <w:t>Постачальник зобов'язаний повідомити Споживача, про зміну будь-яких умов Договору  і про право Споживача припинити дію договору без сплати будь-яких штрафних санкцій чи іншої фінансової компенсації Постачальнику, якщо Споживач не приймає нові умови.</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rPr>
          <w:rFonts w:eastAsia="Calibri"/>
          <w:color w:val="000000"/>
          <w:lang w:eastAsia="uk-UA"/>
        </w:rPr>
      </w:pPr>
      <w:r>
        <w:rPr>
          <w:rFonts w:eastAsia="Calibri"/>
          <w:color w:val="000000"/>
          <w:lang w:eastAsia="uk-UA"/>
        </w:rPr>
        <w:t>У разі, якщо Споживач не приймає нові умови, він зобов’язаний протягом 5-ти календарних днів з дати отримання повідомлення про зміну ціни повідомити про свою незгоду Постачальнику та ініціювати дострокове розірвання Договору шляхом підписання та направлення Постачальнику відповідної додаткової угоди.</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15.10. Постачальник має право розірвати цей Договір достроково, в односторонньому порядку,  повідомивши Споживача про це за 20 днів до очікуваної дати розірвання, у випадках якщо:</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 споживач прострочив оплату за постачання електричної енергії згідно з Договором, за умови, що Постачальник здійснив попередження Споживачу про можливе розірвання цього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2) споживач іншим чином суттєво порушив умови цього Договору, і не вжив заходів щодо усунення такого порушення в строк, що становить 5 робочих днів</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3) споживачем не узгоджена пропозиція Постачальника щодо зміни умов постачання електричної енергії у встановлений договором строк.</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15.11. Споживач має право розірвати цей Договір достроково в односторонньому порядку, повідомивши Постачальника про це за 20 календарних днів до очікуваної дати розірвання Договору без сплати будь-яких штрафних санкцій за дострокове розірвання Договору.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rPr>
          <w:color w:val="000000"/>
        </w:rPr>
        <w:t xml:space="preserve">15.12. </w:t>
      </w:r>
      <w:r>
        <w:t>Дія цього Договору також припиняється у наступних випадках:</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rPr>
          <w:i/>
        </w:rPr>
        <w:t xml:space="preserve">-    </w:t>
      </w:r>
      <w:r>
        <w:t>анулювання Постачальнику ліцензії на постачання;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банкрутства або припинення господарської діяльності Постачальником;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у разі зміни власника об'єкта Споживача;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 xml:space="preserve">-    у разі зміни </w:t>
      </w:r>
      <w:proofErr w:type="spellStart"/>
      <w:r>
        <w:t>електропостачальника</w:t>
      </w:r>
      <w:proofErr w:type="spellEnd"/>
      <w:r>
        <w:t>;</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w:t>
      </w:r>
      <w:r>
        <w:tab/>
        <w:t>повного виконання Сторонами своїх зобов’язань за цим Договором;</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w:t>
      </w:r>
      <w:r>
        <w:tab/>
        <w:t>за згодою Сторін;</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397"/>
        <w:jc w:val="both"/>
      </w:pPr>
      <w:r>
        <w:t>-</w:t>
      </w:r>
      <w:r>
        <w:tab/>
        <w:t>з інших підстав, передбачених чинним законодавством України, умовами цього Договору.</w:t>
      </w:r>
    </w:p>
    <w:p w:rsidR="00C26F22" w:rsidRDefault="00C26F22" w:rsidP="00C26F22">
      <w:pPr>
        <w:tabs>
          <w:tab w:val="left" w:pos="1134"/>
        </w:tabs>
        <w:suppressAutoHyphens/>
        <w:ind w:firstLine="397"/>
        <w:jc w:val="both"/>
        <w:rPr>
          <w:bCs/>
          <w:color w:val="000000"/>
        </w:rPr>
      </w:pPr>
      <w:r>
        <w:rPr>
          <w:bCs/>
          <w:color w:val="000000"/>
        </w:rPr>
        <w:t xml:space="preserve">15.13. Сторони погодили, що зобов’язання припиняється виконанням, проведеним належним чином, або на інших підставах, встановлених Договором або чинним законодавством України. </w:t>
      </w:r>
    </w:p>
    <w:p w:rsidR="00C26F22" w:rsidRDefault="00C26F22" w:rsidP="00C26F22">
      <w:pPr>
        <w:tabs>
          <w:tab w:val="left" w:pos="1134"/>
        </w:tabs>
        <w:suppressAutoHyphens/>
        <w:ind w:firstLine="397"/>
        <w:jc w:val="both"/>
        <w:rPr>
          <w:bCs/>
          <w:color w:val="000000"/>
        </w:rPr>
      </w:pPr>
      <w:r>
        <w:rPr>
          <w:bCs/>
          <w:color w:val="000000"/>
        </w:rPr>
        <w:t>15.14. Закінчення строку дії Договору не звільняє Сторони від відповідальності за його порушення, яке мало місце під час дії Договору.</w:t>
      </w:r>
    </w:p>
    <w:p w:rsidR="00C26F22" w:rsidRDefault="00C26F22" w:rsidP="00C26F22">
      <w:pPr>
        <w:tabs>
          <w:tab w:val="left" w:pos="1134"/>
        </w:tabs>
        <w:suppressAutoHyphens/>
        <w:ind w:firstLine="397"/>
        <w:jc w:val="both"/>
        <w:rPr>
          <w:bCs/>
          <w:color w:val="000000"/>
        </w:rPr>
      </w:pPr>
      <w:r>
        <w:rPr>
          <w:bCs/>
          <w:color w:val="000000"/>
        </w:rPr>
        <w:t>15.15.  Якщо в цьому Договорі Сторони відступили від положень актів чинного законодавства, врегулювавши свої відносини на власний розсуд, то пріоритет мають положення Договору.</w:t>
      </w:r>
    </w:p>
    <w:p w:rsidR="00C26F22" w:rsidRDefault="00C26F22" w:rsidP="00C26F22">
      <w:pPr>
        <w:tabs>
          <w:tab w:val="left" w:pos="1134"/>
        </w:tabs>
        <w:suppressAutoHyphens/>
        <w:jc w:val="center"/>
        <w:rPr>
          <w:b/>
        </w:rPr>
      </w:pPr>
      <w:r>
        <w:rPr>
          <w:b/>
        </w:rPr>
        <w:t>16. Додатки до договору</w:t>
      </w:r>
    </w:p>
    <w:p w:rsidR="00C26F22" w:rsidRDefault="00C26F22" w:rsidP="00C26F22">
      <w:pPr>
        <w:tabs>
          <w:tab w:val="left" w:pos="851"/>
          <w:tab w:val="left" w:pos="1134"/>
        </w:tabs>
        <w:suppressAutoHyphens/>
        <w:ind w:firstLine="397"/>
        <w:jc w:val="both"/>
      </w:pPr>
      <w:r>
        <w:t xml:space="preserve">16.1. До Договору додаються та є його невід’ємною частиною: </w:t>
      </w:r>
    </w:p>
    <w:p w:rsidR="00C26F22" w:rsidRDefault="00C26F22" w:rsidP="00C26F22">
      <w:pPr>
        <w:tabs>
          <w:tab w:val="left" w:pos="851"/>
          <w:tab w:val="left" w:pos="1134"/>
        </w:tabs>
        <w:suppressAutoHyphens/>
        <w:ind w:firstLine="397"/>
        <w:jc w:val="both"/>
      </w:pPr>
      <w:r>
        <w:t xml:space="preserve">Додаток 1 </w:t>
      </w:r>
      <w:r>
        <w:rPr>
          <w:bCs/>
          <w:color w:val="000000"/>
        </w:rPr>
        <w:t>–</w:t>
      </w:r>
      <w:r>
        <w:t xml:space="preserve"> Заява-приєднання до Договору про закупівлю електричної енергії;</w:t>
      </w:r>
    </w:p>
    <w:p w:rsidR="00C26F22" w:rsidRDefault="00C26F22" w:rsidP="00C26F22">
      <w:pPr>
        <w:tabs>
          <w:tab w:val="left" w:pos="851"/>
          <w:tab w:val="left" w:pos="1134"/>
        </w:tabs>
        <w:suppressAutoHyphens/>
        <w:ind w:firstLine="397"/>
        <w:jc w:val="both"/>
      </w:pPr>
      <w:r>
        <w:t>Додаток 2 – Комерційна пропозиція;</w:t>
      </w:r>
    </w:p>
    <w:p w:rsidR="00C26F22" w:rsidRDefault="00C26F22" w:rsidP="00C26F22">
      <w:pPr>
        <w:tabs>
          <w:tab w:val="left" w:pos="851"/>
          <w:tab w:val="left" w:pos="1134"/>
        </w:tabs>
        <w:suppressAutoHyphens/>
        <w:ind w:firstLine="397"/>
        <w:jc w:val="both"/>
      </w:pPr>
      <w:r>
        <w:t>Додаток 3 – Перелік об’єктів та точок комерційного обліку Споживача</w:t>
      </w:r>
    </w:p>
    <w:p w:rsidR="00C26F22" w:rsidRDefault="00C26F22" w:rsidP="00C26F22">
      <w:pPr>
        <w:tabs>
          <w:tab w:val="left" w:pos="851"/>
          <w:tab w:val="left" w:pos="1134"/>
        </w:tabs>
        <w:suppressAutoHyphens/>
        <w:ind w:firstLine="397"/>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pPr>
      <w:r>
        <w:rPr>
          <w:b/>
          <w:bCs/>
        </w:rPr>
        <w:t>17. Місцезнаходження та реквізити сторін</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9"/>
        <w:gridCol w:w="4719"/>
      </w:tblGrid>
      <w:tr w:rsidR="00C26F22" w:rsidTr="00D16E9E">
        <w:tc>
          <w:tcPr>
            <w:tcW w:w="5239" w:type="dxa"/>
          </w:tcPr>
          <w:p w:rsidR="00C26F22" w:rsidRDefault="00C26F22" w:rsidP="00D16E9E">
            <w:pPr>
              <w:jc w:val="both"/>
              <w:rPr>
                <w:b/>
              </w:rPr>
            </w:pPr>
            <w:r>
              <w:rPr>
                <w:b/>
              </w:rPr>
              <w:t>Постачальник</w:t>
            </w:r>
          </w:p>
          <w:p w:rsidR="00C26F22" w:rsidRDefault="00C26F22" w:rsidP="00D16E9E">
            <w:pPr>
              <w:jc w:val="both"/>
            </w:pPr>
          </w:p>
        </w:tc>
        <w:tc>
          <w:tcPr>
            <w:tcW w:w="5240" w:type="dxa"/>
          </w:tcPr>
          <w:p w:rsidR="00C26F22" w:rsidRDefault="00C26F22" w:rsidP="00D16E9E">
            <w:pPr>
              <w:jc w:val="both"/>
              <w:rPr>
                <w:b/>
                <w:bCs/>
              </w:rPr>
            </w:pPr>
            <w:r>
              <w:rPr>
                <w:b/>
                <w:bCs/>
              </w:rPr>
              <w:t>Споживач</w:t>
            </w:r>
          </w:p>
          <w:p w:rsidR="00C26F22" w:rsidRDefault="00C26F22" w:rsidP="00D16E9E">
            <w:pPr>
              <w:jc w:val="both"/>
            </w:pPr>
          </w:p>
        </w:tc>
      </w:tr>
    </w:tbl>
    <w:p w:rsidR="00C26F22" w:rsidRPr="00E76EF8" w:rsidRDefault="00C26F22" w:rsidP="00C26F22">
      <w:pPr>
        <w:ind w:left="6372"/>
      </w:pPr>
      <w:r w:rsidRPr="00E76EF8">
        <w:t>Додаток 1</w:t>
      </w:r>
    </w:p>
    <w:p w:rsidR="00C26F22" w:rsidRPr="00E76EF8" w:rsidRDefault="00C26F22" w:rsidP="00C26F22">
      <w:pPr>
        <w:ind w:left="6372"/>
      </w:pPr>
      <w:r w:rsidRPr="00E76EF8">
        <w:t>до договору про постачання</w:t>
      </w:r>
    </w:p>
    <w:p w:rsidR="00C26F22" w:rsidRPr="00E76EF8" w:rsidRDefault="00C26F22" w:rsidP="00C26F22">
      <w:pPr>
        <w:ind w:left="6372"/>
      </w:pPr>
      <w:r w:rsidRPr="00E76EF8">
        <w:t>електричної енергії споживачу</w:t>
      </w:r>
    </w:p>
    <w:p w:rsidR="00C26F22" w:rsidRPr="00E76EF8" w:rsidRDefault="00C26F22" w:rsidP="00C26F22">
      <w:pPr>
        <w:jc w:val="center"/>
        <w:rPr>
          <w:b/>
        </w:rPr>
      </w:pPr>
      <w:r w:rsidRPr="00E76EF8">
        <w:rPr>
          <w:b/>
        </w:rPr>
        <w:t>ЗАЯВА-ПРИЄДНАННЯ</w:t>
      </w:r>
    </w:p>
    <w:p w:rsidR="00C26F22" w:rsidRPr="00E76EF8" w:rsidRDefault="00C26F22" w:rsidP="00C26F22">
      <w:pPr>
        <w:jc w:val="center"/>
        <w:rPr>
          <w:b/>
        </w:rPr>
      </w:pPr>
      <w:r w:rsidRPr="00E76EF8">
        <w:rPr>
          <w:b/>
        </w:rPr>
        <w:t>до договору про постачання електричної енергії споживачу</w:t>
      </w:r>
    </w:p>
    <w:p w:rsidR="00C26F22" w:rsidRPr="00E76EF8" w:rsidRDefault="00C26F22" w:rsidP="00C26F22">
      <w:pPr>
        <w:ind w:firstLine="709"/>
        <w:jc w:val="both"/>
      </w:pPr>
      <w:r w:rsidRPr="00E76EF8">
        <w:t xml:space="preserve">Керуючись статтями 633, 634, 641, 642 Цивільного кодексу України, Правилами роздрібного ринку електричної енергії, затвердженими постановою НКРЕКП від 14.03.2018 № 312 (далі – Правила роздрібного ринку), та ознайомившись з умовами договору про постачання електричної енергії споживачу від ____________ (далі – Договір) на сайті </w:t>
      </w:r>
      <w:proofErr w:type="spellStart"/>
      <w:r w:rsidRPr="00E76EF8">
        <w:t>електропостачальника</w:t>
      </w:r>
      <w:proofErr w:type="spellEnd"/>
      <w:r w:rsidRPr="00E76EF8">
        <w:t xml:space="preserve"> (далі – Постачальник) в мережі Інтернет за </w:t>
      </w:r>
      <w:proofErr w:type="spellStart"/>
      <w:r w:rsidRPr="00E76EF8">
        <w:t>адресою</w:t>
      </w:r>
      <w:proofErr w:type="spellEnd"/>
      <w:r w:rsidRPr="00E76EF8">
        <w:t>: http: www._____________* приєднуюсь до умов Договору на умовах комерційної пропозиції Постачальника № _________ з такими нижченаведеними персоніфікованими даними.</w:t>
      </w:r>
    </w:p>
    <w:p w:rsidR="00C26F22" w:rsidRPr="00E76EF8" w:rsidRDefault="00C26F22" w:rsidP="00C26F22">
      <w:pPr>
        <w:ind w:firstLine="709"/>
        <w:jc w:val="both"/>
        <w:rPr>
          <w:b/>
        </w:rPr>
      </w:pPr>
    </w:p>
    <w:p w:rsidR="00C26F22" w:rsidRPr="00E76EF8" w:rsidRDefault="00C26F22" w:rsidP="00C26F22">
      <w:pPr>
        <w:ind w:firstLine="709"/>
        <w:jc w:val="both"/>
        <w:rPr>
          <w:b/>
        </w:rPr>
      </w:pPr>
      <w:r w:rsidRPr="00E76EF8">
        <w:rPr>
          <w:b/>
        </w:rPr>
        <w:t>Персоніфіковані дані Споживача:</w:t>
      </w:r>
    </w:p>
    <w:p w:rsidR="00C26F22" w:rsidRPr="00E76EF8" w:rsidRDefault="00C26F22" w:rsidP="00C26F22">
      <w:pPr>
        <w:ind w:firstLine="709"/>
        <w:jc w:val="both"/>
        <w:rPr>
          <w:b/>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
        <w:gridCol w:w="7641"/>
        <w:gridCol w:w="1440"/>
      </w:tblGrid>
      <w:tr w:rsidR="00C26F22" w:rsidRPr="00E76EF8" w:rsidTr="00D16E9E">
        <w:tc>
          <w:tcPr>
            <w:tcW w:w="459" w:type="dxa"/>
            <w:vAlign w:val="center"/>
          </w:tcPr>
          <w:p w:rsidR="00C26F22" w:rsidRPr="00E76EF8" w:rsidRDefault="00C26F22" w:rsidP="00D16E9E">
            <w:pPr>
              <w:jc w:val="both"/>
            </w:pPr>
            <w:r w:rsidRPr="00E76EF8">
              <w:t>1</w:t>
            </w:r>
          </w:p>
        </w:tc>
        <w:tc>
          <w:tcPr>
            <w:tcW w:w="7641" w:type="dxa"/>
          </w:tcPr>
          <w:p w:rsidR="00C26F22" w:rsidRPr="00E76EF8" w:rsidRDefault="00C26F22" w:rsidP="00D16E9E">
            <w:pPr>
              <w:jc w:val="both"/>
            </w:pPr>
            <w:r w:rsidRPr="00E76EF8">
              <w:t>Найменування</w:t>
            </w:r>
          </w:p>
        </w:tc>
        <w:tc>
          <w:tcPr>
            <w:tcW w:w="1440" w:type="dxa"/>
          </w:tcPr>
          <w:p w:rsidR="00C26F22" w:rsidRPr="00E76EF8" w:rsidRDefault="00C26F22" w:rsidP="00D16E9E">
            <w:pPr>
              <w:jc w:val="both"/>
            </w:pPr>
          </w:p>
        </w:tc>
      </w:tr>
      <w:tr w:rsidR="00C26F22" w:rsidRPr="00E76EF8" w:rsidTr="00D16E9E">
        <w:tc>
          <w:tcPr>
            <w:tcW w:w="459" w:type="dxa"/>
            <w:vAlign w:val="center"/>
          </w:tcPr>
          <w:p w:rsidR="00C26F22" w:rsidRPr="00E76EF8" w:rsidRDefault="00C26F22" w:rsidP="00D16E9E">
            <w:pPr>
              <w:jc w:val="both"/>
            </w:pPr>
            <w:r w:rsidRPr="00E76EF8">
              <w:t>2</w:t>
            </w:r>
          </w:p>
        </w:tc>
        <w:tc>
          <w:tcPr>
            <w:tcW w:w="7641" w:type="dxa"/>
          </w:tcPr>
          <w:p w:rsidR="00C26F22" w:rsidRPr="00E76EF8" w:rsidRDefault="00C26F22" w:rsidP="00D16E9E">
            <w:pPr>
              <w:jc w:val="both"/>
            </w:pPr>
            <w:r w:rsidRPr="00E76EF8">
              <w:t>Паспортні дані, ідентифікаційний код (за наявності), ЕДРПОУ (обрати необхідне)</w:t>
            </w:r>
          </w:p>
        </w:tc>
        <w:tc>
          <w:tcPr>
            <w:tcW w:w="1440" w:type="dxa"/>
          </w:tcPr>
          <w:p w:rsidR="00C26F22" w:rsidRPr="00E76EF8" w:rsidRDefault="00C26F22" w:rsidP="00D16E9E">
            <w:pPr>
              <w:jc w:val="both"/>
            </w:pPr>
          </w:p>
        </w:tc>
      </w:tr>
      <w:tr w:rsidR="00C26F22" w:rsidRPr="00E76EF8" w:rsidTr="00D16E9E">
        <w:tc>
          <w:tcPr>
            <w:tcW w:w="459" w:type="dxa"/>
            <w:vAlign w:val="center"/>
          </w:tcPr>
          <w:p w:rsidR="00C26F22" w:rsidRPr="00E76EF8" w:rsidRDefault="00C26F22" w:rsidP="00D16E9E">
            <w:pPr>
              <w:jc w:val="both"/>
            </w:pPr>
            <w:r w:rsidRPr="00E76EF8">
              <w:t>3</w:t>
            </w:r>
          </w:p>
        </w:tc>
        <w:tc>
          <w:tcPr>
            <w:tcW w:w="7641" w:type="dxa"/>
          </w:tcPr>
          <w:p w:rsidR="00C26F22" w:rsidRPr="00E76EF8" w:rsidRDefault="00C26F22" w:rsidP="00D16E9E">
            <w:pPr>
              <w:jc w:val="both"/>
            </w:pPr>
            <w:r w:rsidRPr="00E76EF8">
              <w:t xml:space="preserve">Вид об'єкта </w:t>
            </w:r>
          </w:p>
        </w:tc>
        <w:tc>
          <w:tcPr>
            <w:tcW w:w="1440" w:type="dxa"/>
          </w:tcPr>
          <w:p w:rsidR="00C26F22" w:rsidRPr="00E76EF8" w:rsidRDefault="00C26F22" w:rsidP="00D16E9E">
            <w:pPr>
              <w:jc w:val="both"/>
            </w:pPr>
          </w:p>
        </w:tc>
      </w:tr>
      <w:tr w:rsidR="00C26F22" w:rsidRPr="00E76EF8" w:rsidTr="00D16E9E">
        <w:tc>
          <w:tcPr>
            <w:tcW w:w="459" w:type="dxa"/>
            <w:vAlign w:val="center"/>
          </w:tcPr>
          <w:p w:rsidR="00C26F22" w:rsidRPr="00E76EF8" w:rsidRDefault="00C26F22" w:rsidP="00D16E9E">
            <w:pPr>
              <w:jc w:val="both"/>
            </w:pPr>
            <w:r w:rsidRPr="00E76EF8">
              <w:t>4</w:t>
            </w:r>
          </w:p>
        </w:tc>
        <w:tc>
          <w:tcPr>
            <w:tcW w:w="7641" w:type="dxa"/>
          </w:tcPr>
          <w:p w:rsidR="00C26F22" w:rsidRPr="00E76EF8" w:rsidRDefault="00C26F22" w:rsidP="00D16E9E">
            <w:pPr>
              <w:jc w:val="both"/>
            </w:pPr>
            <w:r w:rsidRPr="00E76EF8">
              <w:t>Адреса об’єкта, ЕІС-код точки (точок) комерційного обліку</w:t>
            </w:r>
          </w:p>
        </w:tc>
        <w:tc>
          <w:tcPr>
            <w:tcW w:w="1440" w:type="dxa"/>
          </w:tcPr>
          <w:p w:rsidR="00C26F22" w:rsidRPr="00E76EF8" w:rsidRDefault="00C26F22" w:rsidP="00D16E9E">
            <w:pPr>
              <w:jc w:val="both"/>
            </w:pPr>
          </w:p>
        </w:tc>
      </w:tr>
      <w:tr w:rsidR="00C26F22" w:rsidRPr="00E76EF8" w:rsidTr="00D16E9E">
        <w:tc>
          <w:tcPr>
            <w:tcW w:w="459" w:type="dxa"/>
            <w:vAlign w:val="center"/>
          </w:tcPr>
          <w:p w:rsidR="00C26F22" w:rsidRPr="00E76EF8" w:rsidRDefault="00C26F22" w:rsidP="00D16E9E">
            <w:pPr>
              <w:jc w:val="both"/>
            </w:pPr>
            <w:r w:rsidRPr="00E76EF8">
              <w:t>5</w:t>
            </w:r>
          </w:p>
        </w:tc>
        <w:tc>
          <w:tcPr>
            <w:tcW w:w="7641" w:type="dxa"/>
          </w:tcPr>
          <w:p w:rsidR="00C26F22" w:rsidRPr="00E76EF8" w:rsidRDefault="00C26F22" w:rsidP="00D16E9E">
            <w:pPr>
              <w:jc w:val="both"/>
            </w:pPr>
            <w:r w:rsidRPr="00E76EF8">
              <w:t xml:space="preserve">Найменування Оператора, з яким Споживач уклав </w:t>
            </w:r>
            <w:r w:rsidRPr="00E76EF8">
              <w:rPr>
                <w:rStyle w:val="st42"/>
              </w:rPr>
              <w:t>договір споживача про надання послуг з розподілу/передачі електричної енергії</w:t>
            </w:r>
          </w:p>
        </w:tc>
        <w:tc>
          <w:tcPr>
            <w:tcW w:w="1440" w:type="dxa"/>
          </w:tcPr>
          <w:p w:rsidR="00C26F22" w:rsidRPr="00E76EF8" w:rsidRDefault="00C26F22" w:rsidP="00D16E9E">
            <w:pPr>
              <w:jc w:val="both"/>
            </w:pPr>
          </w:p>
        </w:tc>
      </w:tr>
      <w:tr w:rsidR="00C26F22" w:rsidRPr="00E76EF8" w:rsidTr="00D16E9E">
        <w:tc>
          <w:tcPr>
            <w:tcW w:w="459" w:type="dxa"/>
            <w:vAlign w:val="center"/>
          </w:tcPr>
          <w:p w:rsidR="00C26F22" w:rsidRPr="00E76EF8" w:rsidRDefault="00C26F22" w:rsidP="00D16E9E">
            <w:pPr>
              <w:jc w:val="both"/>
            </w:pPr>
            <w:r w:rsidRPr="00E76EF8">
              <w:t>6</w:t>
            </w:r>
          </w:p>
        </w:tc>
        <w:tc>
          <w:tcPr>
            <w:tcW w:w="7641" w:type="dxa"/>
          </w:tcPr>
          <w:p w:rsidR="00C26F22" w:rsidRPr="00E76EF8" w:rsidRDefault="00C26F22" w:rsidP="00D16E9E">
            <w:pPr>
              <w:jc w:val="both"/>
            </w:pPr>
            <w:r w:rsidRPr="00E76EF8">
              <w:t>ЕІС-код як суб’єкта ринку електричної енергії, присвоєний відповідним системним оператором</w:t>
            </w:r>
          </w:p>
        </w:tc>
        <w:tc>
          <w:tcPr>
            <w:tcW w:w="1440" w:type="dxa"/>
          </w:tcPr>
          <w:p w:rsidR="00C26F22" w:rsidRPr="00E76EF8" w:rsidRDefault="00C26F22" w:rsidP="00D16E9E">
            <w:pPr>
              <w:jc w:val="both"/>
            </w:pPr>
          </w:p>
        </w:tc>
      </w:tr>
      <w:tr w:rsidR="00C26F22" w:rsidRPr="00E76EF8" w:rsidTr="00D16E9E">
        <w:tc>
          <w:tcPr>
            <w:tcW w:w="459" w:type="dxa"/>
            <w:vAlign w:val="center"/>
          </w:tcPr>
          <w:p w:rsidR="00C26F22" w:rsidRPr="00E76EF8" w:rsidRDefault="00C26F22" w:rsidP="00D16E9E">
            <w:pPr>
              <w:jc w:val="both"/>
            </w:pPr>
            <w:r w:rsidRPr="00E76EF8">
              <w:t>7</w:t>
            </w:r>
          </w:p>
        </w:tc>
        <w:tc>
          <w:tcPr>
            <w:tcW w:w="7641" w:type="dxa"/>
          </w:tcPr>
          <w:p w:rsidR="00C26F22" w:rsidRPr="00E76EF8" w:rsidRDefault="00C26F22" w:rsidP="00D16E9E">
            <w:pPr>
              <w:jc w:val="both"/>
            </w:pPr>
            <w:r w:rsidRPr="00E76EF8">
              <w:t>Інформація про наявність пільг/субсидії* (є/немає)</w:t>
            </w:r>
          </w:p>
        </w:tc>
        <w:tc>
          <w:tcPr>
            <w:tcW w:w="1440" w:type="dxa"/>
          </w:tcPr>
          <w:p w:rsidR="00C26F22" w:rsidRPr="00E76EF8" w:rsidRDefault="00C26F22" w:rsidP="00D16E9E">
            <w:pPr>
              <w:jc w:val="both"/>
            </w:pPr>
          </w:p>
        </w:tc>
      </w:tr>
    </w:tbl>
    <w:p w:rsidR="00C26F22" w:rsidRPr="00E76EF8" w:rsidRDefault="00C26F22" w:rsidP="00C26F22">
      <w:pPr>
        <w:ind w:firstLine="709"/>
        <w:jc w:val="both"/>
      </w:pPr>
    </w:p>
    <w:p w:rsidR="00C26F22" w:rsidRPr="00E76EF8" w:rsidRDefault="00C26F22" w:rsidP="00C26F22">
      <w:pPr>
        <w:ind w:firstLine="709"/>
        <w:jc w:val="both"/>
      </w:pPr>
      <w:r w:rsidRPr="00E76EF8">
        <w:t>Початок постачання з «_____»_______________20____р.</w:t>
      </w:r>
    </w:p>
    <w:p w:rsidR="00C26F22" w:rsidRPr="00E76EF8" w:rsidRDefault="00C26F22" w:rsidP="00C26F22">
      <w:pPr>
        <w:ind w:firstLine="709"/>
        <w:jc w:val="both"/>
        <w:rPr>
          <w:b/>
        </w:rPr>
      </w:pPr>
      <w:r w:rsidRPr="00E76EF8">
        <w:rPr>
          <w:b/>
        </w:rPr>
        <w:t>*Примітка:</w:t>
      </w:r>
    </w:p>
    <w:p w:rsidR="00C26F22" w:rsidRPr="00E76EF8" w:rsidRDefault="00C26F22" w:rsidP="00C26F22">
      <w:pPr>
        <w:ind w:firstLine="709"/>
        <w:jc w:val="both"/>
      </w:pPr>
      <w:r w:rsidRPr="00E76EF8">
        <w:t>Заповнюється Постачальником, якщо заява-приєднання надається для заповнення Постачальником.</w:t>
      </w:r>
    </w:p>
    <w:p w:rsidR="00C26F22" w:rsidRPr="00E76EF8" w:rsidRDefault="00C26F22" w:rsidP="00C26F22">
      <w:pPr>
        <w:ind w:firstLine="709"/>
        <w:jc w:val="both"/>
      </w:pPr>
      <w:r w:rsidRPr="00E76EF8">
        <w:t>Заповнюється Споживачем, якщо заява-приєднання заповнюється Споживачем самостійно.</w:t>
      </w:r>
    </w:p>
    <w:p w:rsidR="00C26F22" w:rsidRPr="00E76EF8" w:rsidRDefault="00C26F22" w:rsidP="00C26F22">
      <w:pPr>
        <w:ind w:firstLine="709"/>
        <w:jc w:val="both"/>
      </w:pPr>
      <w:r w:rsidRPr="00E76EF8">
        <w:t>За кожним об’єктом споживача надаються окремі ЕІС-коди точок комерційного обліку. Якщо таких точок більше однієї, їх перелік наводиться у додатку до Заяви-приєднання.</w:t>
      </w:r>
    </w:p>
    <w:p w:rsidR="00C26F22" w:rsidRPr="00E76EF8" w:rsidRDefault="00C26F22" w:rsidP="00C26F22">
      <w:pPr>
        <w:ind w:firstLine="709"/>
        <w:jc w:val="both"/>
      </w:pPr>
      <w:r w:rsidRPr="00E76EF8">
        <w:t>Погодившись з цією заявою-приєднанням (акцептувавши її), Споживач засвідчує вільне волевиявлення щодо приєднання до умов Договору в повному обсязі.</w:t>
      </w:r>
    </w:p>
    <w:p w:rsidR="00C26F22" w:rsidRPr="00E76EF8" w:rsidRDefault="00C26F22" w:rsidP="00C26F22">
      <w:pPr>
        <w:ind w:firstLine="709"/>
        <w:jc w:val="both"/>
      </w:pPr>
      <w:r w:rsidRPr="00E76EF8">
        <w:t>З моменту акцептування цієї заяви-приєднання в установленому Правилами роздрібного ринку порядку Споживач та Постачальник набувають всіх прав та обов’язків за Договором і несуть відповідальність за їх невиконання (неналежне виконання) згідно з умовами Договору та чинним законодавством України.</w:t>
      </w:r>
    </w:p>
    <w:p w:rsidR="00C26F22" w:rsidRPr="00E76EF8" w:rsidRDefault="00C26F22" w:rsidP="00C26F22">
      <w:pPr>
        <w:ind w:firstLine="709"/>
        <w:jc w:val="both"/>
      </w:pPr>
      <w:r w:rsidRPr="00E76EF8">
        <w:t>Своїм підписом Споживач підтверджує згоду на автоматизовану обробку його персональних даних згідно з чинним законодавством та можливу їх передачу третім особам, які мають право на отримання цих даних згідно з чинним законодавством, у тому числі щодо кількісних та/або вартісних обсягів наданих за Договором послуг.</w:t>
      </w:r>
    </w:p>
    <w:p w:rsidR="00C26F22" w:rsidRPr="00E76EF8" w:rsidRDefault="00C26F22" w:rsidP="00C26F22">
      <w:pPr>
        <w:ind w:firstLine="709"/>
        <w:jc w:val="both"/>
        <w:rPr>
          <w:b/>
        </w:rPr>
      </w:pPr>
    </w:p>
    <w:p w:rsidR="00C26F22" w:rsidRPr="00E76EF8" w:rsidRDefault="00C26F22" w:rsidP="00C26F22">
      <w:pPr>
        <w:ind w:firstLine="709"/>
        <w:jc w:val="both"/>
        <w:rPr>
          <w:b/>
        </w:rPr>
      </w:pPr>
      <w:r w:rsidRPr="00E76EF8">
        <w:rPr>
          <w:b/>
        </w:rPr>
        <w:t>Відмітка про згоду Споживача на обробку персональних даних:</w:t>
      </w:r>
    </w:p>
    <w:p w:rsidR="00C26F22" w:rsidRPr="00E76EF8" w:rsidRDefault="00C26F22" w:rsidP="00C26F22">
      <w:pPr>
        <w:jc w:val="both"/>
        <w:rPr>
          <w:b/>
        </w:rPr>
      </w:pPr>
      <w:r w:rsidRPr="00E76EF8">
        <w:rPr>
          <w:b/>
        </w:rPr>
        <w:t>____________________</w:t>
      </w:r>
      <w:r w:rsidRPr="00E76EF8">
        <w:rPr>
          <w:b/>
        </w:rPr>
        <w:tab/>
        <w:t>_________________</w:t>
      </w:r>
      <w:r w:rsidRPr="00E76EF8">
        <w:rPr>
          <w:b/>
        </w:rPr>
        <w:tab/>
        <w:t>______________________</w:t>
      </w:r>
    </w:p>
    <w:p w:rsidR="00C26F22" w:rsidRPr="00E76EF8" w:rsidRDefault="00C26F22" w:rsidP="00C26F22">
      <w:r w:rsidRPr="00E76EF8">
        <w:tab/>
        <w:t>(дата)</w:t>
      </w:r>
      <w:r w:rsidRPr="00E76EF8">
        <w:tab/>
      </w:r>
      <w:r w:rsidRPr="00E76EF8">
        <w:tab/>
      </w:r>
      <w:r w:rsidRPr="00E76EF8">
        <w:tab/>
        <w:t>(особистий підпис)</w:t>
      </w:r>
      <w:r w:rsidRPr="00E76EF8">
        <w:tab/>
      </w:r>
      <w:r w:rsidRPr="00E76EF8">
        <w:tab/>
        <w:t>(П.І.Б. Споживача)</w:t>
      </w:r>
    </w:p>
    <w:p w:rsidR="00C26F22" w:rsidRPr="00E76EF8" w:rsidRDefault="00C26F22" w:rsidP="00C26F22">
      <w:pPr>
        <w:jc w:val="both"/>
        <w:rPr>
          <w:b/>
        </w:rPr>
      </w:pPr>
    </w:p>
    <w:p w:rsidR="00C26F22" w:rsidRPr="00E76EF8" w:rsidRDefault="00C26F22" w:rsidP="00C26F22">
      <w:pPr>
        <w:ind w:firstLine="709"/>
        <w:jc w:val="both"/>
        <w:rPr>
          <w:b/>
        </w:rPr>
      </w:pPr>
      <w:r w:rsidRPr="00E76EF8">
        <w:rPr>
          <w:b/>
        </w:rPr>
        <w:t>*Примітка:</w:t>
      </w:r>
    </w:p>
    <w:p w:rsidR="00C26F22" w:rsidRPr="00E76EF8" w:rsidRDefault="00C26F22" w:rsidP="00C26F22">
      <w:pPr>
        <w:ind w:firstLine="709"/>
        <w:jc w:val="both"/>
      </w:pPr>
      <w:r w:rsidRPr="00E76EF8">
        <w:t>Споживач зобов'язується у місячний строк повідомити Постачальника про зміну будь-якої інформації та даних, зазначених у заяві-приєднанні.</w:t>
      </w:r>
    </w:p>
    <w:p w:rsidR="00C26F22" w:rsidRPr="00E76EF8" w:rsidRDefault="00C26F22" w:rsidP="00C26F22"/>
    <w:p w:rsidR="00C26F22" w:rsidRPr="00E76EF8" w:rsidRDefault="00C26F22" w:rsidP="00C26F22">
      <w:pPr>
        <w:rPr>
          <w:b/>
        </w:rPr>
      </w:pPr>
      <w:r w:rsidRPr="00E76EF8">
        <w:rPr>
          <w:b/>
        </w:rPr>
        <w:t>Реквізити Споживача:</w:t>
      </w:r>
    </w:p>
    <w:p w:rsidR="00C26F22" w:rsidRPr="00E76EF8" w:rsidRDefault="00C26F22" w:rsidP="00C26F22">
      <w:r w:rsidRPr="00E76EF8">
        <w:t>____________________________________</w:t>
      </w:r>
    </w:p>
    <w:p w:rsidR="00C26F22" w:rsidRPr="00E76EF8" w:rsidRDefault="00C26F22" w:rsidP="00C26F22"/>
    <w:p w:rsidR="00C26F22" w:rsidRPr="00E76EF8" w:rsidRDefault="00C26F22" w:rsidP="00C26F22">
      <w:pPr>
        <w:rPr>
          <w:b/>
        </w:rPr>
      </w:pPr>
      <w:r w:rsidRPr="00E76EF8">
        <w:rPr>
          <w:b/>
        </w:rPr>
        <w:t>Відмітка про підписання Споживачем цієї заяви-приєднання:</w:t>
      </w:r>
    </w:p>
    <w:p w:rsidR="00C26F22" w:rsidRPr="00E76EF8" w:rsidRDefault="00C26F22" w:rsidP="00C26F22">
      <w:pPr>
        <w:jc w:val="both"/>
        <w:rPr>
          <w:b/>
        </w:rPr>
      </w:pPr>
      <w:r w:rsidRPr="00E76EF8">
        <w:rPr>
          <w:b/>
        </w:rPr>
        <w:t>____________________</w:t>
      </w:r>
      <w:r w:rsidRPr="00E76EF8">
        <w:rPr>
          <w:b/>
        </w:rPr>
        <w:tab/>
      </w:r>
      <w:r w:rsidRPr="00E76EF8">
        <w:rPr>
          <w:b/>
        </w:rPr>
        <w:tab/>
        <w:t>_________________</w:t>
      </w:r>
      <w:r w:rsidRPr="00E76EF8">
        <w:rPr>
          <w:b/>
        </w:rPr>
        <w:tab/>
        <w:t>______________________</w:t>
      </w:r>
    </w:p>
    <w:p w:rsidR="00C26F22" w:rsidRPr="00E76EF8" w:rsidRDefault="00C26F22" w:rsidP="00C26F22">
      <w:r w:rsidRPr="00E76EF8">
        <w:t>(дата подання заяви-приєднання)</w:t>
      </w:r>
      <w:r w:rsidRPr="00E76EF8">
        <w:tab/>
        <w:t xml:space="preserve"> (особистий підпис)</w:t>
      </w:r>
      <w:r w:rsidRPr="00E76EF8">
        <w:tab/>
      </w:r>
      <w:r w:rsidRPr="00E76EF8">
        <w:tab/>
        <w:t>(П.І.Б. Споживача)</w:t>
      </w:r>
    </w:p>
    <w:p w:rsidR="00C26F22" w:rsidRPr="00E76EF8" w:rsidRDefault="00C26F22" w:rsidP="00C26F22">
      <w:pPr>
        <w:jc w:val="both"/>
      </w:pPr>
    </w:p>
    <w:p w:rsidR="00C26F22" w:rsidRPr="00E76EF8" w:rsidRDefault="00C26F22" w:rsidP="00C26F22">
      <w:pPr>
        <w:jc w:val="both"/>
      </w:pPr>
      <w:r w:rsidRPr="00E76EF8">
        <w:rPr>
          <w:rStyle w:val="st46"/>
          <w:iCs/>
        </w:rPr>
        <w:t xml:space="preserve">{Додаток 5 із змінами, внесеними згідно з Постановами Національної комісії, що здійснює державне регулювання у сферах енергетики та комунальних послуг </w:t>
      </w:r>
      <w:r w:rsidRPr="00E76EF8">
        <w:rPr>
          <w:rStyle w:val="st131"/>
          <w:iCs/>
          <w:color w:val="0D0D0D"/>
        </w:rPr>
        <w:t>№ 1219 від 26.06.2020</w:t>
      </w:r>
      <w:r w:rsidRPr="00E76EF8">
        <w:rPr>
          <w:rStyle w:val="st121"/>
          <w:lang w:val="x-none"/>
        </w:rPr>
        <w:t>, № 924 від 12.08.2022</w:t>
      </w:r>
      <w:r w:rsidRPr="00E76EF8">
        <w:rPr>
          <w:rStyle w:val="st46"/>
          <w:iCs/>
        </w:rPr>
        <w:t>}</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r>
        <w:rPr>
          <w:b/>
          <w:bCs/>
          <w:lang w:eastAsia="uk-UA"/>
        </w:rPr>
        <w:t>\</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r>
        <w:rPr>
          <w:b/>
          <w:bCs/>
          <w:lang w:eastAsia="uk-UA"/>
        </w:rPr>
        <w:t>Додаток 2</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right"/>
        <w:rPr>
          <w:b/>
          <w:bCs/>
          <w:lang w:eastAsia="uk-UA"/>
        </w:rPr>
      </w:pPr>
      <w:r>
        <w:rPr>
          <w:b/>
          <w:bCs/>
          <w:lang w:eastAsia="uk-UA"/>
        </w:rPr>
        <w:t xml:space="preserve">до Договору про закупівлю електричної енергії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after="200" w:line="276" w:lineRule="auto"/>
        <w:jc w:val="right"/>
        <w:rPr>
          <w:b/>
          <w:bCs/>
          <w:lang w:eastAsia="uk-UA"/>
        </w:rPr>
      </w:pPr>
      <w:r>
        <w:rPr>
          <w:b/>
          <w:bCs/>
          <w:lang w:eastAsia="uk-UA"/>
        </w:rPr>
        <w:t>№ ______ від «___» _______________ 202___  року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rFonts w:eastAsia="Calibri"/>
          <w:b/>
          <w:bCs/>
        </w:rPr>
      </w:pPr>
    </w:p>
    <w:p w:rsidR="00C26F22" w:rsidRPr="00D36658"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rFonts w:eastAsia="Calibri"/>
          <w:b/>
          <w:bCs/>
          <w:sz w:val="28"/>
          <w:szCs w:val="28"/>
        </w:rPr>
      </w:pPr>
      <w:r w:rsidRPr="00D36658">
        <w:rPr>
          <w:rFonts w:eastAsia="Calibri"/>
          <w:b/>
          <w:bCs/>
          <w:sz w:val="28"/>
          <w:szCs w:val="28"/>
        </w:rPr>
        <w:t>КОМЕРЦІЙНА ПРОПОЗИЦІЯ</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rFonts w:eastAsia="Calibri"/>
        </w:rPr>
      </w:pPr>
    </w:p>
    <w:tbl>
      <w:tblPr>
        <w:tblStyle w:val="1"/>
        <w:tblW w:w="10490" w:type="dxa"/>
        <w:tblInd w:w="-572" w:type="dxa"/>
        <w:tblLook w:val="04A0" w:firstRow="1" w:lastRow="0" w:firstColumn="1" w:lastColumn="0" w:noHBand="0" w:noVBand="1"/>
      </w:tblPr>
      <w:tblGrid>
        <w:gridCol w:w="704"/>
        <w:gridCol w:w="2239"/>
        <w:gridCol w:w="7547"/>
      </w:tblGrid>
      <w:tr w:rsidR="00C26F22" w:rsidTr="00D16E9E">
        <w:trPr>
          <w:trHeight w:val="760"/>
        </w:trPr>
        <w:tc>
          <w:tcPr>
            <w:tcW w:w="704" w:type="dxa"/>
            <w:tcBorders>
              <w:top w:val="single" w:sz="4" w:space="0" w:color="auto"/>
              <w:left w:val="single" w:sz="4" w:space="0" w:color="auto"/>
              <w:bottom w:val="single" w:sz="4" w:space="0" w:color="auto"/>
              <w:right w:val="single" w:sz="4" w:space="0" w:color="auto"/>
            </w:tcBorders>
            <w:vAlign w:val="center"/>
            <w:hideMark/>
          </w:tcPr>
          <w:p w:rsidR="00C26F22" w:rsidRDefault="00C26F22" w:rsidP="00D16E9E">
            <w:pPr>
              <w:jc w:val="center"/>
              <w:rPr>
                <w:rFonts w:eastAsia="Calibri"/>
              </w:rPr>
            </w:pPr>
            <w:bookmarkStart w:id="3" w:name="_Hlk153794060"/>
            <w:r>
              <w:rPr>
                <w:rFonts w:eastAsia="Calibri"/>
              </w:rPr>
              <w:t>№ з/п</w:t>
            </w:r>
          </w:p>
        </w:tc>
        <w:tc>
          <w:tcPr>
            <w:tcW w:w="2239" w:type="dxa"/>
            <w:tcBorders>
              <w:top w:val="single" w:sz="4" w:space="0" w:color="auto"/>
              <w:left w:val="single" w:sz="4" w:space="0" w:color="auto"/>
              <w:bottom w:val="single" w:sz="4" w:space="0" w:color="auto"/>
              <w:right w:val="single" w:sz="4" w:space="0" w:color="auto"/>
            </w:tcBorders>
            <w:vAlign w:val="center"/>
            <w:hideMark/>
          </w:tcPr>
          <w:p w:rsidR="00C26F22" w:rsidRDefault="00C26F22" w:rsidP="00D16E9E">
            <w:pPr>
              <w:jc w:val="center"/>
              <w:rPr>
                <w:rFonts w:eastAsia="Calibri"/>
              </w:rPr>
            </w:pPr>
            <w:r>
              <w:rPr>
                <w:rFonts w:eastAsia="Calibri"/>
              </w:rPr>
              <w:t>Умова</w:t>
            </w:r>
          </w:p>
        </w:tc>
        <w:tc>
          <w:tcPr>
            <w:tcW w:w="7547" w:type="dxa"/>
            <w:tcBorders>
              <w:top w:val="single" w:sz="4" w:space="0" w:color="auto"/>
              <w:left w:val="single" w:sz="4" w:space="0" w:color="auto"/>
              <w:bottom w:val="single" w:sz="4" w:space="0" w:color="auto"/>
              <w:right w:val="single" w:sz="4" w:space="0" w:color="auto"/>
            </w:tcBorders>
            <w:vAlign w:val="center"/>
            <w:hideMark/>
          </w:tcPr>
          <w:p w:rsidR="00C26F22" w:rsidRDefault="00C26F22" w:rsidP="00D16E9E">
            <w:pPr>
              <w:jc w:val="center"/>
              <w:rPr>
                <w:rFonts w:eastAsia="Calibri"/>
              </w:rPr>
            </w:pPr>
            <w:r>
              <w:rPr>
                <w:rFonts w:eastAsia="Calibri"/>
              </w:rPr>
              <w:t>Пропозиція</w:t>
            </w:r>
          </w:p>
        </w:tc>
      </w:tr>
      <w:tr w:rsidR="00C26F22" w:rsidTr="00D16E9E">
        <w:trPr>
          <w:trHeight w:val="830"/>
        </w:trPr>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tcPr>
          <w:p w:rsidR="00C26F22" w:rsidRDefault="00C26F22" w:rsidP="00D16E9E">
            <w:pPr>
              <w:jc w:val="left"/>
              <w:rPr>
                <w:b/>
                <w:bCs/>
                <w:color w:val="000000"/>
                <w:lang w:eastAsia="uk-UA"/>
              </w:rPr>
            </w:pPr>
            <w:r>
              <w:rPr>
                <w:b/>
                <w:bCs/>
                <w:color w:val="000000"/>
                <w:lang w:eastAsia="uk-UA"/>
              </w:rPr>
              <w:t>Порядок визначення фактичної ціни кВт*год за розрахунковий період</w:t>
            </w:r>
          </w:p>
          <w:p w:rsidR="00C26F22" w:rsidRDefault="00C26F22" w:rsidP="00D16E9E">
            <w:pPr>
              <w:rPr>
                <w:rFonts w:eastAsia="Calibri"/>
              </w:rPr>
            </w:pPr>
          </w:p>
        </w:tc>
        <w:tc>
          <w:tcPr>
            <w:tcW w:w="7547" w:type="dxa"/>
            <w:tcBorders>
              <w:top w:val="single" w:sz="4" w:space="0" w:color="auto"/>
              <w:left w:val="single" w:sz="4" w:space="0" w:color="auto"/>
              <w:bottom w:val="single" w:sz="4" w:space="0" w:color="auto"/>
              <w:right w:val="single" w:sz="4" w:space="0" w:color="auto"/>
            </w:tcBorders>
          </w:tcPr>
          <w:p w:rsidR="00C26F22" w:rsidRPr="003F1658" w:rsidRDefault="00C26F22" w:rsidP="00D16E9E">
            <w:pPr>
              <w:spacing w:line="252" w:lineRule="auto"/>
              <w:rPr>
                <w:lang w:eastAsia="uk-UA"/>
              </w:rPr>
            </w:pPr>
            <w:r w:rsidRPr="003F1658">
              <w:rPr>
                <w:color w:val="000000"/>
                <w:lang w:eastAsia="uk-UA"/>
              </w:rPr>
              <w:t>Фактична ціна кВт*год (Ц факт) для Споживача за кожний розрахунковий період  розраховується за формулою:</w:t>
            </w:r>
          </w:p>
          <w:p w:rsidR="00C26F22" w:rsidRPr="003F1658" w:rsidRDefault="00C26F22" w:rsidP="00D16E9E">
            <w:pPr>
              <w:shd w:val="clear" w:color="auto" w:fill="FFFFFF"/>
              <w:rPr>
                <w:color w:val="0E1D2F"/>
              </w:rPr>
            </w:pPr>
            <w:proofErr w:type="spellStart"/>
            <w:r w:rsidRPr="003F1658">
              <w:rPr>
                <w:color w:val="0E1D2F"/>
              </w:rPr>
              <w:t>Цф</w:t>
            </w:r>
            <w:proofErr w:type="spellEnd"/>
            <w:r w:rsidRPr="003F1658">
              <w:rPr>
                <w:color w:val="0E1D2F"/>
              </w:rPr>
              <w:t>.  = (</w:t>
            </w:r>
            <w:proofErr w:type="spellStart"/>
            <w:r w:rsidRPr="003F1658">
              <w:rPr>
                <w:color w:val="0E1D2F"/>
              </w:rPr>
              <w:t>Ц_з</w:t>
            </w:r>
            <w:proofErr w:type="spellEnd"/>
            <w:r w:rsidRPr="003F1658">
              <w:rPr>
                <w:color w:val="0E1D2F"/>
              </w:rPr>
              <w:t xml:space="preserve"> </w:t>
            </w:r>
            <w:proofErr w:type="spellStart"/>
            <w:r w:rsidRPr="003F1658">
              <w:rPr>
                <w:color w:val="0E1D2F"/>
              </w:rPr>
              <w:t>прогн.рдн+Т_пер</w:t>
            </w:r>
            <w:proofErr w:type="spellEnd"/>
            <w:r w:rsidRPr="003F1658">
              <w:rPr>
                <w:color w:val="0E1D2F"/>
              </w:rPr>
              <w:t xml:space="preserve"> + V)×1.2 де,</w:t>
            </w:r>
          </w:p>
          <w:p w:rsidR="00C26F22" w:rsidRPr="003F1658" w:rsidRDefault="00C26F22" w:rsidP="00D16E9E">
            <w:pPr>
              <w:shd w:val="clear" w:color="auto" w:fill="FFFFFF"/>
              <w:rPr>
                <w:color w:val="0E1D2F"/>
              </w:rPr>
            </w:pPr>
            <w:proofErr w:type="spellStart"/>
            <w:r w:rsidRPr="003F1658">
              <w:rPr>
                <w:color w:val="0E1D2F"/>
              </w:rPr>
              <w:t>Цф</w:t>
            </w:r>
            <w:proofErr w:type="spellEnd"/>
            <w:r w:rsidRPr="003F1658">
              <w:rPr>
                <w:color w:val="0E1D2F"/>
              </w:rPr>
              <w:t>. – ціна тендерної пропозиції у гривні за одиницю кВт*год. (UAH).</w:t>
            </w:r>
          </w:p>
          <w:p w:rsidR="00C26F22" w:rsidRPr="003F1658" w:rsidRDefault="00C26F22" w:rsidP="00D16E9E">
            <w:pPr>
              <w:shd w:val="clear" w:color="auto" w:fill="FFFFFF"/>
              <w:rPr>
                <w:color w:val="0E1D2F"/>
              </w:rPr>
            </w:pPr>
            <w:proofErr w:type="spellStart"/>
            <w:r w:rsidRPr="003F1658">
              <w:rPr>
                <w:color w:val="0E1D2F"/>
              </w:rPr>
              <w:t>Ц_з</w:t>
            </w:r>
            <w:proofErr w:type="spellEnd"/>
            <w:r w:rsidRPr="003F1658">
              <w:rPr>
                <w:color w:val="0E1D2F"/>
              </w:rPr>
              <w:t xml:space="preserve"> </w:t>
            </w:r>
            <w:proofErr w:type="spellStart"/>
            <w:r w:rsidRPr="003F1658">
              <w:rPr>
                <w:color w:val="0E1D2F"/>
              </w:rPr>
              <w:t>прогн.рдн</w:t>
            </w:r>
            <w:proofErr w:type="spellEnd"/>
            <w:r w:rsidRPr="003F1658">
              <w:rPr>
                <w:color w:val="0E1D2F"/>
              </w:rPr>
              <w:t>.– прогнозована ціна РДН, яка для даної закупівлі</w:t>
            </w:r>
            <w:r>
              <w:rPr>
                <w:color w:val="0E1D2F"/>
              </w:rPr>
              <w:t xml:space="preserve"> </w:t>
            </w:r>
            <w:r w:rsidRPr="003F1658">
              <w:rPr>
                <w:color w:val="0E1D2F"/>
              </w:rPr>
              <w:t>визначена як середньозважена ціна на РДН за даними ДП «Оператор ринку»</w:t>
            </w:r>
            <w:r>
              <w:rPr>
                <w:color w:val="0E1D2F"/>
              </w:rPr>
              <w:t>,</w:t>
            </w:r>
            <w:r w:rsidRPr="003F1658">
              <w:rPr>
                <w:color w:val="0E1D2F"/>
              </w:rPr>
              <w:t xml:space="preserve"> розміщеними на його веб-сайті </w:t>
            </w:r>
            <w:hyperlink r:id="rId5" w:history="1">
              <w:r w:rsidRPr="005B701A">
                <w:rPr>
                  <w:rStyle w:val="a5"/>
                </w:rPr>
                <w:t>www.oree.com.ua</w:t>
              </w:r>
            </w:hyperlink>
            <w:r>
              <w:rPr>
                <w:color w:val="0E1D2F"/>
              </w:rPr>
              <w:t xml:space="preserve"> за розрахунковий період.</w:t>
            </w:r>
          </w:p>
          <w:p w:rsidR="00C26F22" w:rsidRPr="003F1658" w:rsidRDefault="00C26F22" w:rsidP="00D16E9E">
            <w:pPr>
              <w:shd w:val="clear" w:color="auto" w:fill="FFFFFF"/>
              <w:rPr>
                <w:color w:val="0E1D2F"/>
              </w:rPr>
            </w:pPr>
            <w:r w:rsidRPr="003F1658">
              <w:rPr>
                <w:color w:val="0E1D2F"/>
              </w:rPr>
              <w:t>Т пер. - тариф на послуги з передачі електричної енергії затверджений регулятором для оператора системи передачі у встановленому порядку відповідно до постанови НКРЕКП від 19.12.2024 № 2200</w:t>
            </w:r>
            <w:r>
              <w:rPr>
                <w:color w:val="0E1D2F"/>
              </w:rPr>
              <w:t xml:space="preserve"> </w:t>
            </w:r>
            <w:r w:rsidRPr="003F1658">
              <w:rPr>
                <w:color w:val="0E1D2F"/>
              </w:rPr>
              <w:t xml:space="preserve">за 1 кВт*год без ПДВ </w:t>
            </w:r>
            <w:r w:rsidRPr="00D36658">
              <w:rPr>
                <w:b/>
              </w:rPr>
              <w:t xml:space="preserve">становить 0,68623 грн. </w:t>
            </w:r>
            <w:r w:rsidRPr="00D36658">
              <w:rPr>
                <w:b/>
                <w:color w:val="0E1D2F"/>
              </w:rPr>
              <w:t>за 1 кВт*год;</w:t>
            </w:r>
          </w:p>
          <w:p w:rsidR="00C26F22" w:rsidRPr="003F1658" w:rsidRDefault="00C26F22" w:rsidP="00D16E9E">
            <w:pPr>
              <w:shd w:val="clear" w:color="auto" w:fill="FFFFFF"/>
              <w:rPr>
                <w:color w:val="0E1D2F"/>
              </w:rPr>
            </w:pPr>
            <w:r w:rsidRPr="003F1658">
              <w:rPr>
                <w:color w:val="0E1D2F"/>
              </w:rPr>
              <w:t xml:space="preserve">V – </w:t>
            </w:r>
            <w:r>
              <w:rPr>
                <w:color w:val="0E1D2F"/>
              </w:rPr>
              <w:t>Розмір т</w:t>
            </w:r>
            <w:r w:rsidRPr="003F1658">
              <w:rPr>
                <w:color w:val="0E1D2F"/>
              </w:rPr>
              <w:t>оргівельн</w:t>
            </w:r>
            <w:r>
              <w:rPr>
                <w:color w:val="0E1D2F"/>
              </w:rPr>
              <w:t xml:space="preserve">ої </w:t>
            </w:r>
            <w:r w:rsidRPr="003F1658">
              <w:rPr>
                <w:color w:val="0E1D2F"/>
              </w:rPr>
              <w:t>надбавк</w:t>
            </w:r>
            <w:r>
              <w:rPr>
                <w:color w:val="0E1D2F"/>
              </w:rPr>
              <w:t xml:space="preserve">и/знижки Постачальника, що визначений під час підписання Договору та згідно з поданими учасниками закупівлі пропозиціями, становить)___________ </w:t>
            </w:r>
            <w:r w:rsidRPr="003F1658">
              <w:rPr>
                <w:color w:val="0E1D2F"/>
              </w:rPr>
              <w:t>(без ПДВ), грн/</w:t>
            </w:r>
            <w:proofErr w:type="spellStart"/>
            <w:r w:rsidRPr="003F1658">
              <w:rPr>
                <w:color w:val="0E1D2F"/>
              </w:rPr>
              <w:t>кВт.год</w:t>
            </w:r>
            <w:proofErr w:type="spellEnd"/>
            <w:r w:rsidRPr="003F1658">
              <w:rPr>
                <w:color w:val="0E1D2F"/>
              </w:rPr>
              <w:t>;</w:t>
            </w:r>
          </w:p>
          <w:p w:rsidR="00C26F22" w:rsidRDefault="00C26F22" w:rsidP="00D16E9E">
            <w:pPr>
              <w:pStyle w:val="a3"/>
              <w:ind w:left="63"/>
              <w:rPr>
                <w:rFonts w:eastAsia="Calibri"/>
              </w:rPr>
            </w:pPr>
          </w:p>
        </w:tc>
        <w:bookmarkEnd w:id="3"/>
      </w:tr>
      <w:tr w:rsidR="00C26F22" w:rsidTr="00D16E9E">
        <w:trPr>
          <w:trHeight w:val="3302"/>
        </w:trPr>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Pr="00C922C3" w:rsidRDefault="00C26F22" w:rsidP="00D16E9E">
            <w:pPr>
              <w:jc w:val="left"/>
              <w:rPr>
                <w:rFonts w:eastAsia="Calibri"/>
                <w:b/>
                <w:bCs/>
              </w:rPr>
            </w:pPr>
            <w:r w:rsidRPr="00C922C3">
              <w:rPr>
                <w:rFonts w:eastAsia="Calibri"/>
                <w:b/>
                <w:bCs/>
              </w:rPr>
              <w:t>Загальна ціна Договору</w:t>
            </w:r>
          </w:p>
        </w:tc>
        <w:tc>
          <w:tcPr>
            <w:tcW w:w="7547" w:type="dxa"/>
            <w:tcBorders>
              <w:top w:val="single" w:sz="4" w:space="0" w:color="auto"/>
              <w:left w:val="single" w:sz="4" w:space="0" w:color="auto"/>
              <w:bottom w:val="single" w:sz="4" w:space="0" w:color="auto"/>
              <w:right w:val="single" w:sz="4" w:space="0" w:color="auto"/>
            </w:tcBorders>
          </w:tcPr>
          <w:p w:rsidR="00C26F22" w:rsidRDefault="00C26F22" w:rsidP="00C26F22">
            <w:pPr>
              <w:pStyle w:val="a3"/>
              <w:numPr>
                <w:ilvl w:val="1"/>
                <w:numId w:val="4"/>
              </w:numPr>
              <w:ind w:left="0" w:firstLine="63"/>
            </w:pPr>
            <w:r>
              <w:t xml:space="preserve"> Загальна ціна Договору визначена </w:t>
            </w:r>
            <w:r>
              <w:rPr>
                <w:sz w:val="23"/>
                <w:szCs w:val="23"/>
              </w:rPr>
              <w:t>за результатом закупівлі</w:t>
            </w:r>
            <w:r>
              <w:t xml:space="preserve"> з урахуванням суми очікуваної вартості, обсягів постачання електричної енергії протягом строку постачання за цим Договором*, та становить:</w:t>
            </w:r>
          </w:p>
          <w:p w:rsidR="00C26F22" w:rsidRDefault="00C26F22" w:rsidP="00D16E9E"/>
          <w:tbl>
            <w:tblPr>
              <w:tblW w:w="7306" w:type="dxa"/>
              <w:jc w:val="center"/>
              <w:tblLook w:val="04A0" w:firstRow="1" w:lastRow="0" w:firstColumn="1" w:lastColumn="0" w:noHBand="0" w:noVBand="1"/>
            </w:tblPr>
            <w:tblGrid>
              <w:gridCol w:w="1767"/>
              <w:gridCol w:w="1834"/>
              <w:gridCol w:w="1559"/>
              <w:gridCol w:w="2146"/>
            </w:tblGrid>
            <w:tr w:rsidR="00C26F22" w:rsidTr="00D16E9E">
              <w:trPr>
                <w:jc w:val="center"/>
              </w:trPr>
              <w:tc>
                <w:tcPr>
                  <w:tcW w:w="1767" w:type="dxa"/>
                  <w:tcBorders>
                    <w:top w:val="single" w:sz="4" w:space="0" w:color="auto"/>
                    <w:left w:val="single" w:sz="4" w:space="0" w:color="auto"/>
                    <w:bottom w:val="single" w:sz="4" w:space="0" w:color="auto"/>
                    <w:right w:val="single" w:sz="4" w:space="0" w:color="auto"/>
                  </w:tcBorders>
                  <w:vAlign w:val="center"/>
                  <w:hideMark/>
                </w:tcPr>
                <w:p w:rsidR="00C26F22" w:rsidRDefault="00C26F22" w:rsidP="00D16E9E">
                  <w:pPr>
                    <w:jc w:val="center"/>
                    <w:rPr>
                      <w:bCs/>
                      <w:color w:val="000000"/>
                      <w:lang w:eastAsia="uk-UA"/>
                    </w:rPr>
                  </w:pPr>
                  <w:r>
                    <w:rPr>
                      <w:bCs/>
                      <w:color w:val="000000"/>
                      <w:lang w:eastAsia="uk-UA"/>
                    </w:rPr>
                    <w:t>Розрахунковий</w:t>
                  </w:r>
                </w:p>
                <w:p w:rsidR="00C26F22" w:rsidRDefault="00C26F22" w:rsidP="00D16E9E">
                  <w:pPr>
                    <w:jc w:val="center"/>
                    <w:rPr>
                      <w:bCs/>
                      <w:color w:val="000000"/>
                      <w:lang w:eastAsia="uk-UA"/>
                    </w:rPr>
                  </w:pPr>
                  <w:r>
                    <w:rPr>
                      <w:bCs/>
                      <w:color w:val="000000"/>
                      <w:lang w:eastAsia="uk-UA"/>
                    </w:rPr>
                    <w:t>період</w:t>
                  </w:r>
                </w:p>
              </w:tc>
              <w:tc>
                <w:tcPr>
                  <w:tcW w:w="1834" w:type="dxa"/>
                  <w:tcBorders>
                    <w:top w:val="single" w:sz="4" w:space="0" w:color="auto"/>
                    <w:left w:val="nil"/>
                    <w:bottom w:val="single" w:sz="4" w:space="0" w:color="auto"/>
                    <w:right w:val="single" w:sz="4" w:space="0" w:color="auto"/>
                  </w:tcBorders>
                  <w:vAlign w:val="center"/>
                  <w:hideMark/>
                </w:tcPr>
                <w:p w:rsidR="00C26F22" w:rsidRDefault="00C26F22" w:rsidP="00D16E9E">
                  <w:pPr>
                    <w:jc w:val="center"/>
                    <w:rPr>
                      <w:bCs/>
                      <w:color w:val="000000"/>
                      <w:lang w:eastAsia="uk-UA"/>
                    </w:rPr>
                  </w:pPr>
                  <w:r>
                    <w:rPr>
                      <w:bCs/>
                      <w:color w:val="000000"/>
                      <w:lang w:eastAsia="uk-UA"/>
                    </w:rPr>
                    <w:t>Обсяг закупівлі Товару,</w:t>
                  </w:r>
                </w:p>
                <w:p w:rsidR="00C26F22" w:rsidRDefault="00C26F22" w:rsidP="00D16E9E">
                  <w:pPr>
                    <w:jc w:val="center"/>
                    <w:rPr>
                      <w:bCs/>
                      <w:color w:val="000000"/>
                      <w:lang w:eastAsia="uk-UA"/>
                    </w:rPr>
                  </w:pPr>
                  <w:r>
                    <w:t>кВт*год</w:t>
                  </w:r>
                </w:p>
              </w:tc>
              <w:tc>
                <w:tcPr>
                  <w:tcW w:w="1559" w:type="dxa"/>
                  <w:tcBorders>
                    <w:top w:val="single" w:sz="4" w:space="0" w:color="auto"/>
                    <w:left w:val="nil"/>
                    <w:bottom w:val="single" w:sz="4" w:space="0" w:color="auto"/>
                    <w:right w:val="single" w:sz="4" w:space="0" w:color="auto"/>
                  </w:tcBorders>
                  <w:vAlign w:val="center"/>
                  <w:hideMark/>
                </w:tcPr>
                <w:p w:rsidR="00C26F22" w:rsidRDefault="00C26F22" w:rsidP="00D16E9E">
                  <w:pPr>
                    <w:jc w:val="center"/>
                    <w:rPr>
                      <w:bCs/>
                      <w:color w:val="000000"/>
                      <w:lang w:eastAsia="uk-UA"/>
                    </w:rPr>
                  </w:pPr>
                  <w:r>
                    <w:rPr>
                      <w:bCs/>
                      <w:color w:val="000000"/>
                      <w:lang w:eastAsia="uk-UA"/>
                    </w:rPr>
                    <w:t>Ціна за одиницю Товару,</w:t>
                  </w:r>
                </w:p>
                <w:p w:rsidR="00C26F22" w:rsidRDefault="00C26F22" w:rsidP="00D16E9E">
                  <w:pPr>
                    <w:jc w:val="center"/>
                    <w:rPr>
                      <w:bCs/>
                      <w:color w:val="000000"/>
                      <w:lang w:eastAsia="uk-UA"/>
                    </w:rPr>
                  </w:pPr>
                  <w:r>
                    <w:rPr>
                      <w:bCs/>
                      <w:color w:val="000000"/>
                      <w:lang w:eastAsia="uk-UA"/>
                    </w:rPr>
                    <w:t>грн з ПДВ</w:t>
                  </w:r>
                </w:p>
              </w:tc>
              <w:tc>
                <w:tcPr>
                  <w:tcW w:w="2146" w:type="dxa"/>
                  <w:tcBorders>
                    <w:top w:val="single" w:sz="4" w:space="0" w:color="auto"/>
                    <w:left w:val="nil"/>
                    <w:bottom w:val="single" w:sz="4" w:space="0" w:color="auto"/>
                    <w:right w:val="single" w:sz="4" w:space="0" w:color="auto"/>
                  </w:tcBorders>
                  <w:vAlign w:val="center"/>
                  <w:hideMark/>
                </w:tcPr>
                <w:p w:rsidR="00C26F22" w:rsidRDefault="00C26F22" w:rsidP="00D16E9E">
                  <w:pPr>
                    <w:jc w:val="center"/>
                    <w:rPr>
                      <w:bCs/>
                      <w:color w:val="000000"/>
                      <w:lang w:eastAsia="uk-UA"/>
                    </w:rPr>
                  </w:pPr>
                  <w:r>
                    <w:rPr>
                      <w:bCs/>
                      <w:color w:val="000000"/>
                      <w:lang w:eastAsia="uk-UA"/>
                    </w:rPr>
                    <w:t>Сума всього,</w:t>
                  </w:r>
                </w:p>
                <w:p w:rsidR="00C26F22" w:rsidRDefault="00C26F22" w:rsidP="00D16E9E">
                  <w:pPr>
                    <w:jc w:val="center"/>
                    <w:rPr>
                      <w:bCs/>
                      <w:color w:val="000000"/>
                      <w:lang w:eastAsia="uk-UA"/>
                    </w:rPr>
                  </w:pPr>
                  <w:r>
                    <w:rPr>
                      <w:bCs/>
                      <w:color w:val="000000"/>
                      <w:lang w:eastAsia="uk-UA"/>
                    </w:rPr>
                    <w:t>грн з ПДВ</w:t>
                  </w:r>
                </w:p>
              </w:tc>
            </w:tr>
            <w:tr w:rsidR="00C26F22" w:rsidTr="00D16E9E">
              <w:trPr>
                <w:jc w:val="center"/>
              </w:trPr>
              <w:tc>
                <w:tcPr>
                  <w:tcW w:w="1767" w:type="dxa"/>
                  <w:tcBorders>
                    <w:top w:val="single" w:sz="4" w:space="0" w:color="auto"/>
                    <w:left w:val="single" w:sz="4" w:space="0" w:color="auto"/>
                    <w:bottom w:val="single" w:sz="4" w:space="0" w:color="auto"/>
                    <w:right w:val="single" w:sz="4" w:space="0" w:color="auto"/>
                  </w:tcBorders>
                  <w:vAlign w:val="center"/>
                </w:tcPr>
                <w:p w:rsidR="00C26F22" w:rsidRDefault="00C26F22" w:rsidP="00D16E9E">
                  <w:pPr>
                    <w:jc w:val="center"/>
                    <w:rPr>
                      <w:bCs/>
                      <w:color w:val="000000"/>
                      <w:lang w:eastAsia="uk-UA"/>
                    </w:rPr>
                  </w:pPr>
                </w:p>
              </w:tc>
              <w:tc>
                <w:tcPr>
                  <w:tcW w:w="1834" w:type="dxa"/>
                  <w:tcBorders>
                    <w:top w:val="single" w:sz="4" w:space="0" w:color="auto"/>
                    <w:left w:val="nil"/>
                    <w:bottom w:val="single" w:sz="4" w:space="0" w:color="auto"/>
                    <w:right w:val="single" w:sz="4" w:space="0" w:color="auto"/>
                  </w:tcBorders>
                  <w:vAlign w:val="center"/>
                </w:tcPr>
                <w:p w:rsidR="00C26F22" w:rsidRDefault="00C26F22" w:rsidP="00D16E9E">
                  <w:pPr>
                    <w:jc w:val="center"/>
                    <w:rPr>
                      <w:bCs/>
                      <w:color w:val="000000"/>
                      <w:lang w:eastAsia="uk-UA"/>
                    </w:rPr>
                  </w:pPr>
                </w:p>
              </w:tc>
              <w:tc>
                <w:tcPr>
                  <w:tcW w:w="1559" w:type="dxa"/>
                  <w:tcBorders>
                    <w:top w:val="single" w:sz="4" w:space="0" w:color="auto"/>
                    <w:left w:val="nil"/>
                    <w:bottom w:val="single" w:sz="4" w:space="0" w:color="auto"/>
                    <w:right w:val="single" w:sz="4" w:space="0" w:color="auto"/>
                  </w:tcBorders>
                  <w:vAlign w:val="center"/>
                </w:tcPr>
                <w:p w:rsidR="00C26F22" w:rsidRDefault="00C26F22" w:rsidP="00D16E9E">
                  <w:pPr>
                    <w:jc w:val="center"/>
                    <w:rPr>
                      <w:bCs/>
                      <w:color w:val="000000"/>
                      <w:lang w:eastAsia="uk-UA"/>
                    </w:rPr>
                  </w:pPr>
                </w:p>
              </w:tc>
              <w:tc>
                <w:tcPr>
                  <w:tcW w:w="2146" w:type="dxa"/>
                  <w:tcBorders>
                    <w:top w:val="single" w:sz="4" w:space="0" w:color="auto"/>
                    <w:left w:val="nil"/>
                    <w:bottom w:val="single" w:sz="4" w:space="0" w:color="auto"/>
                    <w:right w:val="single" w:sz="4" w:space="0" w:color="auto"/>
                  </w:tcBorders>
                  <w:vAlign w:val="center"/>
                </w:tcPr>
                <w:p w:rsidR="00C26F22" w:rsidRDefault="00C26F22" w:rsidP="00D16E9E">
                  <w:pPr>
                    <w:jc w:val="center"/>
                    <w:rPr>
                      <w:bCs/>
                      <w:color w:val="000000"/>
                      <w:lang w:eastAsia="uk-UA"/>
                    </w:rPr>
                  </w:pPr>
                </w:p>
              </w:tc>
            </w:tr>
            <w:tr w:rsidR="00C26F22" w:rsidTr="00D16E9E">
              <w:trPr>
                <w:trHeight w:val="234"/>
                <w:jc w:val="center"/>
              </w:trPr>
              <w:tc>
                <w:tcPr>
                  <w:tcW w:w="1767" w:type="dxa"/>
                  <w:tcBorders>
                    <w:top w:val="single" w:sz="4" w:space="0" w:color="auto"/>
                    <w:left w:val="single" w:sz="4" w:space="0" w:color="auto"/>
                    <w:bottom w:val="single" w:sz="4" w:space="0" w:color="auto"/>
                    <w:right w:val="single" w:sz="4" w:space="0" w:color="auto"/>
                  </w:tcBorders>
                  <w:vAlign w:val="center"/>
                  <w:hideMark/>
                </w:tcPr>
                <w:p w:rsidR="00C26F22" w:rsidRDefault="00C26F22" w:rsidP="00D16E9E">
                  <w:pPr>
                    <w:jc w:val="center"/>
                    <w:rPr>
                      <w:bCs/>
                      <w:color w:val="000000"/>
                      <w:lang w:eastAsia="uk-UA"/>
                    </w:rPr>
                  </w:pPr>
                  <w:r>
                    <w:rPr>
                      <w:bCs/>
                      <w:color w:val="000000"/>
                      <w:lang w:eastAsia="uk-UA"/>
                    </w:rPr>
                    <w:t>ВСЬОГО:</w:t>
                  </w:r>
                </w:p>
              </w:tc>
              <w:tc>
                <w:tcPr>
                  <w:tcW w:w="1834" w:type="dxa"/>
                  <w:tcBorders>
                    <w:top w:val="single" w:sz="4" w:space="0" w:color="auto"/>
                    <w:left w:val="nil"/>
                    <w:bottom w:val="single" w:sz="4" w:space="0" w:color="auto"/>
                    <w:right w:val="single" w:sz="4" w:space="0" w:color="auto"/>
                  </w:tcBorders>
                  <w:vAlign w:val="center"/>
                </w:tcPr>
                <w:p w:rsidR="00C26F22" w:rsidRDefault="00C26F22" w:rsidP="00D16E9E">
                  <w:pPr>
                    <w:jc w:val="center"/>
                    <w:rPr>
                      <w:bCs/>
                      <w:color w:val="000000"/>
                      <w:lang w:eastAsia="uk-UA"/>
                    </w:rPr>
                  </w:pPr>
                </w:p>
              </w:tc>
              <w:tc>
                <w:tcPr>
                  <w:tcW w:w="1559" w:type="dxa"/>
                  <w:tcBorders>
                    <w:top w:val="single" w:sz="4" w:space="0" w:color="auto"/>
                    <w:left w:val="nil"/>
                    <w:bottom w:val="single" w:sz="4" w:space="0" w:color="auto"/>
                    <w:right w:val="single" w:sz="4" w:space="0" w:color="auto"/>
                  </w:tcBorders>
                  <w:vAlign w:val="center"/>
                  <w:hideMark/>
                </w:tcPr>
                <w:p w:rsidR="00C26F22" w:rsidRDefault="00C26F22" w:rsidP="00D16E9E">
                  <w:pPr>
                    <w:jc w:val="center"/>
                    <w:rPr>
                      <w:bCs/>
                      <w:color w:val="000000"/>
                      <w:lang w:eastAsia="uk-UA"/>
                    </w:rPr>
                  </w:pPr>
                  <w:r>
                    <w:rPr>
                      <w:bCs/>
                      <w:color w:val="000000"/>
                      <w:lang w:eastAsia="uk-UA"/>
                    </w:rPr>
                    <w:t>-</w:t>
                  </w:r>
                </w:p>
              </w:tc>
              <w:tc>
                <w:tcPr>
                  <w:tcW w:w="2146" w:type="dxa"/>
                  <w:tcBorders>
                    <w:top w:val="single" w:sz="4" w:space="0" w:color="auto"/>
                    <w:left w:val="nil"/>
                    <w:bottom w:val="single" w:sz="4" w:space="0" w:color="auto"/>
                    <w:right w:val="single" w:sz="4" w:space="0" w:color="auto"/>
                  </w:tcBorders>
                  <w:vAlign w:val="center"/>
                </w:tcPr>
                <w:p w:rsidR="00C26F22" w:rsidRDefault="00C26F22" w:rsidP="00D16E9E">
                  <w:pPr>
                    <w:jc w:val="center"/>
                    <w:rPr>
                      <w:bCs/>
                      <w:color w:val="000000"/>
                      <w:lang w:eastAsia="uk-UA"/>
                    </w:rPr>
                  </w:pPr>
                </w:p>
              </w:tc>
            </w:tr>
          </w:tbl>
          <w:p w:rsidR="00C26F22" w:rsidRDefault="00C26F22" w:rsidP="00D16E9E">
            <w:pPr>
              <w:pStyle w:val="a6"/>
              <w:kinsoku w:val="0"/>
              <w:overflowPunct w:val="0"/>
              <w:spacing w:line="191" w:lineRule="exact"/>
              <w:rPr>
                <w:color w:val="1C1C1C"/>
                <w:w w:val="105"/>
                <w:sz w:val="24"/>
                <w:szCs w:val="24"/>
              </w:rPr>
            </w:pPr>
          </w:p>
          <w:p w:rsidR="00C26F22" w:rsidRDefault="00C26F22" w:rsidP="00D16E9E">
            <w:pPr>
              <w:pStyle w:val="a6"/>
              <w:kinsoku w:val="0"/>
              <w:overflowPunct w:val="0"/>
              <w:spacing w:line="191" w:lineRule="exact"/>
              <w:rPr>
                <w:color w:val="1C1C1C"/>
                <w:w w:val="105"/>
                <w:sz w:val="24"/>
                <w:szCs w:val="24"/>
              </w:rPr>
            </w:pPr>
          </w:p>
          <w:p w:rsidR="00C26F22" w:rsidRPr="00407874" w:rsidRDefault="00C26F22" w:rsidP="00D16E9E">
            <w:pPr>
              <w:pStyle w:val="a6"/>
              <w:kinsoku w:val="0"/>
              <w:overflowPunct w:val="0"/>
              <w:spacing w:line="191" w:lineRule="exact"/>
              <w:rPr>
                <w:color w:val="4D4D4D"/>
                <w:w w:val="105"/>
                <w:sz w:val="24"/>
                <w:szCs w:val="24"/>
              </w:rPr>
            </w:pPr>
            <w:r w:rsidRPr="00407874">
              <w:rPr>
                <w:color w:val="1C1C1C"/>
                <w:w w:val="105"/>
                <w:sz w:val="24"/>
                <w:szCs w:val="24"/>
              </w:rPr>
              <w:t>2.2 Зміна</w:t>
            </w:r>
            <w:r w:rsidRPr="00407874">
              <w:rPr>
                <w:color w:val="1C1C1C"/>
                <w:spacing w:val="-2"/>
                <w:w w:val="105"/>
                <w:sz w:val="24"/>
                <w:szCs w:val="24"/>
              </w:rPr>
              <w:t xml:space="preserve"> </w:t>
            </w:r>
            <w:r w:rsidRPr="00407874">
              <w:rPr>
                <w:b/>
                <w:bCs/>
                <w:color w:val="1C1C1C"/>
                <w:w w:val="105"/>
                <w:sz w:val="24"/>
                <w:szCs w:val="24"/>
              </w:rPr>
              <w:t>ціни</w:t>
            </w:r>
            <w:r w:rsidRPr="00407874">
              <w:rPr>
                <w:b/>
                <w:bCs/>
                <w:color w:val="1C1C1C"/>
                <w:spacing w:val="1"/>
                <w:w w:val="105"/>
                <w:sz w:val="24"/>
                <w:szCs w:val="24"/>
              </w:rPr>
              <w:t xml:space="preserve"> </w:t>
            </w:r>
            <w:r w:rsidRPr="00407874">
              <w:rPr>
                <w:b/>
                <w:bCs/>
                <w:color w:val="1C1C1C"/>
                <w:w w:val="105"/>
                <w:sz w:val="24"/>
                <w:szCs w:val="24"/>
              </w:rPr>
              <w:t>за</w:t>
            </w:r>
            <w:r w:rsidRPr="00407874">
              <w:rPr>
                <w:b/>
                <w:bCs/>
                <w:color w:val="1C1C1C"/>
                <w:spacing w:val="10"/>
                <w:w w:val="105"/>
                <w:sz w:val="24"/>
                <w:szCs w:val="24"/>
              </w:rPr>
              <w:t xml:space="preserve"> </w:t>
            </w:r>
            <w:r w:rsidRPr="00407874">
              <w:rPr>
                <w:b/>
                <w:bCs/>
                <w:color w:val="1C1C1C"/>
                <w:w w:val="105"/>
                <w:sz w:val="24"/>
                <w:szCs w:val="24"/>
              </w:rPr>
              <w:t>1</w:t>
            </w:r>
            <w:r w:rsidRPr="00407874">
              <w:rPr>
                <w:b/>
                <w:bCs/>
                <w:color w:val="1C1C1C"/>
                <w:spacing w:val="-2"/>
                <w:w w:val="105"/>
                <w:sz w:val="24"/>
                <w:szCs w:val="24"/>
              </w:rPr>
              <w:t xml:space="preserve"> </w:t>
            </w:r>
            <w:r w:rsidRPr="00407874">
              <w:rPr>
                <w:b/>
                <w:bCs/>
                <w:color w:val="1C1C1C"/>
                <w:w w:val="105"/>
                <w:sz w:val="24"/>
                <w:szCs w:val="24"/>
              </w:rPr>
              <w:t>к</w:t>
            </w:r>
            <w:r>
              <w:rPr>
                <w:b/>
                <w:bCs/>
                <w:color w:val="1C1C1C"/>
                <w:w w:val="105"/>
                <w:sz w:val="24"/>
                <w:szCs w:val="24"/>
              </w:rPr>
              <w:t>В</w:t>
            </w:r>
            <w:r w:rsidRPr="00407874">
              <w:rPr>
                <w:b/>
                <w:bCs/>
                <w:color w:val="1C1C1C"/>
                <w:w w:val="105"/>
                <w:sz w:val="24"/>
                <w:szCs w:val="24"/>
              </w:rPr>
              <w:t>т*год</w:t>
            </w:r>
            <w:r w:rsidRPr="00407874">
              <w:rPr>
                <w:b/>
                <w:bCs/>
                <w:color w:val="1C1C1C"/>
                <w:spacing w:val="-1"/>
                <w:w w:val="105"/>
                <w:sz w:val="24"/>
                <w:szCs w:val="24"/>
              </w:rPr>
              <w:t xml:space="preserve"> </w:t>
            </w:r>
            <w:r w:rsidRPr="00407874">
              <w:rPr>
                <w:b/>
                <w:bCs/>
                <w:color w:val="1C1C1C"/>
                <w:w w:val="105"/>
                <w:sz w:val="24"/>
                <w:szCs w:val="24"/>
              </w:rPr>
              <w:t>електричної</w:t>
            </w:r>
            <w:r w:rsidRPr="00407874">
              <w:rPr>
                <w:b/>
                <w:bCs/>
                <w:color w:val="1C1C1C"/>
                <w:spacing w:val="3"/>
                <w:w w:val="105"/>
                <w:sz w:val="24"/>
                <w:szCs w:val="24"/>
              </w:rPr>
              <w:t xml:space="preserve"> </w:t>
            </w:r>
            <w:r w:rsidRPr="00407874">
              <w:rPr>
                <w:b/>
                <w:bCs/>
                <w:color w:val="1C1C1C"/>
                <w:w w:val="105"/>
                <w:sz w:val="24"/>
                <w:szCs w:val="24"/>
              </w:rPr>
              <w:t xml:space="preserve">енергії </w:t>
            </w:r>
            <w:r w:rsidRPr="00407874">
              <w:rPr>
                <w:color w:val="1C1C1C"/>
                <w:w w:val="105"/>
                <w:sz w:val="24"/>
                <w:szCs w:val="24"/>
              </w:rPr>
              <w:t>відбувається</w:t>
            </w:r>
            <w:r w:rsidRPr="00407874">
              <w:rPr>
                <w:color w:val="1C1C1C"/>
                <w:spacing w:val="26"/>
                <w:w w:val="105"/>
                <w:sz w:val="24"/>
                <w:szCs w:val="24"/>
              </w:rPr>
              <w:t xml:space="preserve"> </w:t>
            </w:r>
            <w:r w:rsidRPr="00407874">
              <w:rPr>
                <w:color w:val="1C1C1C"/>
                <w:w w:val="105"/>
                <w:sz w:val="24"/>
                <w:szCs w:val="24"/>
              </w:rPr>
              <w:t>щомісячно</w:t>
            </w:r>
            <w:r w:rsidRPr="00407874">
              <w:rPr>
                <w:color w:val="1C1C1C"/>
                <w:spacing w:val="13"/>
                <w:w w:val="105"/>
                <w:sz w:val="24"/>
                <w:szCs w:val="24"/>
              </w:rPr>
              <w:t xml:space="preserve"> </w:t>
            </w:r>
            <w:r w:rsidRPr="00407874">
              <w:rPr>
                <w:color w:val="1C1C1C"/>
                <w:w w:val="105"/>
                <w:sz w:val="24"/>
                <w:szCs w:val="24"/>
              </w:rPr>
              <w:t>шляхом</w:t>
            </w:r>
            <w:r w:rsidRPr="00407874">
              <w:rPr>
                <w:color w:val="1C1C1C"/>
                <w:spacing w:val="8"/>
                <w:w w:val="105"/>
                <w:sz w:val="24"/>
                <w:szCs w:val="24"/>
              </w:rPr>
              <w:t xml:space="preserve"> </w:t>
            </w:r>
            <w:r w:rsidRPr="00407874">
              <w:rPr>
                <w:color w:val="1C1C1C"/>
                <w:w w:val="105"/>
                <w:sz w:val="24"/>
                <w:szCs w:val="24"/>
              </w:rPr>
              <w:t>укладання</w:t>
            </w:r>
            <w:r w:rsidRPr="00407874">
              <w:rPr>
                <w:color w:val="1C1C1C"/>
                <w:spacing w:val="10"/>
                <w:w w:val="105"/>
                <w:sz w:val="24"/>
                <w:szCs w:val="24"/>
              </w:rPr>
              <w:t xml:space="preserve"> </w:t>
            </w:r>
            <w:r w:rsidRPr="00407874">
              <w:rPr>
                <w:color w:val="1C1C1C"/>
                <w:w w:val="105"/>
                <w:sz w:val="24"/>
                <w:szCs w:val="24"/>
              </w:rPr>
              <w:t>додаткової</w:t>
            </w:r>
            <w:r w:rsidRPr="00407874">
              <w:rPr>
                <w:color w:val="1C1C1C"/>
                <w:spacing w:val="7"/>
                <w:w w:val="105"/>
                <w:sz w:val="24"/>
                <w:szCs w:val="24"/>
              </w:rPr>
              <w:t xml:space="preserve"> </w:t>
            </w:r>
            <w:r w:rsidRPr="00407874">
              <w:rPr>
                <w:color w:val="1C1C1C"/>
                <w:w w:val="105"/>
                <w:sz w:val="24"/>
                <w:szCs w:val="24"/>
              </w:rPr>
              <w:t>угоди</w:t>
            </w:r>
            <w:r w:rsidRPr="00407874">
              <w:rPr>
                <w:color w:val="4D4D4D"/>
                <w:w w:val="105"/>
                <w:sz w:val="24"/>
                <w:szCs w:val="24"/>
              </w:rPr>
              <w:t>,</w:t>
            </w:r>
          </w:p>
          <w:p w:rsidR="00C26F22" w:rsidRPr="00407874" w:rsidRDefault="00C26F22" w:rsidP="00D16E9E">
            <w:pPr>
              <w:pStyle w:val="a6"/>
              <w:kinsoku w:val="0"/>
              <w:overflowPunct w:val="0"/>
              <w:spacing w:before="13" w:line="259" w:lineRule="auto"/>
              <w:ind w:left="109" w:right="103"/>
              <w:rPr>
                <w:color w:val="1C1C1C"/>
                <w:sz w:val="24"/>
                <w:szCs w:val="24"/>
              </w:rPr>
            </w:pPr>
            <w:r w:rsidRPr="00407874">
              <w:rPr>
                <w:color w:val="1C1C1C"/>
                <w:sz w:val="24"/>
                <w:szCs w:val="24"/>
              </w:rPr>
              <w:t>з</w:t>
            </w:r>
            <w:r w:rsidRPr="00407874">
              <w:rPr>
                <w:color w:val="1C1C1C"/>
                <w:spacing w:val="9"/>
                <w:sz w:val="24"/>
                <w:szCs w:val="24"/>
              </w:rPr>
              <w:t xml:space="preserve"> </w:t>
            </w:r>
            <w:r w:rsidRPr="00407874">
              <w:rPr>
                <w:color w:val="1C1C1C"/>
                <w:sz w:val="24"/>
                <w:szCs w:val="24"/>
              </w:rPr>
              <w:t>урахуванням</w:t>
            </w:r>
            <w:r w:rsidRPr="00407874">
              <w:rPr>
                <w:color w:val="1C1C1C"/>
                <w:spacing w:val="3"/>
                <w:sz w:val="24"/>
                <w:szCs w:val="24"/>
              </w:rPr>
              <w:t xml:space="preserve"> </w:t>
            </w:r>
            <w:r w:rsidRPr="00407874">
              <w:rPr>
                <w:color w:val="1C1C1C"/>
                <w:sz w:val="24"/>
                <w:szCs w:val="24"/>
              </w:rPr>
              <w:t>пункту</w:t>
            </w:r>
            <w:r w:rsidRPr="00407874">
              <w:rPr>
                <w:color w:val="1C1C1C"/>
                <w:spacing w:val="27"/>
                <w:sz w:val="24"/>
                <w:szCs w:val="24"/>
              </w:rPr>
              <w:t xml:space="preserve"> </w:t>
            </w:r>
            <w:r w:rsidRPr="00407874">
              <w:rPr>
                <w:color w:val="1C1C1C"/>
                <w:sz w:val="24"/>
                <w:szCs w:val="24"/>
              </w:rPr>
              <w:t>1.1.</w:t>
            </w:r>
            <w:r w:rsidRPr="00407874">
              <w:rPr>
                <w:color w:val="1C1C1C"/>
                <w:spacing w:val="15"/>
                <w:sz w:val="24"/>
                <w:szCs w:val="24"/>
              </w:rPr>
              <w:t xml:space="preserve"> </w:t>
            </w:r>
            <w:r w:rsidRPr="00407874">
              <w:rPr>
                <w:color w:val="1C1C1C"/>
                <w:sz w:val="24"/>
                <w:szCs w:val="24"/>
              </w:rPr>
              <w:t>цього</w:t>
            </w:r>
            <w:r w:rsidRPr="00407874">
              <w:rPr>
                <w:color w:val="1C1C1C"/>
                <w:spacing w:val="17"/>
                <w:sz w:val="24"/>
                <w:szCs w:val="24"/>
              </w:rPr>
              <w:t xml:space="preserve"> </w:t>
            </w:r>
            <w:r w:rsidRPr="00407874">
              <w:rPr>
                <w:color w:val="1C1C1C"/>
                <w:sz w:val="24"/>
                <w:szCs w:val="24"/>
              </w:rPr>
              <w:t>Додатка</w:t>
            </w:r>
            <w:r w:rsidRPr="00407874">
              <w:rPr>
                <w:color w:val="1C1C1C"/>
                <w:spacing w:val="19"/>
                <w:sz w:val="24"/>
                <w:szCs w:val="24"/>
              </w:rPr>
              <w:t xml:space="preserve"> </w:t>
            </w:r>
            <w:r w:rsidRPr="00407874">
              <w:rPr>
                <w:color w:val="1C1C1C"/>
                <w:sz w:val="24"/>
                <w:szCs w:val="24"/>
              </w:rPr>
              <w:t>та</w:t>
            </w:r>
            <w:r w:rsidRPr="00407874">
              <w:rPr>
                <w:color w:val="1C1C1C"/>
                <w:spacing w:val="18"/>
                <w:sz w:val="24"/>
                <w:szCs w:val="24"/>
              </w:rPr>
              <w:t xml:space="preserve"> </w:t>
            </w:r>
            <w:r w:rsidRPr="00407874">
              <w:rPr>
                <w:color w:val="1C1C1C"/>
                <w:sz w:val="24"/>
                <w:szCs w:val="24"/>
              </w:rPr>
              <w:t>підпункту</w:t>
            </w:r>
            <w:r w:rsidRPr="00407874">
              <w:rPr>
                <w:color w:val="1C1C1C"/>
                <w:spacing w:val="20"/>
                <w:sz w:val="24"/>
                <w:szCs w:val="24"/>
              </w:rPr>
              <w:t xml:space="preserve"> </w:t>
            </w:r>
            <w:r w:rsidRPr="00407874">
              <w:rPr>
                <w:color w:val="1C1C1C"/>
                <w:sz w:val="24"/>
                <w:szCs w:val="24"/>
              </w:rPr>
              <w:t>7</w:t>
            </w:r>
            <w:r w:rsidRPr="00407874">
              <w:rPr>
                <w:color w:val="1C1C1C"/>
                <w:spacing w:val="17"/>
                <w:sz w:val="24"/>
                <w:szCs w:val="24"/>
              </w:rPr>
              <w:t xml:space="preserve"> </w:t>
            </w:r>
            <w:r w:rsidRPr="00407874">
              <w:rPr>
                <w:color w:val="1C1C1C"/>
                <w:sz w:val="24"/>
                <w:szCs w:val="24"/>
              </w:rPr>
              <w:t>пункту</w:t>
            </w:r>
            <w:r w:rsidRPr="00407874">
              <w:rPr>
                <w:color w:val="1C1C1C"/>
                <w:spacing w:val="28"/>
                <w:sz w:val="24"/>
                <w:szCs w:val="24"/>
              </w:rPr>
              <w:t xml:space="preserve"> </w:t>
            </w:r>
            <w:r w:rsidRPr="00407874">
              <w:rPr>
                <w:color w:val="1C1C1C"/>
                <w:sz w:val="24"/>
                <w:szCs w:val="24"/>
              </w:rPr>
              <w:t>19</w:t>
            </w:r>
            <w:r w:rsidRPr="00407874">
              <w:rPr>
                <w:color w:val="1C1C1C"/>
                <w:spacing w:val="13"/>
                <w:sz w:val="24"/>
                <w:szCs w:val="24"/>
              </w:rPr>
              <w:t xml:space="preserve"> </w:t>
            </w:r>
            <w:r w:rsidRPr="00407874">
              <w:rPr>
                <w:color w:val="1C1C1C"/>
                <w:sz w:val="24"/>
                <w:szCs w:val="24"/>
              </w:rPr>
              <w:t>Особливостей</w:t>
            </w:r>
            <w:r w:rsidRPr="00407874">
              <w:rPr>
                <w:color w:val="1C1C1C"/>
                <w:spacing w:val="33"/>
                <w:sz w:val="24"/>
                <w:szCs w:val="24"/>
              </w:rPr>
              <w:t xml:space="preserve"> </w:t>
            </w:r>
            <w:r w:rsidRPr="00407874">
              <w:rPr>
                <w:color w:val="1C1C1C"/>
                <w:sz w:val="24"/>
                <w:szCs w:val="24"/>
              </w:rPr>
              <w:t>здійснення</w:t>
            </w:r>
            <w:r w:rsidRPr="00407874">
              <w:rPr>
                <w:color w:val="1C1C1C"/>
                <w:spacing w:val="29"/>
                <w:sz w:val="24"/>
                <w:szCs w:val="24"/>
              </w:rPr>
              <w:t xml:space="preserve"> </w:t>
            </w:r>
            <w:r w:rsidRPr="00407874">
              <w:rPr>
                <w:color w:val="1C1C1C"/>
                <w:sz w:val="24"/>
                <w:szCs w:val="24"/>
              </w:rPr>
              <w:t>публічних</w:t>
            </w:r>
            <w:r w:rsidRPr="00407874">
              <w:rPr>
                <w:color w:val="1C1C1C"/>
                <w:spacing w:val="25"/>
                <w:sz w:val="24"/>
                <w:szCs w:val="24"/>
              </w:rPr>
              <w:t xml:space="preserve"> </w:t>
            </w:r>
            <w:proofErr w:type="spellStart"/>
            <w:r w:rsidRPr="00407874">
              <w:rPr>
                <w:color w:val="1C1C1C"/>
                <w:sz w:val="24"/>
                <w:szCs w:val="24"/>
              </w:rPr>
              <w:t>закупівель</w:t>
            </w:r>
            <w:proofErr w:type="spellEnd"/>
            <w:r w:rsidRPr="00407874">
              <w:rPr>
                <w:color w:val="1C1C1C"/>
                <w:spacing w:val="21"/>
                <w:sz w:val="24"/>
                <w:szCs w:val="24"/>
              </w:rPr>
              <w:t xml:space="preserve"> </w:t>
            </w:r>
            <w:r w:rsidRPr="00407874">
              <w:rPr>
                <w:color w:val="1C1C1C"/>
                <w:sz w:val="24"/>
                <w:szCs w:val="24"/>
              </w:rPr>
              <w:t>товарів</w:t>
            </w:r>
            <w:r w:rsidRPr="00407874">
              <w:rPr>
                <w:color w:val="4D4D4D"/>
                <w:sz w:val="24"/>
                <w:szCs w:val="24"/>
              </w:rPr>
              <w:t>,</w:t>
            </w:r>
            <w:r w:rsidRPr="00407874">
              <w:rPr>
                <w:color w:val="4D4D4D"/>
                <w:spacing w:val="2"/>
                <w:sz w:val="24"/>
                <w:szCs w:val="24"/>
              </w:rPr>
              <w:t xml:space="preserve"> </w:t>
            </w:r>
            <w:r w:rsidRPr="00407874">
              <w:rPr>
                <w:color w:val="1C1C1C"/>
                <w:sz w:val="24"/>
                <w:szCs w:val="24"/>
              </w:rPr>
              <w:t>робіт</w:t>
            </w:r>
            <w:r w:rsidRPr="00407874">
              <w:rPr>
                <w:color w:val="1C1C1C"/>
                <w:spacing w:val="34"/>
                <w:sz w:val="24"/>
                <w:szCs w:val="24"/>
              </w:rPr>
              <w:t xml:space="preserve"> </w:t>
            </w:r>
            <w:r w:rsidRPr="00407874">
              <w:rPr>
                <w:color w:val="1C1C1C"/>
                <w:sz w:val="24"/>
                <w:szCs w:val="24"/>
              </w:rPr>
              <w:t>і</w:t>
            </w:r>
            <w:r w:rsidRPr="00407874">
              <w:rPr>
                <w:color w:val="1C1C1C"/>
                <w:spacing w:val="34"/>
                <w:sz w:val="24"/>
                <w:szCs w:val="24"/>
              </w:rPr>
              <w:t xml:space="preserve"> </w:t>
            </w:r>
            <w:r w:rsidRPr="00407874">
              <w:rPr>
                <w:color w:val="1C1C1C"/>
                <w:sz w:val="24"/>
                <w:szCs w:val="24"/>
              </w:rPr>
              <w:t>послуг</w:t>
            </w:r>
            <w:r w:rsidRPr="00407874">
              <w:rPr>
                <w:color w:val="1C1C1C"/>
                <w:spacing w:val="32"/>
                <w:sz w:val="24"/>
                <w:szCs w:val="24"/>
              </w:rPr>
              <w:t xml:space="preserve"> </w:t>
            </w:r>
            <w:r w:rsidRPr="00407874">
              <w:rPr>
                <w:color w:val="1C1C1C"/>
                <w:sz w:val="24"/>
                <w:szCs w:val="24"/>
              </w:rPr>
              <w:t>для</w:t>
            </w:r>
            <w:r w:rsidRPr="00407874">
              <w:rPr>
                <w:color w:val="1C1C1C"/>
                <w:spacing w:val="28"/>
                <w:sz w:val="24"/>
                <w:szCs w:val="24"/>
              </w:rPr>
              <w:t xml:space="preserve"> </w:t>
            </w:r>
            <w:r w:rsidRPr="00407874">
              <w:rPr>
                <w:color w:val="1C1C1C"/>
                <w:sz w:val="24"/>
                <w:szCs w:val="24"/>
              </w:rPr>
              <w:t>замовників,</w:t>
            </w:r>
            <w:r w:rsidRPr="00407874">
              <w:rPr>
                <w:color w:val="1C1C1C"/>
                <w:spacing w:val="5"/>
                <w:sz w:val="24"/>
                <w:szCs w:val="24"/>
              </w:rPr>
              <w:t xml:space="preserve"> </w:t>
            </w:r>
            <w:r w:rsidRPr="00407874">
              <w:rPr>
                <w:color w:val="1C1C1C"/>
                <w:sz w:val="24"/>
                <w:szCs w:val="24"/>
              </w:rPr>
              <w:t>передбачених</w:t>
            </w:r>
            <w:r w:rsidRPr="00407874">
              <w:rPr>
                <w:color w:val="1C1C1C"/>
                <w:spacing w:val="42"/>
                <w:sz w:val="24"/>
                <w:szCs w:val="24"/>
              </w:rPr>
              <w:t xml:space="preserve"> </w:t>
            </w:r>
            <w:r w:rsidRPr="00407874">
              <w:rPr>
                <w:color w:val="1C1C1C"/>
                <w:sz w:val="24"/>
                <w:szCs w:val="24"/>
              </w:rPr>
              <w:t>Законом</w:t>
            </w:r>
            <w:r w:rsidRPr="00407874">
              <w:rPr>
                <w:color w:val="1C1C1C"/>
                <w:spacing w:val="43"/>
                <w:sz w:val="24"/>
                <w:szCs w:val="24"/>
              </w:rPr>
              <w:t xml:space="preserve"> </w:t>
            </w:r>
            <w:r w:rsidRPr="00407874">
              <w:rPr>
                <w:color w:val="1C1C1C"/>
                <w:sz w:val="24"/>
                <w:szCs w:val="24"/>
              </w:rPr>
              <w:t>України</w:t>
            </w:r>
            <w:r w:rsidRPr="00407874">
              <w:rPr>
                <w:color w:val="1C1C1C"/>
                <w:spacing w:val="32"/>
                <w:sz w:val="24"/>
                <w:szCs w:val="24"/>
              </w:rPr>
              <w:t xml:space="preserve"> </w:t>
            </w:r>
            <w:r w:rsidRPr="00407874">
              <w:rPr>
                <w:color w:val="1C1C1C"/>
                <w:sz w:val="24"/>
                <w:szCs w:val="24"/>
              </w:rPr>
              <w:t>«Про</w:t>
            </w:r>
            <w:r w:rsidRPr="00407874">
              <w:rPr>
                <w:color w:val="1C1C1C"/>
                <w:spacing w:val="42"/>
                <w:sz w:val="24"/>
                <w:szCs w:val="24"/>
              </w:rPr>
              <w:t xml:space="preserve"> </w:t>
            </w:r>
            <w:r w:rsidRPr="00407874">
              <w:rPr>
                <w:color w:val="1C1C1C"/>
                <w:sz w:val="24"/>
                <w:szCs w:val="24"/>
              </w:rPr>
              <w:t>публічні</w:t>
            </w:r>
            <w:r w:rsidRPr="00407874">
              <w:rPr>
                <w:color w:val="1C1C1C"/>
                <w:spacing w:val="37"/>
                <w:sz w:val="24"/>
                <w:szCs w:val="24"/>
              </w:rPr>
              <w:t xml:space="preserve"> </w:t>
            </w:r>
            <w:r w:rsidRPr="00407874">
              <w:rPr>
                <w:color w:val="1C1C1C"/>
                <w:sz w:val="24"/>
                <w:szCs w:val="24"/>
              </w:rPr>
              <w:t>закупівлі»,</w:t>
            </w:r>
            <w:r w:rsidRPr="00407874">
              <w:rPr>
                <w:color w:val="1C1C1C"/>
                <w:spacing w:val="37"/>
                <w:sz w:val="24"/>
                <w:szCs w:val="24"/>
              </w:rPr>
              <w:t xml:space="preserve"> </w:t>
            </w:r>
            <w:r w:rsidRPr="00407874">
              <w:rPr>
                <w:color w:val="1C1C1C"/>
                <w:sz w:val="24"/>
                <w:szCs w:val="24"/>
              </w:rPr>
              <w:t>на</w:t>
            </w:r>
            <w:r w:rsidRPr="00407874">
              <w:rPr>
                <w:color w:val="1C1C1C"/>
                <w:spacing w:val="37"/>
                <w:sz w:val="24"/>
                <w:szCs w:val="24"/>
              </w:rPr>
              <w:t xml:space="preserve"> </w:t>
            </w:r>
            <w:r w:rsidRPr="00407874">
              <w:rPr>
                <w:color w:val="1C1C1C"/>
                <w:sz w:val="24"/>
                <w:szCs w:val="24"/>
              </w:rPr>
              <w:t>період</w:t>
            </w:r>
            <w:r w:rsidRPr="00407874">
              <w:rPr>
                <w:color w:val="1C1C1C"/>
                <w:spacing w:val="27"/>
                <w:sz w:val="24"/>
                <w:szCs w:val="24"/>
              </w:rPr>
              <w:t xml:space="preserve"> </w:t>
            </w:r>
            <w:r w:rsidRPr="00407874">
              <w:rPr>
                <w:color w:val="1C1C1C"/>
                <w:sz w:val="24"/>
                <w:szCs w:val="24"/>
              </w:rPr>
              <w:t>дії</w:t>
            </w:r>
            <w:r w:rsidRPr="00407874">
              <w:rPr>
                <w:color w:val="1C1C1C"/>
                <w:spacing w:val="27"/>
                <w:sz w:val="24"/>
                <w:szCs w:val="24"/>
              </w:rPr>
              <w:t xml:space="preserve"> </w:t>
            </w:r>
            <w:r w:rsidRPr="00407874">
              <w:rPr>
                <w:color w:val="1C1C1C"/>
                <w:sz w:val="24"/>
                <w:szCs w:val="24"/>
              </w:rPr>
              <w:t>правового</w:t>
            </w:r>
            <w:r w:rsidRPr="00407874">
              <w:rPr>
                <w:color w:val="1C1C1C"/>
                <w:spacing w:val="40"/>
                <w:sz w:val="24"/>
                <w:szCs w:val="24"/>
              </w:rPr>
              <w:t xml:space="preserve"> </w:t>
            </w:r>
            <w:r w:rsidRPr="00407874">
              <w:rPr>
                <w:color w:val="1C1C1C"/>
                <w:sz w:val="24"/>
                <w:szCs w:val="24"/>
              </w:rPr>
              <w:t>режиму</w:t>
            </w:r>
            <w:r w:rsidRPr="00407874">
              <w:rPr>
                <w:color w:val="1C1C1C"/>
                <w:spacing w:val="2"/>
                <w:sz w:val="24"/>
                <w:szCs w:val="24"/>
              </w:rPr>
              <w:t xml:space="preserve"> </w:t>
            </w:r>
            <w:r w:rsidRPr="00407874">
              <w:rPr>
                <w:color w:val="1C1C1C"/>
                <w:sz w:val="24"/>
                <w:szCs w:val="24"/>
              </w:rPr>
              <w:t>воєнного</w:t>
            </w:r>
            <w:r w:rsidRPr="00407874">
              <w:rPr>
                <w:color w:val="1C1C1C"/>
                <w:spacing w:val="23"/>
                <w:sz w:val="24"/>
                <w:szCs w:val="24"/>
              </w:rPr>
              <w:t xml:space="preserve"> </w:t>
            </w:r>
            <w:r w:rsidRPr="00407874">
              <w:rPr>
                <w:color w:val="1C1C1C"/>
                <w:sz w:val="24"/>
                <w:szCs w:val="24"/>
              </w:rPr>
              <w:t>стану</w:t>
            </w:r>
            <w:r w:rsidRPr="00407874">
              <w:rPr>
                <w:color w:val="1C1C1C"/>
                <w:spacing w:val="21"/>
                <w:sz w:val="24"/>
                <w:szCs w:val="24"/>
              </w:rPr>
              <w:t xml:space="preserve"> </w:t>
            </w:r>
            <w:r w:rsidRPr="00407874">
              <w:rPr>
                <w:color w:val="1C1C1C"/>
                <w:sz w:val="24"/>
                <w:szCs w:val="24"/>
              </w:rPr>
              <w:t>в</w:t>
            </w:r>
            <w:r w:rsidRPr="00407874">
              <w:rPr>
                <w:color w:val="1C1C1C"/>
                <w:spacing w:val="7"/>
                <w:sz w:val="24"/>
                <w:szCs w:val="24"/>
              </w:rPr>
              <w:t xml:space="preserve"> </w:t>
            </w:r>
            <w:r w:rsidRPr="00407874">
              <w:rPr>
                <w:color w:val="1C1C1C"/>
                <w:sz w:val="24"/>
                <w:szCs w:val="24"/>
              </w:rPr>
              <w:t>Україні</w:t>
            </w:r>
            <w:r w:rsidRPr="00407874">
              <w:rPr>
                <w:color w:val="1C1C1C"/>
                <w:spacing w:val="19"/>
                <w:sz w:val="24"/>
                <w:szCs w:val="24"/>
              </w:rPr>
              <w:t xml:space="preserve"> </w:t>
            </w:r>
            <w:r w:rsidRPr="00407874">
              <w:rPr>
                <w:color w:val="1C1C1C"/>
                <w:sz w:val="24"/>
                <w:szCs w:val="24"/>
              </w:rPr>
              <w:t>та</w:t>
            </w:r>
            <w:r w:rsidRPr="00407874">
              <w:rPr>
                <w:color w:val="1C1C1C"/>
                <w:spacing w:val="18"/>
                <w:sz w:val="24"/>
                <w:szCs w:val="24"/>
              </w:rPr>
              <w:t xml:space="preserve"> </w:t>
            </w:r>
            <w:r w:rsidRPr="00407874">
              <w:rPr>
                <w:color w:val="1C1C1C"/>
                <w:sz w:val="24"/>
                <w:szCs w:val="24"/>
              </w:rPr>
              <w:t>протягом</w:t>
            </w:r>
            <w:r w:rsidRPr="00407874">
              <w:rPr>
                <w:color w:val="1C1C1C"/>
                <w:spacing w:val="29"/>
                <w:sz w:val="24"/>
                <w:szCs w:val="24"/>
              </w:rPr>
              <w:t xml:space="preserve"> </w:t>
            </w:r>
            <w:r w:rsidRPr="00407874">
              <w:rPr>
                <w:color w:val="1C1C1C"/>
                <w:sz w:val="24"/>
                <w:szCs w:val="24"/>
              </w:rPr>
              <w:t>90</w:t>
            </w:r>
            <w:r w:rsidRPr="00407874">
              <w:rPr>
                <w:color w:val="1C1C1C"/>
                <w:spacing w:val="8"/>
                <w:sz w:val="24"/>
                <w:szCs w:val="24"/>
              </w:rPr>
              <w:t xml:space="preserve"> </w:t>
            </w:r>
            <w:r w:rsidRPr="00407874">
              <w:rPr>
                <w:color w:val="1C1C1C"/>
                <w:sz w:val="24"/>
                <w:szCs w:val="24"/>
              </w:rPr>
              <w:t>днів</w:t>
            </w:r>
            <w:r w:rsidRPr="00407874">
              <w:rPr>
                <w:color w:val="1C1C1C"/>
                <w:spacing w:val="6"/>
                <w:sz w:val="24"/>
                <w:szCs w:val="24"/>
              </w:rPr>
              <w:t xml:space="preserve"> </w:t>
            </w:r>
            <w:r w:rsidRPr="00407874">
              <w:rPr>
                <w:color w:val="1C1C1C"/>
                <w:sz w:val="24"/>
                <w:szCs w:val="24"/>
              </w:rPr>
              <w:t>з</w:t>
            </w:r>
            <w:r w:rsidRPr="00407874">
              <w:rPr>
                <w:color w:val="1C1C1C"/>
                <w:spacing w:val="2"/>
                <w:sz w:val="24"/>
                <w:szCs w:val="24"/>
              </w:rPr>
              <w:t xml:space="preserve"> </w:t>
            </w:r>
            <w:r w:rsidRPr="00407874">
              <w:rPr>
                <w:color w:val="1C1C1C"/>
                <w:sz w:val="24"/>
                <w:szCs w:val="24"/>
              </w:rPr>
              <w:t>дня</w:t>
            </w:r>
            <w:r w:rsidRPr="00407874">
              <w:rPr>
                <w:color w:val="1C1C1C"/>
                <w:spacing w:val="21"/>
                <w:sz w:val="24"/>
                <w:szCs w:val="24"/>
              </w:rPr>
              <w:t xml:space="preserve"> </w:t>
            </w:r>
            <w:r w:rsidRPr="00407874">
              <w:rPr>
                <w:color w:val="1C1C1C"/>
                <w:sz w:val="24"/>
                <w:szCs w:val="24"/>
              </w:rPr>
              <w:t>його</w:t>
            </w:r>
            <w:r w:rsidRPr="00407874">
              <w:rPr>
                <w:color w:val="1C1C1C"/>
                <w:spacing w:val="16"/>
                <w:sz w:val="24"/>
                <w:szCs w:val="24"/>
              </w:rPr>
              <w:t xml:space="preserve"> </w:t>
            </w:r>
            <w:r w:rsidRPr="00407874">
              <w:rPr>
                <w:color w:val="1C1C1C"/>
                <w:sz w:val="24"/>
                <w:szCs w:val="24"/>
              </w:rPr>
              <w:t>припинення</w:t>
            </w:r>
            <w:r w:rsidRPr="00407874">
              <w:rPr>
                <w:color w:val="1C1C1C"/>
                <w:spacing w:val="32"/>
                <w:sz w:val="24"/>
                <w:szCs w:val="24"/>
              </w:rPr>
              <w:t xml:space="preserve"> </w:t>
            </w:r>
            <w:r w:rsidRPr="00407874">
              <w:rPr>
                <w:color w:val="1C1C1C"/>
                <w:sz w:val="24"/>
                <w:szCs w:val="24"/>
              </w:rPr>
              <w:t>або</w:t>
            </w:r>
            <w:r w:rsidRPr="00407874">
              <w:rPr>
                <w:color w:val="1C1C1C"/>
                <w:spacing w:val="6"/>
                <w:sz w:val="24"/>
                <w:szCs w:val="24"/>
              </w:rPr>
              <w:t xml:space="preserve"> </w:t>
            </w:r>
            <w:r w:rsidRPr="00407874">
              <w:rPr>
                <w:color w:val="1C1C1C"/>
                <w:sz w:val="24"/>
                <w:szCs w:val="24"/>
              </w:rPr>
              <w:t>скасування</w:t>
            </w:r>
            <w:r w:rsidRPr="00407874">
              <w:rPr>
                <w:color w:val="4D4D4D"/>
                <w:sz w:val="24"/>
                <w:szCs w:val="24"/>
              </w:rPr>
              <w:t>,</w:t>
            </w:r>
            <w:r w:rsidRPr="00407874">
              <w:rPr>
                <w:color w:val="4D4D4D"/>
                <w:spacing w:val="12"/>
                <w:sz w:val="24"/>
                <w:szCs w:val="24"/>
              </w:rPr>
              <w:t xml:space="preserve"> </w:t>
            </w:r>
            <w:r w:rsidRPr="00407874">
              <w:rPr>
                <w:color w:val="1C1C1C"/>
                <w:sz w:val="24"/>
                <w:szCs w:val="24"/>
              </w:rPr>
              <w:t>що</w:t>
            </w:r>
            <w:r w:rsidRPr="00407874">
              <w:rPr>
                <w:color w:val="1C1C1C"/>
                <w:spacing w:val="5"/>
                <w:sz w:val="24"/>
                <w:szCs w:val="24"/>
              </w:rPr>
              <w:t xml:space="preserve"> </w:t>
            </w:r>
            <w:r w:rsidRPr="00407874">
              <w:rPr>
                <w:color w:val="1C1C1C"/>
                <w:sz w:val="24"/>
                <w:szCs w:val="24"/>
              </w:rPr>
              <w:t>затверджено</w:t>
            </w:r>
            <w:r w:rsidRPr="00407874">
              <w:rPr>
                <w:color w:val="1C1C1C"/>
                <w:spacing w:val="27"/>
                <w:sz w:val="24"/>
                <w:szCs w:val="24"/>
              </w:rPr>
              <w:t xml:space="preserve"> </w:t>
            </w:r>
            <w:r w:rsidRPr="00407874">
              <w:rPr>
                <w:color w:val="1C1C1C"/>
                <w:sz w:val="24"/>
                <w:szCs w:val="24"/>
              </w:rPr>
              <w:t>постановою</w:t>
            </w:r>
            <w:r w:rsidRPr="00407874">
              <w:rPr>
                <w:color w:val="1C1C1C"/>
                <w:spacing w:val="33"/>
                <w:sz w:val="24"/>
                <w:szCs w:val="24"/>
              </w:rPr>
              <w:t xml:space="preserve"> </w:t>
            </w:r>
            <w:r w:rsidRPr="00407874">
              <w:rPr>
                <w:color w:val="1C1C1C"/>
                <w:sz w:val="24"/>
                <w:szCs w:val="24"/>
              </w:rPr>
              <w:t>Кабінету Міністрів</w:t>
            </w:r>
            <w:r w:rsidRPr="00407874">
              <w:rPr>
                <w:color w:val="1C1C1C"/>
                <w:spacing w:val="32"/>
                <w:sz w:val="24"/>
                <w:szCs w:val="24"/>
              </w:rPr>
              <w:t xml:space="preserve"> </w:t>
            </w:r>
            <w:r w:rsidRPr="00407874">
              <w:rPr>
                <w:color w:val="1C1C1C"/>
                <w:sz w:val="24"/>
                <w:szCs w:val="24"/>
              </w:rPr>
              <w:t>України</w:t>
            </w:r>
            <w:r w:rsidRPr="00407874">
              <w:rPr>
                <w:color w:val="1C1C1C"/>
                <w:spacing w:val="38"/>
                <w:sz w:val="24"/>
                <w:szCs w:val="24"/>
              </w:rPr>
              <w:t xml:space="preserve"> </w:t>
            </w:r>
            <w:r w:rsidRPr="00407874">
              <w:rPr>
                <w:color w:val="1C1C1C"/>
                <w:sz w:val="24"/>
                <w:szCs w:val="24"/>
              </w:rPr>
              <w:t>від</w:t>
            </w:r>
            <w:r w:rsidRPr="00407874">
              <w:rPr>
                <w:color w:val="1C1C1C"/>
                <w:spacing w:val="32"/>
                <w:sz w:val="24"/>
                <w:szCs w:val="24"/>
              </w:rPr>
              <w:t xml:space="preserve"> </w:t>
            </w:r>
            <w:r w:rsidRPr="00407874">
              <w:rPr>
                <w:color w:val="1C1C1C"/>
                <w:sz w:val="24"/>
                <w:szCs w:val="24"/>
              </w:rPr>
              <w:t>12</w:t>
            </w:r>
            <w:r w:rsidRPr="00407874">
              <w:rPr>
                <w:color w:val="1C1C1C"/>
                <w:spacing w:val="28"/>
                <w:sz w:val="24"/>
                <w:szCs w:val="24"/>
              </w:rPr>
              <w:t xml:space="preserve"> </w:t>
            </w:r>
            <w:r w:rsidRPr="00407874">
              <w:rPr>
                <w:color w:val="1C1C1C"/>
                <w:sz w:val="24"/>
                <w:szCs w:val="24"/>
              </w:rPr>
              <w:t>жовтня</w:t>
            </w:r>
            <w:r w:rsidRPr="00407874">
              <w:rPr>
                <w:color w:val="1C1C1C"/>
                <w:spacing w:val="33"/>
                <w:sz w:val="24"/>
                <w:szCs w:val="24"/>
              </w:rPr>
              <w:t xml:space="preserve"> </w:t>
            </w:r>
            <w:r w:rsidRPr="00407874">
              <w:rPr>
                <w:color w:val="1C1C1C"/>
                <w:sz w:val="24"/>
                <w:szCs w:val="24"/>
              </w:rPr>
              <w:t>2022</w:t>
            </w:r>
            <w:r w:rsidRPr="00407874">
              <w:rPr>
                <w:color w:val="1C1C1C"/>
                <w:spacing w:val="33"/>
                <w:sz w:val="24"/>
                <w:szCs w:val="24"/>
              </w:rPr>
              <w:t xml:space="preserve"> </w:t>
            </w:r>
            <w:r w:rsidRPr="00407874">
              <w:rPr>
                <w:color w:val="1C1C1C"/>
                <w:sz w:val="24"/>
                <w:szCs w:val="24"/>
              </w:rPr>
              <w:t>р.</w:t>
            </w:r>
            <w:r w:rsidRPr="00407874">
              <w:rPr>
                <w:color w:val="1C1C1C"/>
                <w:spacing w:val="8"/>
                <w:sz w:val="24"/>
                <w:szCs w:val="24"/>
              </w:rPr>
              <w:t xml:space="preserve"> </w:t>
            </w:r>
            <w:r w:rsidRPr="00407874">
              <w:rPr>
                <w:color w:val="1C1C1C"/>
                <w:sz w:val="24"/>
                <w:szCs w:val="24"/>
              </w:rPr>
              <w:t>№</w:t>
            </w:r>
            <w:r w:rsidRPr="00407874">
              <w:rPr>
                <w:color w:val="1C1C1C"/>
                <w:spacing w:val="29"/>
                <w:sz w:val="24"/>
                <w:szCs w:val="24"/>
              </w:rPr>
              <w:t xml:space="preserve"> </w:t>
            </w:r>
            <w:r w:rsidRPr="00407874">
              <w:rPr>
                <w:color w:val="1C1C1C"/>
                <w:sz w:val="24"/>
                <w:szCs w:val="24"/>
              </w:rPr>
              <w:t>1178.</w:t>
            </w:r>
            <w:r w:rsidRPr="00407874">
              <w:rPr>
                <w:color w:val="1C1C1C"/>
                <w:spacing w:val="29"/>
                <w:sz w:val="24"/>
                <w:szCs w:val="24"/>
              </w:rPr>
              <w:t xml:space="preserve"> </w:t>
            </w:r>
            <w:r w:rsidRPr="00407874">
              <w:rPr>
                <w:color w:val="1C1C1C"/>
                <w:sz w:val="24"/>
                <w:szCs w:val="24"/>
              </w:rPr>
              <w:t>У</w:t>
            </w:r>
            <w:r w:rsidRPr="00407874">
              <w:rPr>
                <w:color w:val="1C1C1C"/>
                <w:spacing w:val="23"/>
                <w:sz w:val="24"/>
                <w:szCs w:val="24"/>
              </w:rPr>
              <w:t xml:space="preserve"> </w:t>
            </w:r>
            <w:r w:rsidRPr="00407874">
              <w:rPr>
                <w:color w:val="1C1C1C"/>
                <w:sz w:val="24"/>
                <w:szCs w:val="24"/>
              </w:rPr>
              <w:t>такому</w:t>
            </w:r>
            <w:r w:rsidRPr="00407874">
              <w:rPr>
                <w:color w:val="1C1C1C"/>
                <w:spacing w:val="35"/>
                <w:sz w:val="24"/>
                <w:szCs w:val="24"/>
              </w:rPr>
              <w:t xml:space="preserve"> </w:t>
            </w:r>
            <w:r w:rsidRPr="00407874">
              <w:rPr>
                <w:color w:val="1C1C1C"/>
                <w:sz w:val="24"/>
                <w:szCs w:val="24"/>
              </w:rPr>
              <w:t>разі</w:t>
            </w:r>
            <w:r w:rsidRPr="00407874">
              <w:rPr>
                <w:color w:val="1C1C1C"/>
                <w:spacing w:val="35"/>
                <w:sz w:val="24"/>
                <w:szCs w:val="24"/>
              </w:rPr>
              <w:t xml:space="preserve"> </w:t>
            </w:r>
            <w:r w:rsidRPr="00407874">
              <w:rPr>
                <w:color w:val="1C1C1C"/>
                <w:sz w:val="24"/>
                <w:szCs w:val="24"/>
              </w:rPr>
              <w:t>Постачальник</w:t>
            </w:r>
            <w:r w:rsidRPr="00407874">
              <w:rPr>
                <w:color w:val="1C1C1C"/>
                <w:spacing w:val="9"/>
                <w:sz w:val="24"/>
                <w:szCs w:val="24"/>
              </w:rPr>
              <w:t xml:space="preserve"> </w:t>
            </w:r>
            <w:r w:rsidRPr="00407874">
              <w:rPr>
                <w:color w:val="1C1C1C"/>
                <w:sz w:val="24"/>
                <w:szCs w:val="24"/>
              </w:rPr>
              <w:t>письмово</w:t>
            </w:r>
            <w:r w:rsidRPr="00407874">
              <w:rPr>
                <w:color w:val="1C1C1C"/>
                <w:spacing w:val="36"/>
                <w:sz w:val="24"/>
                <w:szCs w:val="24"/>
              </w:rPr>
              <w:t xml:space="preserve"> </w:t>
            </w:r>
            <w:r w:rsidRPr="00407874">
              <w:rPr>
                <w:color w:val="383838"/>
                <w:sz w:val="24"/>
                <w:szCs w:val="24"/>
              </w:rPr>
              <w:t>звертається</w:t>
            </w:r>
            <w:r w:rsidRPr="00407874">
              <w:rPr>
                <w:color w:val="383838"/>
                <w:spacing w:val="41"/>
                <w:sz w:val="24"/>
                <w:szCs w:val="24"/>
              </w:rPr>
              <w:t xml:space="preserve"> </w:t>
            </w:r>
            <w:r w:rsidRPr="00407874">
              <w:rPr>
                <w:color w:val="1C1C1C"/>
                <w:sz w:val="24"/>
                <w:szCs w:val="24"/>
              </w:rPr>
              <w:t>до</w:t>
            </w:r>
            <w:r w:rsidRPr="00407874">
              <w:rPr>
                <w:color w:val="1C1C1C"/>
                <w:spacing w:val="13"/>
                <w:sz w:val="24"/>
                <w:szCs w:val="24"/>
              </w:rPr>
              <w:t xml:space="preserve"> </w:t>
            </w:r>
            <w:r w:rsidRPr="00407874">
              <w:rPr>
                <w:color w:val="1C1C1C"/>
                <w:sz w:val="24"/>
                <w:szCs w:val="24"/>
              </w:rPr>
              <w:t>Споживача</w:t>
            </w:r>
            <w:r w:rsidRPr="00407874">
              <w:rPr>
                <w:color w:val="1C1C1C"/>
                <w:spacing w:val="41"/>
                <w:sz w:val="24"/>
                <w:szCs w:val="24"/>
              </w:rPr>
              <w:t xml:space="preserve"> </w:t>
            </w:r>
            <w:r w:rsidRPr="00407874">
              <w:rPr>
                <w:color w:val="1C1C1C"/>
                <w:sz w:val="24"/>
                <w:szCs w:val="24"/>
              </w:rPr>
              <w:t>щодо</w:t>
            </w:r>
            <w:r w:rsidRPr="00407874">
              <w:rPr>
                <w:color w:val="1C1C1C"/>
                <w:spacing w:val="2"/>
                <w:sz w:val="24"/>
                <w:szCs w:val="24"/>
              </w:rPr>
              <w:t xml:space="preserve"> </w:t>
            </w:r>
            <w:r w:rsidRPr="00407874">
              <w:rPr>
                <w:color w:val="1C1C1C"/>
                <w:sz w:val="24"/>
                <w:szCs w:val="24"/>
              </w:rPr>
              <w:t>зміни</w:t>
            </w:r>
            <w:r w:rsidRPr="00407874">
              <w:rPr>
                <w:color w:val="1C1C1C"/>
                <w:spacing w:val="46"/>
                <w:sz w:val="24"/>
                <w:szCs w:val="24"/>
              </w:rPr>
              <w:t xml:space="preserve"> </w:t>
            </w:r>
            <w:r w:rsidRPr="00407874">
              <w:rPr>
                <w:color w:val="1C1C1C"/>
                <w:sz w:val="24"/>
                <w:szCs w:val="24"/>
              </w:rPr>
              <w:t>ціни</w:t>
            </w:r>
            <w:r w:rsidRPr="00407874">
              <w:rPr>
                <w:color w:val="1C1C1C"/>
                <w:spacing w:val="44"/>
                <w:sz w:val="24"/>
                <w:szCs w:val="24"/>
              </w:rPr>
              <w:t xml:space="preserve"> </w:t>
            </w:r>
            <w:r w:rsidRPr="00407874">
              <w:rPr>
                <w:color w:val="1C1C1C"/>
                <w:sz w:val="24"/>
                <w:szCs w:val="24"/>
              </w:rPr>
              <w:t>за</w:t>
            </w:r>
            <w:r w:rsidRPr="00407874">
              <w:rPr>
                <w:color w:val="1C1C1C"/>
                <w:spacing w:val="1"/>
                <w:sz w:val="24"/>
                <w:szCs w:val="24"/>
              </w:rPr>
              <w:t xml:space="preserve"> </w:t>
            </w:r>
            <w:r w:rsidRPr="00407874">
              <w:rPr>
                <w:b/>
                <w:bCs/>
                <w:color w:val="1C1C1C"/>
                <w:sz w:val="24"/>
                <w:szCs w:val="24"/>
              </w:rPr>
              <w:t>І</w:t>
            </w:r>
            <w:r w:rsidRPr="00407874">
              <w:rPr>
                <w:b/>
                <w:bCs/>
                <w:color w:val="1C1C1C"/>
                <w:spacing w:val="12"/>
                <w:sz w:val="24"/>
                <w:szCs w:val="24"/>
              </w:rPr>
              <w:t xml:space="preserve"> </w:t>
            </w:r>
            <w:r w:rsidRPr="00407874">
              <w:rPr>
                <w:b/>
                <w:bCs/>
                <w:color w:val="1C1C1C"/>
                <w:sz w:val="24"/>
                <w:szCs w:val="24"/>
              </w:rPr>
              <w:t>кВт*год</w:t>
            </w:r>
            <w:r w:rsidRPr="00407874">
              <w:rPr>
                <w:b/>
                <w:bCs/>
                <w:color w:val="1C1C1C"/>
                <w:spacing w:val="45"/>
                <w:sz w:val="24"/>
                <w:szCs w:val="24"/>
              </w:rPr>
              <w:t xml:space="preserve"> </w:t>
            </w:r>
            <w:r w:rsidRPr="00407874">
              <w:rPr>
                <w:b/>
                <w:bCs/>
                <w:color w:val="1C1C1C"/>
                <w:sz w:val="24"/>
                <w:szCs w:val="24"/>
              </w:rPr>
              <w:t>електричної</w:t>
            </w:r>
            <w:r w:rsidRPr="00407874">
              <w:rPr>
                <w:b/>
                <w:bCs/>
                <w:color w:val="1C1C1C"/>
                <w:spacing w:val="39"/>
                <w:sz w:val="24"/>
                <w:szCs w:val="24"/>
              </w:rPr>
              <w:t xml:space="preserve"> </w:t>
            </w:r>
            <w:r w:rsidRPr="00407874">
              <w:rPr>
                <w:b/>
                <w:bCs/>
                <w:color w:val="1C1C1C"/>
                <w:sz w:val="24"/>
                <w:szCs w:val="24"/>
              </w:rPr>
              <w:t>енергії</w:t>
            </w:r>
            <w:r w:rsidRPr="00407874">
              <w:rPr>
                <w:b/>
                <w:bCs/>
                <w:color w:val="1C1C1C"/>
                <w:spacing w:val="32"/>
                <w:sz w:val="24"/>
                <w:szCs w:val="24"/>
              </w:rPr>
              <w:t xml:space="preserve"> </w:t>
            </w:r>
            <w:r w:rsidRPr="00407874">
              <w:rPr>
                <w:color w:val="1C1C1C"/>
                <w:sz w:val="24"/>
                <w:szCs w:val="24"/>
              </w:rPr>
              <w:t>та</w:t>
            </w:r>
            <w:r w:rsidRPr="00407874">
              <w:rPr>
                <w:color w:val="1C1C1C"/>
                <w:spacing w:val="43"/>
                <w:sz w:val="24"/>
                <w:szCs w:val="24"/>
              </w:rPr>
              <w:t xml:space="preserve"> </w:t>
            </w:r>
            <w:r w:rsidRPr="00407874">
              <w:rPr>
                <w:color w:val="1C1C1C"/>
                <w:sz w:val="24"/>
                <w:szCs w:val="24"/>
              </w:rPr>
              <w:t>внесення</w:t>
            </w:r>
            <w:r w:rsidRPr="00407874">
              <w:rPr>
                <w:color w:val="1C1C1C"/>
                <w:spacing w:val="3"/>
                <w:sz w:val="24"/>
                <w:szCs w:val="24"/>
              </w:rPr>
              <w:t xml:space="preserve"> </w:t>
            </w:r>
            <w:r w:rsidRPr="00407874">
              <w:rPr>
                <w:color w:val="1C1C1C"/>
                <w:sz w:val="24"/>
                <w:szCs w:val="24"/>
              </w:rPr>
              <w:t>змін</w:t>
            </w:r>
            <w:r w:rsidRPr="00407874">
              <w:rPr>
                <w:color w:val="1C1C1C"/>
                <w:spacing w:val="34"/>
                <w:sz w:val="24"/>
                <w:szCs w:val="24"/>
              </w:rPr>
              <w:t xml:space="preserve"> </w:t>
            </w:r>
            <w:r w:rsidRPr="00407874">
              <w:rPr>
                <w:color w:val="4D4D4D"/>
                <w:sz w:val="24"/>
                <w:szCs w:val="24"/>
              </w:rPr>
              <w:t>/</w:t>
            </w:r>
            <w:r w:rsidRPr="00407874">
              <w:rPr>
                <w:color w:val="4D4D4D"/>
                <w:spacing w:val="36"/>
                <w:sz w:val="24"/>
                <w:szCs w:val="24"/>
              </w:rPr>
              <w:t xml:space="preserve"> </w:t>
            </w:r>
            <w:r w:rsidRPr="00407874">
              <w:rPr>
                <w:color w:val="1C1C1C"/>
                <w:sz w:val="24"/>
                <w:szCs w:val="24"/>
              </w:rPr>
              <w:t>доповнень</w:t>
            </w:r>
            <w:r w:rsidRPr="00407874">
              <w:rPr>
                <w:color w:val="1C1C1C"/>
                <w:spacing w:val="42"/>
                <w:sz w:val="24"/>
                <w:szCs w:val="24"/>
              </w:rPr>
              <w:t xml:space="preserve"> </w:t>
            </w:r>
            <w:r w:rsidRPr="00407874">
              <w:rPr>
                <w:color w:val="1C1C1C"/>
                <w:sz w:val="24"/>
                <w:szCs w:val="24"/>
              </w:rPr>
              <w:t>до</w:t>
            </w:r>
            <w:r w:rsidRPr="00407874">
              <w:rPr>
                <w:color w:val="1C1C1C"/>
                <w:spacing w:val="40"/>
                <w:sz w:val="24"/>
                <w:szCs w:val="24"/>
              </w:rPr>
              <w:t xml:space="preserve"> </w:t>
            </w:r>
            <w:r w:rsidRPr="00407874">
              <w:rPr>
                <w:color w:val="1C1C1C"/>
                <w:sz w:val="24"/>
                <w:szCs w:val="24"/>
              </w:rPr>
              <w:t>пункту</w:t>
            </w:r>
            <w:r w:rsidRPr="00407874">
              <w:rPr>
                <w:color w:val="1C1C1C"/>
                <w:spacing w:val="41"/>
                <w:sz w:val="24"/>
                <w:szCs w:val="24"/>
              </w:rPr>
              <w:t xml:space="preserve"> </w:t>
            </w:r>
            <w:r w:rsidRPr="00407874">
              <w:rPr>
                <w:color w:val="1C1C1C"/>
                <w:sz w:val="24"/>
                <w:szCs w:val="24"/>
              </w:rPr>
              <w:t>2</w:t>
            </w:r>
            <w:r w:rsidRPr="00407874">
              <w:rPr>
                <w:color w:val="1C1C1C"/>
                <w:spacing w:val="36"/>
                <w:sz w:val="24"/>
                <w:szCs w:val="24"/>
              </w:rPr>
              <w:t xml:space="preserve"> </w:t>
            </w:r>
            <w:r w:rsidRPr="00407874">
              <w:rPr>
                <w:color w:val="1C1C1C"/>
                <w:sz w:val="24"/>
                <w:szCs w:val="24"/>
              </w:rPr>
              <w:t>цього</w:t>
            </w:r>
            <w:r w:rsidRPr="00407874">
              <w:rPr>
                <w:color w:val="1C1C1C"/>
                <w:spacing w:val="41"/>
                <w:sz w:val="24"/>
                <w:szCs w:val="24"/>
              </w:rPr>
              <w:t xml:space="preserve"> </w:t>
            </w:r>
            <w:r w:rsidRPr="00407874">
              <w:rPr>
                <w:color w:val="1C1C1C"/>
                <w:sz w:val="24"/>
                <w:szCs w:val="24"/>
              </w:rPr>
              <w:t>Додатка</w:t>
            </w:r>
            <w:r w:rsidRPr="00407874">
              <w:rPr>
                <w:color w:val="1C1C1C"/>
                <w:spacing w:val="1"/>
                <w:sz w:val="24"/>
                <w:szCs w:val="24"/>
              </w:rPr>
              <w:t xml:space="preserve"> </w:t>
            </w:r>
            <w:r w:rsidRPr="00407874">
              <w:rPr>
                <w:color w:val="1C1C1C"/>
                <w:sz w:val="24"/>
                <w:szCs w:val="24"/>
              </w:rPr>
              <w:t>та</w:t>
            </w:r>
            <w:r w:rsidRPr="00407874">
              <w:rPr>
                <w:color w:val="1C1C1C"/>
                <w:spacing w:val="40"/>
                <w:sz w:val="24"/>
                <w:szCs w:val="24"/>
              </w:rPr>
              <w:t xml:space="preserve"> </w:t>
            </w:r>
            <w:r w:rsidRPr="00407874">
              <w:rPr>
                <w:color w:val="383838"/>
                <w:sz w:val="24"/>
                <w:szCs w:val="24"/>
              </w:rPr>
              <w:t>зазначає</w:t>
            </w:r>
            <w:r w:rsidRPr="00407874">
              <w:rPr>
                <w:color w:val="383838"/>
                <w:spacing w:val="1"/>
                <w:sz w:val="24"/>
                <w:szCs w:val="24"/>
              </w:rPr>
              <w:t xml:space="preserve"> </w:t>
            </w:r>
            <w:r w:rsidRPr="00407874">
              <w:rPr>
                <w:color w:val="1C1C1C"/>
                <w:sz w:val="24"/>
                <w:szCs w:val="24"/>
              </w:rPr>
              <w:t>інформацію</w:t>
            </w:r>
            <w:r w:rsidRPr="00407874">
              <w:rPr>
                <w:color w:val="1C1C1C"/>
                <w:spacing w:val="23"/>
                <w:sz w:val="24"/>
                <w:szCs w:val="24"/>
              </w:rPr>
              <w:t xml:space="preserve"> </w:t>
            </w:r>
            <w:r w:rsidRPr="00407874">
              <w:rPr>
                <w:color w:val="1C1C1C"/>
                <w:sz w:val="24"/>
                <w:szCs w:val="24"/>
              </w:rPr>
              <w:t>про</w:t>
            </w:r>
            <w:r w:rsidRPr="00407874">
              <w:rPr>
                <w:color w:val="1C1C1C"/>
                <w:spacing w:val="7"/>
                <w:sz w:val="24"/>
                <w:szCs w:val="24"/>
              </w:rPr>
              <w:t xml:space="preserve"> </w:t>
            </w:r>
            <w:r w:rsidRPr="00407874">
              <w:rPr>
                <w:color w:val="383838"/>
                <w:sz w:val="24"/>
                <w:szCs w:val="24"/>
              </w:rPr>
              <w:t>зміну</w:t>
            </w:r>
            <w:r w:rsidRPr="00407874">
              <w:rPr>
                <w:color w:val="383838"/>
                <w:spacing w:val="15"/>
                <w:sz w:val="24"/>
                <w:szCs w:val="24"/>
              </w:rPr>
              <w:t xml:space="preserve"> </w:t>
            </w:r>
            <w:r w:rsidRPr="00407874">
              <w:rPr>
                <w:color w:val="1C1C1C"/>
                <w:sz w:val="24"/>
                <w:szCs w:val="24"/>
              </w:rPr>
              <w:t>ціни.</w:t>
            </w:r>
          </w:p>
          <w:p w:rsidR="00C26F22" w:rsidRPr="00CC29E8" w:rsidRDefault="00C26F22" w:rsidP="00D16E9E">
            <w:pPr>
              <w:pStyle w:val="a6"/>
              <w:kinsoku w:val="0"/>
              <w:overflowPunct w:val="0"/>
              <w:ind w:firstLine="723"/>
              <w:rPr>
                <w:color w:val="1C1C1C"/>
                <w:w w:val="105"/>
                <w:sz w:val="24"/>
                <w:szCs w:val="24"/>
              </w:rPr>
            </w:pPr>
            <w:r w:rsidRPr="00CC29E8">
              <w:rPr>
                <w:color w:val="1C1C1C"/>
                <w:sz w:val="24"/>
                <w:szCs w:val="24"/>
              </w:rPr>
              <w:t xml:space="preserve">Зміна </w:t>
            </w:r>
            <w:r w:rsidRPr="00CC29E8">
              <w:rPr>
                <w:color w:val="1C1C1C"/>
                <w:spacing w:val="-1"/>
                <w:sz w:val="24"/>
                <w:szCs w:val="24"/>
              </w:rPr>
              <w:t xml:space="preserve">ціни </w:t>
            </w:r>
            <w:r w:rsidRPr="00CC29E8">
              <w:rPr>
                <w:color w:val="1C1C1C"/>
                <w:w w:val="105"/>
                <w:sz w:val="24"/>
                <w:szCs w:val="24"/>
              </w:rPr>
              <w:t xml:space="preserve">на ринку «на добу наперед» підтверджується  </w:t>
            </w:r>
            <w:r w:rsidRPr="00CC29E8">
              <w:rPr>
                <w:color w:val="1C1C1C"/>
                <w:spacing w:val="5"/>
                <w:w w:val="105"/>
                <w:sz w:val="24"/>
                <w:szCs w:val="24"/>
              </w:rPr>
              <w:t xml:space="preserve"> </w:t>
            </w:r>
            <w:r w:rsidRPr="00CC29E8">
              <w:rPr>
                <w:color w:val="1C1C1C"/>
                <w:w w:val="105"/>
                <w:sz w:val="24"/>
                <w:szCs w:val="24"/>
              </w:rPr>
              <w:t>інформацією з сайту Оператора</w:t>
            </w:r>
            <w:r w:rsidRPr="00CC29E8">
              <w:rPr>
                <w:color w:val="1C1C1C"/>
                <w:spacing w:val="22"/>
                <w:w w:val="105"/>
                <w:sz w:val="24"/>
                <w:szCs w:val="24"/>
              </w:rPr>
              <w:t xml:space="preserve"> </w:t>
            </w:r>
            <w:r w:rsidRPr="00CC29E8">
              <w:rPr>
                <w:color w:val="1C1C1C"/>
                <w:w w:val="105"/>
                <w:sz w:val="24"/>
                <w:szCs w:val="24"/>
              </w:rPr>
              <w:t>ринку</w:t>
            </w:r>
            <w:r w:rsidRPr="00CC29E8">
              <w:rPr>
                <w:color w:val="1C1C1C"/>
                <w:spacing w:val="-1"/>
                <w:w w:val="105"/>
                <w:sz w:val="24"/>
                <w:szCs w:val="24"/>
              </w:rPr>
              <w:t xml:space="preserve"> </w:t>
            </w:r>
            <w:r w:rsidRPr="00CC29E8">
              <w:rPr>
                <w:color w:val="1C1C1C"/>
                <w:w w:val="105"/>
                <w:sz w:val="24"/>
                <w:szCs w:val="24"/>
              </w:rPr>
              <w:t>https:</w:t>
            </w:r>
            <w:r w:rsidRPr="00CC29E8">
              <w:rPr>
                <w:color w:val="4D4D4D"/>
                <w:w w:val="105"/>
                <w:sz w:val="24"/>
                <w:szCs w:val="24"/>
              </w:rPr>
              <w:t>//</w:t>
            </w:r>
            <w:r w:rsidRPr="00CC29E8">
              <w:rPr>
                <w:color w:val="0E1D2F"/>
                <w:sz w:val="24"/>
                <w:szCs w:val="24"/>
              </w:rPr>
              <w:t xml:space="preserve"> </w:t>
            </w:r>
            <w:hyperlink r:id="rId6" w:history="1">
              <w:r w:rsidRPr="00CC29E8">
                <w:rPr>
                  <w:rStyle w:val="a5"/>
                  <w:sz w:val="24"/>
                  <w:szCs w:val="24"/>
                </w:rPr>
                <w:t>www.oree.com.ua</w:t>
              </w:r>
            </w:hyperlink>
            <w:r w:rsidRPr="00CC29E8">
              <w:rPr>
                <w:color w:val="4D4D4D"/>
                <w:w w:val="105"/>
                <w:sz w:val="24"/>
                <w:szCs w:val="24"/>
              </w:rPr>
              <w:t>/</w:t>
            </w:r>
            <w:r w:rsidRPr="00CC29E8">
              <w:rPr>
                <w:color w:val="1C1C1C"/>
                <w:w w:val="105"/>
                <w:sz w:val="24"/>
                <w:szCs w:val="24"/>
              </w:rPr>
              <w:t>.</w:t>
            </w:r>
          </w:p>
          <w:p w:rsidR="00C26F22" w:rsidRPr="00CC29E8" w:rsidRDefault="00C26F22" w:rsidP="00D16E9E">
            <w:pPr>
              <w:pStyle w:val="a6"/>
              <w:kinsoku w:val="0"/>
              <w:overflowPunct w:val="0"/>
              <w:ind w:left="113" w:firstLine="716"/>
              <w:rPr>
                <w:color w:val="1C1C1C"/>
                <w:w w:val="105"/>
                <w:sz w:val="24"/>
                <w:szCs w:val="24"/>
              </w:rPr>
            </w:pPr>
            <w:r w:rsidRPr="00CC29E8">
              <w:rPr>
                <w:color w:val="1C1C1C"/>
                <w:w w:val="105"/>
                <w:sz w:val="24"/>
                <w:szCs w:val="24"/>
              </w:rPr>
              <w:t>Зміна</w:t>
            </w:r>
            <w:r w:rsidRPr="00CC29E8">
              <w:rPr>
                <w:color w:val="1C1C1C"/>
                <w:spacing w:val="10"/>
                <w:w w:val="105"/>
                <w:sz w:val="24"/>
                <w:szCs w:val="24"/>
              </w:rPr>
              <w:t xml:space="preserve"> </w:t>
            </w:r>
            <w:r w:rsidRPr="00CC29E8">
              <w:rPr>
                <w:color w:val="1C1C1C"/>
                <w:w w:val="105"/>
                <w:sz w:val="24"/>
                <w:szCs w:val="24"/>
              </w:rPr>
              <w:t>регульованих</w:t>
            </w:r>
            <w:r w:rsidRPr="00CC29E8">
              <w:rPr>
                <w:color w:val="1C1C1C"/>
                <w:spacing w:val="17"/>
                <w:w w:val="105"/>
                <w:sz w:val="24"/>
                <w:szCs w:val="24"/>
              </w:rPr>
              <w:t xml:space="preserve"> </w:t>
            </w:r>
            <w:r w:rsidRPr="00CC29E8">
              <w:rPr>
                <w:color w:val="1C1C1C"/>
                <w:w w:val="105"/>
                <w:sz w:val="24"/>
                <w:szCs w:val="24"/>
              </w:rPr>
              <w:t>(цін)</w:t>
            </w:r>
            <w:r w:rsidRPr="00CC29E8">
              <w:rPr>
                <w:color w:val="1C1C1C"/>
                <w:spacing w:val="43"/>
                <w:w w:val="105"/>
                <w:sz w:val="24"/>
                <w:szCs w:val="24"/>
              </w:rPr>
              <w:t xml:space="preserve"> </w:t>
            </w:r>
            <w:r w:rsidRPr="00CC29E8">
              <w:rPr>
                <w:color w:val="1C1C1C"/>
                <w:w w:val="105"/>
                <w:sz w:val="24"/>
                <w:szCs w:val="24"/>
              </w:rPr>
              <w:t>тарифів</w:t>
            </w:r>
            <w:r w:rsidRPr="00CC29E8">
              <w:rPr>
                <w:color w:val="1C1C1C"/>
                <w:spacing w:val="6"/>
                <w:w w:val="105"/>
                <w:sz w:val="24"/>
                <w:szCs w:val="24"/>
              </w:rPr>
              <w:t xml:space="preserve"> </w:t>
            </w:r>
            <w:r w:rsidRPr="00CC29E8">
              <w:rPr>
                <w:color w:val="1C1C1C"/>
                <w:w w:val="105"/>
                <w:sz w:val="24"/>
                <w:szCs w:val="24"/>
              </w:rPr>
              <w:t>на</w:t>
            </w:r>
            <w:r w:rsidRPr="00CC29E8">
              <w:rPr>
                <w:color w:val="1C1C1C"/>
                <w:spacing w:val="5"/>
                <w:w w:val="105"/>
                <w:sz w:val="24"/>
                <w:szCs w:val="24"/>
              </w:rPr>
              <w:t xml:space="preserve"> </w:t>
            </w:r>
            <w:r w:rsidRPr="00CC29E8">
              <w:rPr>
                <w:color w:val="1C1C1C"/>
                <w:w w:val="105"/>
                <w:sz w:val="24"/>
                <w:szCs w:val="24"/>
              </w:rPr>
              <w:t>послуги</w:t>
            </w:r>
            <w:r w:rsidRPr="00CC29E8">
              <w:rPr>
                <w:color w:val="1C1C1C"/>
                <w:spacing w:val="1"/>
                <w:w w:val="105"/>
                <w:sz w:val="24"/>
                <w:szCs w:val="24"/>
              </w:rPr>
              <w:t xml:space="preserve"> </w:t>
            </w:r>
            <w:r w:rsidRPr="00CC29E8">
              <w:rPr>
                <w:color w:val="1C1C1C"/>
                <w:w w:val="105"/>
                <w:sz w:val="24"/>
                <w:szCs w:val="24"/>
              </w:rPr>
              <w:t>з</w:t>
            </w:r>
            <w:r w:rsidRPr="00CC29E8">
              <w:rPr>
                <w:color w:val="1C1C1C"/>
                <w:spacing w:val="46"/>
                <w:w w:val="105"/>
                <w:sz w:val="24"/>
                <w:szCs w:val="24"/>
              </w:rPr>
              <w:t xml:space="preserve"> </w:t>
            </w:r>
            <w:r w:rsidRPr="00CC29E8">
              <w:rPr>
                <w:color w:val="1C1C1C"/>
                <w:w w:val="105"/>
                <w:sz w:val="24"/>
                <w:szCs w:val="24"/>
              </w:rPr>
              <w:t>розподілу</w:t>
            </w:r>
            <w:r w:rsidRPr="00CC29E8">
              <w:rPr>
                <w:color w:val="1C1C1C"/>
                <w:spacing w:val="5"/>
                <w:w w:val="105"/>
                <w:sz w:val="24"/>
                <w:szCs w:val="24"/>
              </w:rPr>
              <w:t xml:space="preserve"> </w:t>
            </w:r>
            <w:r w:rsidRPr="00CC29E8">
              <w:rPr>
                <w:color w:val="1C1C1C"/>
                <w:w w:val="105"/>
                <w:sz w:val="24"/>
                <w:szCs w:val="24"/>
              </w:rPr>
              <w:t>та</w:t>
            </w:r>
            <w:r w:rsidRPr="00CC29E8">
              <w:rPr>
                <w:color w:val="4D4D4D"/>
                <w:w w:val="105"/>
                <w:sz w:val="24"/>
                <w:szCs w:val="24"/>
              </w:rPr>
              <w:t>/</w:t>
            </w:r>
            <w:r w:rsidRPr="00CC29E8">
              <w:rPr>
                <w:color w:val="1C1C1C"/>
                <w:w w:val="105"/>
                <w:sz w:val="24"/>
                <w:szCs w:val="24"/>
              </w:rPr>
              <w:t>або</w:t>
            </w:r>
            <w:r w:rsidRPr="00CC29E8">
              <w:rPr>
                <w:color w:val="1C1C1C"/>
                <w:spacing w:val="49"/>
                <w:w w:val="105"/>
                <w:sz w:val="24"/>
                <w:szCs w:val="24"/>
              </w:rPr>
              <w:t xml:space="preserve"> </w:t>
            </w:r>
            <w:r w:rsidRPr="00CC29E8">
              <w:rPr>
                <w:color w:val="1C1C1C"/>
                <w:w w:val="105"/>
                <w:sz w:val="24"/>
                <w:szCs w:val="24"/>
              </w:rPr>
              <w:t>передачі</w:t>
            </w:r>
            <w:r w:rsidRPr="00CC29E8">
              <w:rPr>
                <w:color w:val="1C1C1C"/>
                <w:spacing w:val="8"/>
                <w:w w:val="105"/>
                <w:sz w:val="24"/>
                <w:szCs w:val="24"/>
              </w:rPr>
              <w:t xml:space="preserve"> </w:t>
            </w:r>
            <w:r w:rsidRPr="00CC29E8">
              <w:rPr>
                <w:color w:val="1C1C1C"/>
                <w:w w:val="105"/>
                <w:sz w:val="24"/>
                <w:szCs w:val="24"/>
              </w:rPr>
              <w:t>електричної</w:t>
            </w:r>
            <w:r w:rsidRPr="00CC29E8">
              <w:rPr>
                <w:color w:val="1C1C1C"/>
                <w:spacing w:val="6"/>
                <w:w w:val="105"/>
                <w:sz w:val="24"/>
                <w:szCs w:val="24"/>
              </w:rPr>
              <w:t xml:space="preserve"> </w:t>
            </w:r>
            <w:r w:rsidRPr="00CC29E8">
              <w:rPr>
                <w:color w:val="1C1C1C"/>
                <w:w w:val="105"/>
                <w:sz w:val="24"/>
                <w:szCs w:val="24"/>
              </w:rPr>
              <w:t>енергії</w:t>
            </w:r>
            <w:r w:rsidRPr="00CC29E8">
              <w:rPr>
                <w:color w:val="1C1C1C"/>
                <w:spacing w:val="6"/>
                <w:w w:val="105"/>
                <w:sz w:val="24"/>
                <w:szCs w:val="24"/>
              </w:rPr>
              <w:t xml:space="preserve"> </w:t>
            </w:r>
            <w:proofErr w:type="spellStart"/>
            <w:r w:rsidRPr="00CC29E8">
              <w:rPr>
                <w:color w:val="1C1C1C"/>
                <w:w w:val="105"/>
                <w:sz w:val="24"/>
                <w:szCs w:val="24"/>
              </w:rPr>
              <w:t>шдтверджується</w:t>
            </w:r>
            <w:proofErr w:type="spellEnd"/>
            <w:r w:rsidRPr="00CC29E8">
              <w:rPr>
                <w:color w:val="1C1C1C"/>
                <w:w w:val="105"/>
                <w:sz w:val="24"/>
                <w:szCs w:val="24"/>
              </w:rPr>
              <w:t xml:space="preserve"> постановами</w:t>
            </w:r>
            <w:r w:rsidRPr="00CC29E8">
              <w:rPr>
                <w:color w:val="1C1C1C"/>
                <w:spacing w:val="26"/>
                <w:w w:val="105"/>
                <w:sz w:val="24"/>
                <w:szCs w:val="24"/>
              </w:rPr>
              <w:t xml:space="preserve"> </w:t>
            </w:r>
            <w:r w:rsidRPr="00CC29E8">
              <w:rPr>
                <w:color w:val="1C1C1C"/>
                <w:w w:val="105"/>
                <w:sz w:val="24"/>
                <w:szCs w:val="24"/>
              </w:rPr>
              <w:t>Регулятора</w:t>
            </w:r>
            <w:r w:rsidRPr="00CC29E8">
              <w:rPr>
                <w:color w:val="4D4D4D"/>
                <w:w w:val="105"/>
                <w:sz w:val="24"/>
                <w:szCs w:val="24"/>
              </w:rPr>
              <w:t>,</w:t>
            </w:r>
            <w:r w:rsidRPr="00CC29E8">
              <w:rPr>
                <w:color w:val="4D4D4D"/>
                <w:spacing w:val="5"/>
                <w:w w:val="105"/>
                <w:sz w:val="24"/>
                <w:szCs w:val="24"/>
              </w:rPr>
              <w:t xml:space="preserve"> </w:t>
            </w:r>
            <w:r w:rsidRPr="00CC29E8">
              <w:rPr>
                <w:color w:val="1C1C1C"/>
                <w:w w:val="105"/>
                <w:sz w:val="24"/>
                <w:szCs w:val="24"/>
              </w:rPr>
              <w:t>що</w:t>
            </w:r>
            <w:r w:rsidRPr="00CC29E8">
              <w:rPr>
                <w:color w:val="1C1C1C"/>
                <w:spacing w:val="2"/>
                <w:w w:val="105"/>
                <w:sz w:val="24"/>
                <w:szCs w:val="24"/>
              </w:rPr>
              <w:t xml:space="preserve"> </w:t>
            </w:r>
            <w:r w:rsidRPr="00CC29E8">
              <w:rPr>
                <w:color w:val="1C1C1C"/>
                <w:w w:val="105"/>
                <w:sz w:val="24"/>
                <w:szCs w:val="24"/>
              </w:rPr>
              <w:t>затверджені</w:t>
            </w:r>
            <w:r w:rsidRPr="00CC29E8">
              <w:rPr>
                <w:color w:val="1C1C1C"/>
                <w:spacing w:val="29"/>
                <w:w w:val="105"/>
                <w:sz w:val="24"/>
                <w:szCs w:val="24"/>
              </w:rPr>
              <w:t xml:space="preserve"> </w:t>
            </w:r>
            <w:r w:rsidRPr="00CC29E8">
              <w:rPr>
                <w:color w:val="1C1C1C"/>
                <w:w w:val="105"/>
                <w:sz w:val="24"/>
                <w:szCs w:val="24"/>
              </w:rPr>
              <w:t>у</w:t>
            </w:r>
            <w:r w:rsidRPr="00CC29E8">
              <w:rPr>
                <w:color w:val="1C1C1C"/>
                <w:spacing w:val="9"/>
                <w:w w:val="105"/>
                <w:sz w:val="24"/>
                <w:szCs w:val="24"/>
              </w:rPr>
              <w:t xml:space="preserve"> </w:t>
            </w:r>
            <w:r w:rsidRPr="00CC29E8">
              <w:rPr>
                <w:color w:val="1C1C1C"/>
                <w:w w:val="105"/>
                <w:sz w:val="24"/>
                <w:szCs w:val="24"/>
              </w:rPr>
              <w:t>встановленому</w:t>
            </w:r>
            <w:r w:rsidRPr="00CC29E8">
              <w:rPr>
                <w:color w:val="1C1C1C"/>
                <w:spacing w:val="22"/>
                <w:w w:val="105"/>
                <w:sz w:val="24"/>
                <w:szCs w:val="24"/>
              </w:rPr>
              <w:t xml:space="preserve"> </w:t>
            </w:r>
            <w:r w:rsidRPr="00CC29E8">
              <w:rPr>
                <w:color w:val="1C1C1C"/>
                <w:w w:val="105"/>
                <w:sz w:val="24"/>
                <w:szCs w:val="24"/>
              </w:rPr>
              <w:t>законодавством</w:t>
            </w:r>
            <w:r w:rsidRPr="00CC29E8">
              <w:rPr>
                <w:color w:val="1C1C1C"/>
                <w:spacing w:val="14"/>
                <w:w w:val="105"/>
                <w:sz w:val="24"/>
                <w:szCs w:val="24"/>
              </w:rPr>
              <w:t xml:space="preserve"> </w:t>
            </w:r>
            <w:r w:rsidRPr="00CC29E8">
              <w:rPr>
                <w:color w:val="1C1C1C"/>
                <w:w w:val="105"/>
                <w:sz w:val="24"/>
                <w:szCs w:val="24"/>
              </w:rPr>
              <w:t>порядку.</w:t>
            </w:r>
          </w:p>
          <w:p w:rsidR="00C26F22" w:rsidRPr="00CC29E8" w:rsidRDefault="00C26F22" w:rsidP="00D16E9E">
            <w:pPr>
              <w:pStyle w:val="a6"/>
              <w:kinsoku w:val="0"/>
              <w:overflowPunct w:val="0"/>
              <w:rPr>
                <w:color w:val="1C1C1C"/>
                <w:sz w:val="24"/>
                <w:szCs w:val="24"/>
              </w:rPr>
            </w:pPr>
            <w:r w:rsidRPr="00CC29E8">
              <w:rPr>
                <w:color w:val="1C1C1C"/>
                <w:sz w:val="24"/>
                <w:szCs w:val="24"/>
              </w:rPr>
              <w:t>Сторони</w:t>
            </w:r>
            <w:r w:rsidRPr="00CC29E8">
              <w:rPr>
                <w:color w:val="1C1C1C"/>
                <w:spacing w:val="29"/>
                <w:sz w:val="24"/>
                <w:szCs w:val="24"/>
              </w:rPr>
              <w:t xml:space="preserve"> </w:t>
            </w:r>
            <w:r w:rsidRPr="00CC29E8">
              <w:rPr>
                <w:color w:val="1C1C1C"/>
                <w:sz w:val="24"/>
                <w:szCs w:val="24"/>
              </w:rPr>
              <w:t>повідомлені</w:t>
            </w:r>
            <w:r w:rsidRPr="00CC29E8">
              <w:rPr>
                <w:color w:val="1C1C1C"/>
                <w:spacing w:val="33"/>
                <w:sz w:val="24"/>
                <w:szCs w:val="24"/>
              </w:rPr>
              <w:t xml:space="preserve"> </w:t>
            </w:r>
            <w:r w:rsidRPr="00CC29E8">
              <w:rPr>
                <w:color w:val="1C1C1C"/>
                <w:sz w:val="24"/>
                <w:szCs w:val="24"/>
              </w:rPr>
              <w:t>про</w:t>
            </w:r>
            <w:r w:rsidRPr="00CC29E8">
              <w:rPr>
                <w:color w:val="1C1C1C"/>
                <w:spacing w:val="8"/>
                <w:sz w:val="24"/>
                <w:szCs w:val="24"/>
              </w:rPr>
              <w:t xml:space="preserve"> </w:t>
            </w:r>
            <w:r w:rsidRPr="00CC29E8">
              <w:rPr>
                <w:color w:val="1C1C1C"/>
                <w:sz w:val="24"/>
                <w:szCs w:val="24"/>
              </w:rPr>
              <w:t>зміну</w:t>
            </w:r>
            <w:r w:rsidRPr="00CC29E8">
              <w:rPr>
                <w:color w:val="1C1C1C"/>
                <w:spacing w:val="20"/>
                <w:sz w:val="24"/>
                <w:szCs w:val="24"/>
              </w:rPr>
              <w:t xml:space="preserve"> </w:t>
            </w:r>
            <w:r w:rsidRPr="00CC29E8">
              <w:rPr>
                <w:color w:val="1C1C1C"/>
                <w:sz w:val="24"/>
                <w:szCs w:val="24"/>
              </w:rPr>
              <w:t>ціни</w:t>
            </w:r>
            <w:r w:rsidRPr="00CC29E8">
              <w:rPr>
                <w:color w:val="1C1C1C"/>
                <w:spacing w:val="9"/>
                <w:sz w:val="24"/>
                <w:szCs w:val="24"/>
              </w:rPr>
              <w:t xml:space="preserve"> </w:t>
            </w:r>
            <w:r w:rsidRPr="00CC29E8">
              <w:rPr>
                <w:color w:val="1C1C1C"/>
                <w:sz w:val="24"/>
                <w:szCs w:val="24"/>
              </w:rPr>
              <w:t>Договору</w:t>
            </w:r>
            <w:r w:rsidRPr="00CC29E8">
              <w:rPr>
                <w:color w:val="1C1C1C"/>
                <w:spacing w:val="18"/>
                <w:sz w:val="24"/>
                <w:szCs w:val="24"/>
              </w:rPr>
              <w:t xml:space="preserve"> </w:t>
            </w:r>
            <w:r w:rsidRPr="00CC29E8">
              <w:rPr>
                <w:color w:val="1C1C1C"/>
                <w:sz w:val="24"/>
                <w:szCs w:val="24"/>
              </w:rPr>
              <w:t>згідно</w:t>
            </w:r>
            <w:r w:rsidRPr="00CC29E8">
              <w:rPr>
                <w:color w:val="1C1C1C"/>
                <w:spacing w:val="20"/>
                <w:sz w:val="24"/>
                <w:szCs w:val="24"/>
              </w:rPr>
              <w:t xml:space="preserve"> </w:t>
            </w:r>
            <w:r w:rsidRPr="00CC29E8">
              <w:rPr>
                <w:color w:val="1C1C1C"/>
                <w:sz w:val="24"/>
                <w:szCs w:val="24"/>
              </w:rPr>
              <w:t>із</w:t>
            </w:r>
            <w:r w:rsidRPr="00CC29E8">
              <w:rPr>
                <w:color w:val="1C1C1C"/>
                <w:spacing w:val="12"/>
                <w:sz w:val="24"/>
                <w:szCs w:val="24"/>
              </w:rPr>
              <w:t xml:space="preserve"> </w:t>
            </w:r>
            <w:r w:rsidRPr="00CC29E8">
              <w:rPr>
                <w:color w:val="1C1C1C"/>
                <w:sz w:val="24"/>
                <w:szCs w:val="24"/>
              </w:rPr>
              <w:t>встановленим</w:t>
            </w:r>
            <w:r w:rsidRPr="00CC29E8">
              <w:rPr>
                <w:color w:val="1C1C1C"/>
                <w:spacing w:val="31"/>
                <w:sz w:val="24"/>
                <w:szCs w:val="24"/>
              </w:rPr>
              <w:t xml:space="preserve"> </w:t>
            </w:r>
            <w:r w:rsidRPr="00CC29E8">
              <w:rPr>
                <w:color w:val="1C1C1C"/>
                <w:sz w:val="24"/>
                <w:szCs w:val="24"/>
              </w:rPr>
              <w:t>у</w:t>
            </w:r>
            <w:r w:rsidRPr="00CC29E8">
              <w:rPr>
                <w:color w:val="1C1C1C"/>
                <w:spacing w:val="11"/>
                <w:sz w:val="24"/>
                <w:szCs w:val="24"/>
              </w:rPr>
              <w:t xml:space="preserve"> </w:t>
            </w:r>
            <w:r w:rsidRPr="00CC29E8">
              <w:rPr>
                <w:color w:val="1C1C1C"/>
                <w:sz w:val="24"/>
                <w:szCs w:val="24"/>
              </w:rPr>
              <w:t>цьому</w:t>
            </w:r>
            <w:r w:rsidRPr="00CC29E8">
              <w:rPr>
                <w:color w:val="1C1C1C"/>
                <w:spacing w:val="17"/>
                <w:sz w:val="24"/>
                <w:szCs w:val="24"/>
              </w:rPr>
              <w:t xml:space="preserve"> </w:t>
            </w:r>
            <w:r w:rsidRPr="00CC29E8">
              <w:rPr>
                <w:color w:val="1C1C1C"/>
                <w:sz w:val="24"/>
                <w:szCs w:val="24"/>
              </w:rPr>
              <w:t>Додатку</w:t>
            </w:r>
            <w:r w:rsidRPr="00CC29E8">
              <w:rPr>
                <w:color w:val="1C1C1C"/>
                <w:spacing w:val="22"/>
                <w:sz w:val="24"/>
                <w:szCs w:val="24"/>
              </w:rPr>
              <w:t xml:space="preserve"> </w:t>
            </w:r>
            <w:r w:rsidRPr="00CC29E8">
              <w:rPr>
                <w:color w:val="1C1C1C"/>
                <w:sz w:val="24"/>
                <w:szCs w:val="24"/>
              </w:rPr>
              <w:t>порядком.</w:t>
            </w:r>
          </w:p>
          <w:p w:rsidR="00C26F22" w:rsidRPr="00407874" w:rsidRDefault="00C26F22" w:rsidP="00D16E9E">
            <w:pPr>
              <w:pStyle w:val="a3"/>
              <w:ind w:left="0"/>
              <w:rPr>
                <w:rFonts w:eastAsia="Calibri"/>
                <w:color w:val="000000"/>
              </w:rPr>
            </w:pPr>
          </w:p>
          <w:p w:rsidR="00C26F22" w:rsidRPr="00123144" w:rsidRDefault="00C26F22" w:rsidP="00D16E9E">
            <w:pPr>
              <w:pStyle w:val="a3"/>
              <w:ind w:left="0"/>
              <w:rPr>
                <w:b/>
                <w:bCs/>
                <w:color w:val="000000"/>
                <w:u w:val="single"/>
              </w:rPr>
            </w:pPr>
            <w:r w:rsidRPr="00123144">
              <w:rPr>
                <w:b/>
                <w:bCs/>
                <w:color w:val="000000"/>
                <w:u w:val="single"/>
              </w:rPr>
              <w:t>Розрахунок очікуваної вартості закупівлі</w:t>
            </w:r>
          </w:p>
          <w:p w:rsidR="00C26F22" w:rsidRPr="008B32F8" w:rsidRDefault="00C26F22" w:rsidP="00D16E9E">
            <w:pPr>
              <w:shd w:val="clear" w:color="auto" w:fill="FFFFFF"/>
              <w:rPr>
                <w:i/>
                <w:iCs/>
                <w:color w:val="0E1D2F"/>
                <w:lang w:eastAsia="uk-UA"/>
              </w:rPr>
            </w:pPr>
            <w:proofErr w:type="spellStart"/>
            <w:r w:rsidRPr="008B32F8">
              <w:rPr>
                <w:i/>
                <w:iCs/>
                <w:color w:val="0E1D2F"/>
                <w:lang w:eastAsia="uk-UA"/>
              </w:rPr>
              <w:t>Цф</w:t>
            </w:r>
            <w:proofErr w:type="spellEnd"/>
            <w:r w:rsidRPr="008B32F8">
              <w:rPr>
                <w:i/>
                <w:iCs/>
                <w:color w:val="0E1D2F"/>
                <w:lang w:eastAsia="uk-UA"/>
              </w:rPr>
              <w:t>. прог = (</w:t>
            </w:r>
            <w:proofErr w:type="spellStart"/>
            <w:r w:rsidRPr="008B32F8">
              <w:rPr>
                <w:i/>
                <w:iCs/>
                <w:color w:val="0E1D2F"/>
                <w:lang w:eastAsia="uk-UA"/>
              </w:rPr>
              <w:t>Цф</w:t>
            </w:r>
            <w:proofErr w:type="spellEnd"/>
            <w:r w:rsidRPr="008B32F8">
              <w:rPr>
                <w:i/>
                <w:iCs/>
                <w:color w:val="0E1D2F"/>
                <w:lang w:eastAsia="uk-UA"/>
              </w:rPr>
              <w:t xml:space="preserve"> </w:t>
            </w:r>
            <w:proofErr w:type="spellStart"/>
            <w:r w:rsidRPr="008B32F8">
              <w:rPr>
                <w:i/>
                <w:iCs/>
                <w:color w:val="0E1D2F"/>
                <w:lang w:eastAsia="uk-UA"/>
              </w:rPr>
              <w:t>прогн.рдн</w:t>
            </w:r>
            <w:proofErr w:type="spellEnd"/>
            <w:r w:rsidRPr="008B32F8">
              <w:rPr>
                <w:i/>
                <w:iCs/>
                <w:color w:val="0E1D2F"/>
                <w:lang w:eastAsia="uk-UA"/>
              </w:rPr>
              <w:t xml:space="preserve"> +</w:t>
            </w:r>
            <w:proofErr w:type="spellStart"/>
            <w:r w:rsidRPr="008B32F8">
              <w:rPr>
                <w:i/>
                <w:iCs/>
                <w:color w:val="0E1D2F"/>
                <w:lang w:eastAsia="uk-UA"/>
              </w:rPr>
              <w:t>Тпер</w:t>
            </w:r>
            <w:proofErr w:type="spellEnd"/>
            <w:r w:rsidRPr="008B32F8">
              <w:rPr>
                <w:i/>
                <w:iCs/>
                <w:color w:val="0E1D2F"/>
                <w:lang w:eastAsia="uk-UA"/>
              </w:rPr>
              <w:t>+ V)× Wплан×1.2, де,</w:t>
            </w:r>
          </w:p>
          <w:p w:rsidR="00C26F22" w:rsidRPr="008B32F8" w:rsidRDefault="00C26F22" w:rsidP="00D16E9E">
            <w:pPr>
              <w:shd w:val="clear" w:color="auto" w:fill="FFFFFF"/>
              <w:rPr>
                <w:i/>
                <w:iCs/>
                <w:color w:val="0E1D2F"/>
                <w:lang w:eastAsia="uk-UA"/>
              </w:rPr>
            </w:pPr>
            <w:proofErr w:type="spellStart"/>
            <w:r w:rsidRPr="008B32F8">
              <w:rPr>
                <w:i/>
                <w:iCs/>
                <w:color w:val="0E1D2F"/>
                <w:lang w:eastAsia="uk-UA"/>
              </w:rPr>
              <w:t>Цф</w:t>
            </w:r>
            <w:proofErr w:type="spellEnd"/>
            <w:r w:rsidRPr="008B32F8">
              <w:rPr>
                <w:i/>
                <w:iCs/>
                <w:color w:val="0E1D2F"/>
                <w:lang w:eastAsia="uk-UA"/>
              </w:rPr>
              <w:t>. прог – ціна тендерної пропозиції у гривні (UAH).</w:t>
            </w:r>
          </w:p>
          <w:p w:rsidR="00C26F22" w:rsidRPr="008B32F8" w:rsidRDefault="00C26F22" w:rsidP="00D16E9E">
            <w:pPr>
              <w:shd w:val="clear" w:color="auto" w:fill="FFFFFF"/>
              <w:rPr>
                <w:i/>
                <w:iCs/>
                <w:color w:val="0E1D2F"/>
                <w:lang w:eastAsia="uk-UA"/>
              </w:rPr>
            </w:pPr>
            <w:r w:rsidRPr="008B32F8">
              <w:rPr>
                <w:i/>
                <w:iCs/>
                <w:color w:val="0E1D2F"/>
                <w:lang w:eastAsia="uk-UA"/>
              </w:rPr>
              <w:t xml:space="preserve">W план – плановий обсяг закупівлі електричної енергії для відповідного об’єкта Замовника  </w:t>
            </w:r>
            <w:r w:rsidRPr="00FC341F">
              <w:rPr>
                <w:i/>
                <w:iCs/>
                <w:color w:val="0E1D2F"/>
                <w:lang w:eastAsia="uk-UA"/>
              </w:rPr>
              <w:t>- 12 000 000</w:t>
            </w:r>
            <w:r w:rsidRPr="008B32F8">
              <w:rPr>
                <w:i/>
                <w:iCs/>
                <w:color w:val="0E1D2F"/>
                <w:lang w:eastAsia="uk-UA"/>
              </w:rPr>
              <w:t xml:space="preserve"> кВт*год.</w:t>
            </w:r>
          </w:p>
          <w:p w:rsidR="00C26F22" w:rsidRPr="00D36658" w:rsidRDefault="00C26F22" w:rsidP="00D16E9E">
            <w:pPr>
              <w:shd w:val="clear" w:color="auto" w:fill="FFFFFF"/>
              <w:rPr>
                <w:b/>
                <w:i/>
                <w:iCs/>
                <w:color w:val="0E1D2F"/>
                <w:u w:val="single"/>
                <w:lang w:eastAsia="uk-UA"/>
              </w:rPr>
            </w:pPr>
            <w:proofErr w:type="spellStart"/>
            <w:r w:rsidRPr="008B32F8">
              <w:rPr>
                <w:i/>
                <w:iCs/>
                <w:color w:val="0E1D2F"/>
                <w:lang w:eastAsia="uk-UA"/>
              </w:rPr>
              <w:t>Цф</w:t>
            </w:r>
            <w:proofErr w:type="spellEnd"/>
            <w:r w:rsidRPr="008B32F8">
              <w:rPr>
                <w:i/>
                <w:iCs/>
                <w:color w:val="0E1D2F"/>
                <w:lang w:eastAsia="uk-UA"/>
              </w:rPr>
              <w:t xml:space="preserve"> </w:t>
            </w:r>
            <w:proofErr w:type="spellStart"/>
            <w:r w:rsidRPr="008B32F8">
              <w:rPr>
                <w:i/>
                <w:iCs/>
                <w:color w:val="0E1D2F"/>
                <w:lang w:eastAsia="uk-UA"/>
              </w:rPr>
              <w:t>прогн.рдн</w:t>
            </w:r>
            <w:proofErr w:type="spellEnd"/>
            <w:r w:rsidRPr="008B32F8">
              <w:rPr>
                <w:i/>
                <w:iCs/>
                <w:color w:val="0E1D2F"/>
                <w:lang w:eastAsia="uk-UA"/>
              </w:rPr>
              <w:t>. – прогнозована ціна РДН, яка для даної закупівлі визначається як середньозважена ціна на ринку РДН за  останній повний  календарний місяць (</w:t>
            </w:r>
            <w:r w:rsidRPr="00FC341F">
              <w:rPr>
                <w:i/>
                <w:iCs/>
                <w:color w:val="0E1D2F"/>
                <w:lang w:eastAsia="uk-UA"/>
              </w:rPr>
              <w:t>грудень</w:t>
            </w:r>
            <w:r w:rsidRPr="008B32F8">
              <w:rPr>
                <w:i/>
                <w:iCs/>
                <w:color w:val="0E1D2F"/>
                <w:lang w:eastAsia="uk-UA"/>
              </w:rPr>
              <w:t xml:space="preserve">) </w:t>
            </w:r>
            <w:r w:rsidRPr="00FC341F">
              <w:rPr>
                <w:i/>
                <w:iCs/>
                <w:color w:val="0E1D2F"/>
                <w:lang w:eastAsia="uk-UA"/>
              </w:rPr>
              <w:t xml:space="preserve">2024 </w:t>
            </w:r>
            <w:r w:rsidRPr="008B32F8">
              <w:rPr>
                <w:i/>
                <w:iCs/>
                <w:color w:val="0E1D2F"/>
                <w:lang w:eastAsia="uk-UA"/>
              </w:rPr>
              <w:t>(без ПДВ), грн/</w:t>
            </w:r>
            <w:proofErr w:type="spellStart"/>
            <w:r w:rsidRPr="008B32F8">
              <w:rPr>
                <w:i/>
                <w:iCs/>
                <w:color w:val="0E1D2F"/>
                <w:lang w:eastAsia="uk-UA"/>
              </w:rPr>
              <w:t>кВт.год</w:t>
            </w:r>
            <w:proofErr w:type="spellEnd"/>
            <w:r w:rsidRPr="008B32F8">
              <w:rPr>
                <w:i/>
                <w:iCs/>
                <w:color w:val="0E1D2F"/>
                <w:lang w:eastAsia="uk-UA"/>
              </w:rPr>
              <w:t xml:space="preserve">, що розраховується оператором ринку та публікується на його </w:t>
            </w:r>
            <w:proofErr w:type="spellStart"/>
            <w:r w:rsidRPr="008B32F8">
              <w:rPr>
                <w:i/>
                <w:iCs/>
                <w:color w:val="0E1D2F"/>
                <w:lang w:eastAsia="uk-UA"/>
              </w:rPr>
              <w:t>вебсайті</w:t>
            </w:r>
            <w:proofErr w:type="spellEnd"/>
            <w:r w:rsidRPr="008B32F8">
              <w:rPr>
                <w:i/>
                <w:iCs/>
                <w:color w:val="0E1D2F"/>
                <w:lang w:eastAsia="uk-UA"/>
              </w:rPr>
              <w:t xml:space="preserve"> за посиланням </w:t>
            </w:r>
            <w:r w:rsidRPr="00D36658">
              <w:rPr>
                <w:b/>
                <w:i/>
                <w:iCs/>
                <w:color w:val="0E1D2F"/>
                <w:u w:val="single"/>
                <w:lang w:eastAsia="uk-UA"/>
              </w:rPr>
              <w:t xml:space="preserve">https://www.oree.com.ua/ та становить </w:t>
            </w:r>
            <w:r w:rsidRPr="00D36658">
              <w:rPr>
                <w:b/>
                <w:color w:val="333333"/>
                <w:spacing w:val="-3"/>
                <w:u w:val="single"/>
                <w:shd w:val="clear" w:color="auto" w:fill="FFFFFF"/>
              </w:rPr>
              <w:t>5,96526</w:t>
            </w:r>
            <w:r w:rsidRPr="00D36658">
              <w:rPr>
                <w:b/>
                <w:i/>
                <w:iCs/>
                <w:color w:val="333333"/>
                <w:spacing w:val="-3"/>
                <w:u w:val="single"/>
                <w:shd w:val="clear" w:color="auto" w:fill="FFFFFF"/>
              </w:rPr>
              <w:t xml:space="preserve"> </w:t>
            </w:r>
            <w:r w:rsidRPr="00D36658">
              <w:rPr>
                <w:b/>
                <w:i/>
                <w:iCs/>
                <w:color w:val="0E1D2F"/>
                <w:u w:val="single"/>
                <w:lang w:eastAsia="uk-UA"/>
              </w:rPr>
              <w:t>за 1 кВт*год без ПДВ.</w:t>
            </w:r>
          </w:p>
          <w:p w:rsidR="00C26F22" w:rsidRPr="008B32F8" w:rsidRDefault="00C26F22" w:rsidP="00D16E9E">
            <w:pPr>
              <w:shd w:val="clear" w:color="auto" w:fill="FFFFFF"/>
              <w:rPr>
                <w:i/>
                <w:iCs/>
                <w:color w:val="0E1D2F"/>
                <w:lang w:eastAsia="uk-UA"/>
              </w:rPr>
            </w:pPr>
            <w:r w:rsidRPr="008B32F8">
              <w:rPr>
                <w:i/>
                <w:iCs/>
                <w:color w:val="0E1D2F"/>
                <w:lang w:eastAsia="uk-UA"/>
              </w:rPr>
              <w:t xml:space="preserve">Т пер. - діючий тариф на послуги з передачі електричної енергії затверджений регулятором для оператора системи передачі у встановленому порядку </w:t>
            </w:r>
            <w:r w:rsidRPr="00FC341F">
              <w:rPr>
                <w:i/>
                <w:iCs/>
              </w:rPr>
              <w:t xml:space="preserve">з 01.01.2025 року, затверджений регулятором для оператора системи передачі у встановленому порядку відповідно до постанови </w:t>
            </w:r>
            <w:r w:rsidRPr="00FC341F">
              <w:rPr>
                <w:b/>
                <w:i/>
                <w:iCs/>
              </w:rPr>
              <w:t xml:space="preserve">НКРЕКП від 19.12.2024 р. № 2200 – 0,68623 грн. за 1 кВт/год без ПДВ; </w:t>
            </w:r>
          </w:p>
          <w:p w:rsidR="00C26F22" w:rsidRPr="008B32F8" w:rsidRDefault="00C26F22" w:rsidP="00D16E9E">
            <w:pPr>
              <w:shd w:val="clear" w:color="auto" w:fill="FFFFFF"/>
              <w:rPr>
                <w:i/>
                <w:iCs/>
                <w:color w:val="0E1D2F"/>
                <w:lang w:eastAsia="uk-UA"/>
              </w:rPr>
            </w:pPr>
            <w:r w:rsidRPr="008B32F8">
              <w:rPr>
                <w:i/>
                <w:iCs/>
                <w:color w:val="0E1D2F"/>
                <w:lang w:eastAsia="uk-UA"/>
              </w:rPr>
              <w:t>1,2 – математичне вираження ставки податку на додану вартість (ПДВ - 20 %);</w:t>
            </w:r>
          </w:p>
          <w:p w:rsidR="00C26F22" w:rsidRPr="00123144" w:rsidRDefault="00C26F22" w:rsidP="00D16E9E">
            <w:pPr>
              <w:pStyle w:val="a3"/>
              <w:ind w:left="0"/>
            </w:pPr>
            <w:r w:rsidRPr="00123144">
              <w:t>*</w:t>
            </w:r>
          </w:p>
          <w:p w:rsidR="00C26F22" w:rsidRDefault="00C26F22" w:rsidP="00D16E9E">
            <w:pPr>
              <w:widowControl w:val="0"/>
              <w:tabs>
                <w:tab w:val="left" w:pos="494"/>
              </w:tabs>
              <w:autoSpaceDE w:val="0"/>
              <w:autoSpaceDN w:val="0"/>
              <w:ind w:firstLine="426"/>
              <w:rPr>
                <w:rFonts w:eastAsia="Calibri"/>
                <w:b/>
                <w:bCs/>
              </w:rPr>
            </w:pPr>
            <w:r w:rsidRPr="008B32F8">
              <w:rPr>
                <w:i/>
                <w:iCs/>
              </w:rPr>
              <w:t>Примітка: з метою спрощення розрахунків учасник та замовник в обов’язковому порядку заокруглюють, з урахуванням правил арифметики значення, прогнозовану ціну електричної енергії для даної закупівлі до п’ятого знаку після коми.</w:t>
            </w:r>
          </w:p>
        </w:tc>
      </w:tr>
      <w:tr w:rsidR="00C26F22" w:rsidTr="00D16E9E">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Порядок та спосіб оплати</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C26F22">
            <w:pPr>
              <w:pStyle w:val="a3"/>
              <w:numPr>
                <w:ilvl w:val="1"/>
                <w:numId w:val="4"/>
              </w:numPr>
              <w:ind w:left="63" w:firstLine="0"/>
              <w:rPr>
                <w:rFonts w:eastAsia="Calibri"/>
              </w:rPr>
            </w:pPr>
            <w:r>
              <w:rPr>
                <w:rFonts w:eastAsia="Calibri"/>
              </w:rPr>
              <w:t>Оплата електроенергії здійснюється Споживачем виключно шляхом перерахування грошових коштів на рахунок Постачальника на підставі Рахунку та Акту приймання-передачі. Споживач зобов’язаний сплатити вартість поставленої (спожитої) електричної енергії, на підставі Акту та виставленого Постачальником рахунку на оплату, у строк, що не перевищує 5 (п’ять) робочих днів з моменту отримання Акту приймання-передачі. Оплата за грудень здійснюється Споживачем до 25 грудня.</w:t>
            </w:r>
          </w:p>
          <w:p w:rsidR="00C26F22" w:rsidRDefault="00C26F22" w:rsidP="00D16E9E">
            <w:pPr>
              <w:tabs>
                <w:tab w:val="left" w:pos="426"/>
              </w:tabs>
              <w:suppressAutoHyphens/>
              <w:ind w:left="63"/>
            </w:pPr>
            <w:r>
              <w:t>Оплата вважається здійсненою після того, як на поточний рахунок Постачальника із спеціальним режимом використання надійшла вся сума коштів, що підлягає сплаті за фактично відпущену (спожиту) електричну енергію відповідно до даних комерційного обліку та згідно умов цього Договору.</w:t>
            </w:r>
          </w:p>
          <w:p w:rsidR="00C26F22" w:rsidRPr="00BE486D" w:rsidRDefault="00C26F22" w:rsidP="00D16E9E">
            <w:pPr>
              <w:rPr>
                <w:rFonts w:eastAsia="Calibri"/>
              </w:rPr>
            </w:pPr>
          </w:p>
        </w:tc>
      </w:tr>
      <w:tr w:rsidR="00C26F22" w:rsidTr="00D16E9E">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Територія постачання</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 xml:space="preserve">Торгівельна зона «ОЕС України», крім населених пунктів, на території яких органи державної влади України тимчасово не здійснюють свої повноваження відповідно до Розпорядження КМУ від 07.11.2014 №1085-р та наказу </w:t>
            </w:r>
            <w:proofErr w:type="spellStart"/>
            <w:r>
              <w:rPr>
                <w:rFonts w:eastAsia="Calibri"/>
              </w:rPr>
              <w:t>Мінреінтеграції</w:t>
            </w:r>
            <w:proofErr w:type="spellEnd"/>
            <w:r>
              <w:rPr>
                <w:rFonts w:eastAsia="Calibri"/>
              </w:rPr>
              <w:t xml:space="preserve"> від 25.04.2022 № 75</w:t>
            </w:r>
          </w:p>
        </w:tc>
      </w:tr>
      <w:tr w:rsidR="00C26F22" w:rsidTr="00D16E9E">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Термін виставлення роз-рахункового документу за спожиту електричну енергію</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tabs>
                <w:tab w:val="left" w:pos="426"/>
              </w:tabs>
              <w:suppressAutoHyphens/>
              <w:rPr>
                <w:rFonts w:eastAsia="Calibri"/>
              </w:rPr>
            </w:pPr>
            <w:r>
              <w:rPr>
                <w:rFonts w:cs="Times New Roman CYR"/>
              </w:rPr>
              <w:t xml:space="preserve">Акт приймання-передачі складається, підписується Постачальником та надається для підпису Споживачу не пізніше </w:t>
            </w:r>
            <w:r>
              <w:t>10-го</w:t>
            </w:r>
            <w:r>
              <w:rPr>
                <w:rFonts w:eastAsia="Calibri"/>
              </w:rPr>
              <w:t xml:space="preserve"> (десятого) числа місяця, наступного за розрахунковим</w:t>
            </w:r>
            <w:r>
              <w:rPr>
                <w:rFonts w:cs="Times New Roman CYR"/>
              </w:rPr>
              <w:t>. Споживач розглядає та підписує акт протягом 5-ти робочих днів або в цей же строк направляє Постачальнику мотивовану відмову від його підписання. Датою підписання Акту приймання-передачі є дата проставлення останнього підпису однією зі сторін Договору.</w:t>
            </w:r>
          </w:p>
        </w:tc>
      </w:tr>
      <w:tr w:rsidR="00C26F22" w:rsidTr="00D16E9E">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Оплата за послуги з розподілу</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Споживач здійснює оплату за послуги з розподілу електричної енергії самостійно.</w:t>
            </w:r>
          </w:p>
        </w:tc>
      </w:tr>
      <w:tr w:rsidR="00C26F22" w:rsidTr="00D16E9E">
        <w:trPr>
          <w:trHeight w:val="901"/>
        </w:trPr>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Штраф за порушення строків оплати</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Згідно п. 9.6. Договору</w:t>
            </w:r>
          </w:p>
        </w:tc>
      </w:tr>
      <w:tr w:rsidR="00C26F22" w:rsidTr="00D16E9E">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Штраф за дострокове припинення дії договору</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Не передбачено</w:t>
            </w:r>
          </w:p>
        </w:tc>
      </w:tr>
      <w:tr w:rsidR="00C26F22" w:rsidTr="00D16E9E">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Урахування пільг та/або субсидій</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Не передбачено</w:t>
            </w:r>
          </w:p>
        </w:tc>
      </w:tr>
      <w:tr w:rsidR="00C26F22" w:rsidTr="00D16E9E">
        <w:trPr>
          <w:trHeight w:val="1770"/>
        </w:trPr>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Компенсація Споживачу за недотримання з боку Постачальника комерційної якості надання послуг</w:t>
            </w:r>
          </w:p>
        </w:tc>
        <w:tc>
          <w:tcPr>
            <w:tcW w:w="7547"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За недотримання з боку Постачальника показників комерційної якості надання послуг Споживачу надається компенсація відповідно до Порядку забезпечення стандартів якості електропостачання та надання компенсації споживачам за їх недотримання, затвердженого постановою НКРЕКП від 12.06.2018 № 375.</w:t>
            </w:r>
          </w:p>
        </w:tc>
      </w:tr>
      <w:tr w:rsidR="00C26F22" w:rsidTr="00D16E9E">
        <w:trPr>
          <w:trHeight w:val="650"/>
        </w:trPr>
        <w:tc>
          <w:tcPr>
            <w:tcW w:w="704" w:type="dxa"/>
            <w:tcBorders>
              <w:top w:val="single" w:sz="4" w:space="0" w:color="auto"/>
              <w:left w:val="single" w:sz="4" w:space="0" w:color="auto"/>
              <w:bottom w:val="single" w:sz="4" w:space="0" w:color="auto"/>
              <w:right w:val="single" w:sz="4" w:space="0" w:color="auto"/>
            </w:tcBorders>
          </w:tcPr>
          <w:p w:rsidR="00C26F22" w:rsidRDefault="00C26F22" w:rsidP="00C26F22">
            <w:pPr>
              <w:numPr>
                <w:ilvl w:val="0"/>
                <w:numId w:val="4"/>
              </w:numPr>
              <w:rPr>
                <w:rFonts w:eastAsia="Calibri"/>
              </w:rPr>
            </w:pPr>
          </w:p>
        </w:tc>
        <w:tc>
          <w:tcPr>
            <w:tcW w:w="2239" w:type="dxa"/>
            <w:tcBorders>
              <w:top w:val="single" w:sz="4" w:space="0" w:color="auto"/>
              <w:left w:val="single" w:sz="4" w:space="0" w:color="auto"/>
              <w:bottom w:val="single" w:sz="4" w:space="0" w:color="auto"/>
              <w:right w:val="single" w:sz="4" w:space="0" w:color="auto"/>
            </w:tcBorders>
            <w:hideMark/>
          </w:tcPr>
          <w:p w:rsidR="00C26F22" w:rsidRDefault="00C26F22" w:rsidP="00D16E9E">
            <w:pPr>
              <w:rPr>
                <w:rFonts w:eastAsia="Calibri"/>
              </w:rPr>
            </w:pPr>
            <w:r>
              <w:rPr>
                <w:rFonts w:eastAsia="Calibri"/>
              </w:rPr>
              <w:t>Термін дії договору та строк постачання</w:t>
            </w:r>
          </w:p>
        </w:tc>
        <w:tc>
          <w:tcPr>
            <w:tcW w:w="7547" w:type="dxa"/>
            <w:tcBorders>
              <w:top w:val="single" w:sz="4" w:space="0" w:color="auto"/>
              <w:left w:val="single" w:sz="4" w:space="0" w:color="auto"/>
              <w:bottom w:val="single" w:sz="4" w:space="0" w:color="auto"/>
              <w:right w:val="single" w:sz="4" w:space="0" w:color="auto"/>
            </w:tcBorders>
          </w:tcPr>
          <w:p w:rsidR="00C26F22" w:rsidRDefault="00C26F22" w:rsidP="00D16E9E">
            <w:r>
              <w:rPr>
                <w:rFonts w:eastAsia="Calibri"/>
              </w:rPr>
              <w:t xml:space="preserve">Цей Договір набирає чинності з моменту підписання сторонами та укладається на строк до 31.12.2025 року, а </w:t>
            </w:r>
            <w:r>
              <w:t>в частині розрахунків – до повного виконання Сторонами своїх обов’язків за цим Договором.</w:t>
            </w:r>
          </w:p>
          <w:p w:rsidR="00C26F22" w:rsidRDefault="00C26F22" w:rsidP="00D16E9E">
            <w:r>
              <w:t>Строку постачання: з дати зазначеній в Заяві-приєднанні (Додаток 1 до Договору) до 31.12.2025 року включно.</w:t>
            </w:r>
          </w:p>
          <w:p w:rsidR="00C26F22" w:rsidRDefault="00C26F22" w:rsidP="00D16E9E">
            <w:pPr>
              <w:rPr>
                <w:rFonts w:eastAsia="Calibri"/>
              </w:rPr>
            </w:pPr>
          </w:p>
        </w:tc>
      </w:tr>
    </w:tbl>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9"/>
        <w:gridCol w:w="4719"/>
      </w:tblGrid>
      <w:tr w:rsidR="00C26F22" w:rsidTr="00D16E9E">
        <w:tc>
          <w:tcPr>
            <w:tcW w:w="4845" w:type="dxa"/>
          </w:tcPr>
          <w:p w:rsidR="00C26F22" w:rsidRDefault="00C26F22" w:rsidP="00D16E9E">
            <w:pPr>
              <w:jc w:val="both"/>
              <w:rPr>
                <w:b/>
              </w:rPr>
            </w:pPr>
            <w:r>
              <w:rPr>
                <w:b/>
              </w:rPr>
              <w:t>Постачальник</w:t>
            </w:r>
          </w:p>
          <w:p w:rsidR="00C26F22" w:rsidRDefault="00C26F22" w:rsidP="00D16E9E">
            <w:pPr>
              <w:jc w:val="both"/>
            </w:pPr>
          </w:p>
        </w:tc>
        <w:tc>
          <w:tcPr>
            <w:tcW w:w="4794" w:type="dxa"/>
          </w:tcPr>
          <w:p w:rsidR="00C26F22" w:rsidRDefault="00C26F22" w:rsidP="00D16E9E">
            <w:pPr>
              <w:jc w:val="both"/>
              <w:rPr>
                <w:b/>
                <w:bCs/>
              </w:rPr>
            </w:pPr>
            <w:r>
              <w:rPr>
                <w:b/>
                <w:bCs/>
              </w:rPr>
              <w:t xml:space="preserve">                                                      Споживач</w:t>
            </w:r>
          </w:p>
          <w:p w:rsidR="00C26F22" w:rsidRDefault="00C26F22" w:rsidP="00D16E9E">
            <w:pPr>
              <w:jc w:val="both"/>
            </w:pPr>
          </w:p>
        </w:tc>
      </w:tr>
    </w:tbl>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r>
        <w:rPr>
          <w:b/>
          <w:bCs/>
          <w:lang w:eastAsia="uk-UA"/>
        </w:rPr>
        <w:t>Додаток 3</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right"/>
        <w:rPr>
          <w:b/>
          <w:bCs/>
          <w:lang w:eastAsia="uk-UA"/>
        </w:rPr>
      </w:pPr>
      <w:r>
        <w:rPr>
          <w:b/>
          <w:bCs/>
          <w:lang w:eastAsia="uk-UA"/>
        </w:rPr>
        <w:t xml:space="preserve">до Договору про закупівлю електричної енергії </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after="200" w:line="276" w:lineRule="auto"/>
        <w:jc w:val="right"/>
        <w:rPr>
          <w:b/>
          <w:bCs/>
          <w:lang w:eastAsia="uk-UA"/>
        </w:rPr>
      </w:pPr>
      <w:r>
        <w:rPr>
          <w:b/>
          <w:bCs/>
          <w:lang w:eastAsia="uk-UA"/>
        </w:rPr>
        <w:t>№ ______ від «___» _______________ 2025 року</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center"/>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142"/>
        <w:jc w:val="center"/>
        <w:rPr>
          <w:b/>
          <w:bCs/>
        </w:rPr>
      </w:pPr>
      <w:r>
        <w:rPr>
          <w:b/>
          <w:bCs/>
        </w:rPr>
        <w:t>ПЕРЕЛІК</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ind w:firstLine="142"/>
        <w:jc w:val="center"/>
        <w:rPr>
          <w:b/>
          <w:bCs/>
        </w:rPr>
      </w:pPr>
      <w:r>
        <w:rPr>
          <w:b/>
          <w:bCs/>
        </w:rPr>
        <w:t>об’єктів та точок комерційного обліку Споживача</w:t>
      </w:r>
    </w:p>
    <w:tbl>
      <w:tblPr>
        <w:tblpPr w:leftFromText="180" w:rightFromText="180" w:bottomFromText="160" w:vertAnchor="text" w:horzAnchor="margin" w:tblpXSpec="center" w:tblpY="126"/>
        <w:tblW w:w="521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83"/>
        <w:gridCol w:w="3115"/>
        <w:gridCol w:w="3250"/>
        <w:gridCol w:w="2842"/>
      </w:tblGrid>
      <w:tr w:rsidR="00C26F22" w:rsidTr="00D16E9E">
        <w:trPr>
          <w:trHeight w:val="20"/>
        </w:trPr>
        <w:tc>
          <w:tcPr>
            <w:tcW w:w="345"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pPr>
            <w:r>
              <w:t>№</w:t>
            </w:r>
          </w:p>
        </w:tc>
        <w:tc>
          <w:tcPr>
            <w:tcW w:w="1575"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rPr>
                <w:color w:val="000000" w:themeColor="text1"/>
              </w:rPr>
            </w:pPr>
            <w:r>
              <w:rPr>
                <w:color w:val="000000" w:themeColor="text1"/>
              </w:rPr>
              <w:t>Вид об'єкта</w:t>
            </w:r>
          </w:p>
        </w:tc>
        <w:tc>
          <w:tcPr>
            <w:tcW w:w="1643"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rPr>
                <w:color w:val="000000" w:themeColor="text1"/>
              </w:rPr>
            </w:pPr>
            <w:r>
              <w:rPr>
                <w:color w:val="000000" w:themeColor="text1"/>
              </w:rPr>
              <w:t>Адреса об’єкта</w:t>
            </w:r>
          </w:p>
        </w:tc>
        <w:tc>
          <w:tcPr>
            <w:tcW w:w="1437"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rPr>
                <w:color w:val="000000" w:themeColor="text1"/>
              </w:rPr>
            </w:pPr>
            <w:r>
              <w:rPr>
                <w:color w:val="000000" w:themeColor="text1"/>
              </w:rPr>
              <w:t>ЕІС-код точки обліку</w:t>
            </w:r>
          </w:p>
        </w:tc>
      </w:tr>
      <w:tr w:rsidR="00C26F22" w:rsidTr="00D16E9E">
        <w:trPr>
          <w:trHeight w:val="20"/>
        </w:trPr>
        <w:tc>
          <w:tcPr>
            <w:tcW w:w="345"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pPr>
            <w:r>
              <w:t>1</w:t>
            </w:r>
          </w:p>
        </w:tc>
        <w:tc>
          <w:tcPr>
            <w:tcW w:w="1575" w:type="pct"/>
            <w:tcBorders>
              <w:top w:val="single" w:sz="4" w:space="0" w:color="auto"/>
              <w:left w:val="single" w:sz="4" w:space="0" w:color="auto"/>
              <w:bottom w:val="single" w:sz="4" w:space="0" w:color="auto"/>
              <w:right w:val="single" w:sz="4" w:space="0" w:color="auto"/>
            </w:tcBorders>
          </w:tcPr>
          <w:p w:rsidR="00C26F22" w:rsidRDefault="00C26F22" w:rsidP="00D16E9E">
            <w:pPr>
              <w:jc w:val="both"/>
              <w:rPr>
                <w:color w:val="000000" w:themeColor="text1"/>
              </w:rPr>
            </w:pPr>
          </w:p>
        </w:tc>
        <w:tc>
          <w:tcPr>
            <w:tcW w:w="1643" w:type="pct"/>
            <w:tcBorders>
              <w:top w:val="single" w:sz="4" w:space="0" w:color="auto"/>
              <w:left w:val="single" w:sz="4" w:space="0" w:color="auto"/>
              <w:bottom w:val="single" w:sz="4" w:space="0" w:color="auto"/>
              <w:right w:val="single" w:sz="4" w:space="0" w:color="auto"/>
            </w:tcBorders>
          </w:tcPr>
          <w:p w:rsidR="00C26F22" w:rsidRDefault="00C26F22" w:rsidP="00D16E9E">
            <w:pPr>
              <w:jc w:val="both"/>
              <w:rPr>
                <w:color w:val="000000" w:themeColor="text1"/>
              </w:rPr>
            </w:pPr>
          </w:p>
        </w:tc>
        <w:tc>
          <w:tcPr>
            <w:tcW w:w="1437" w:type="pct"/>
            <w:tcBorders>
              <w:top w:val="single" w:sz="4" w:space="0" w:color="auto"/>
              <w:left w:val="single" w:sz="4" w:space="0" w:color="auto"/>
              <w:bottom w:val="single" w:sz="4" w:space="0" w:color="auto"/>
              <w:right w:val="single" w:sz="4" w:space="0" w:color="auto"/>
            </w:tcBorders>
          </w:tcPr>
          <w:p w:rsidR="00C26F22" w:rsidRDefault="00C26F22" w:rsidP="00D16E9E">
            <w:pPr>
              <w:jc w:val="center"/>
              <w:rPr>
                <w:color w:val="000000" w:themeColor="text1"/>
              </w:rPr>
            </w:pPr>
          </w:p>
        </w:tc>
      </w:tr>
      <w:tr w:rsidR="00C26F22" w:rsidTr="00D16E9E">
        <w:trPr>
          <w:trHeight w:val="20"/>
        </w:trPr>
        <w:tc>
          <w:tcPr>
            <w:tcW w:w="345"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pPr>
            <w:r>
              <w:t>2</w:t>
            </w:r>
          </w:p>
        </w:tc>
        <w:tc>
          <w:tcPr>
            <w:tcW w:w="1575" w:type="pct"/>
            <w:tcBorders>
              <w:top w:val="single" w:sz="4" w:space="0" w:color="auto"/>
              <w:left w:val="single" w:sz="4" w:space="0" w:color="auto"/>
              <w:bottom w:val="single" w:sz="4" w:space="0" w:color="auto"/>
              <w:right w:val="single" w:sz="4" w:space="0" w:color="auto"/>
            </w:tcBorders>
          </w:tcPr>
          <w:p w:rsidR="00C26F22" w:rsidRDefault="00C26F22" w:rsidP="00D16E9E">
            <w:pPr>
              <w:jc w:val="both"/>
              <w:rPr>
                <w:color w:val="000000" w:themeColor="text1"/>
              </w:rPr>
            </w:pPr>
          </w:p>
        </w:tc>
        <w:tc>
          <w:tcPr>
            <w:tcW w:w="1643" w:type="pct"/>
            <w:tcBorders>
              <w:top w:val="single" w:sz="4" w:space="0" w:color="auto"/>
              <w:left w:val="single" w:sz="4" w:space="0" w:color="auto"/>
              <w:bottom w:val="single" w:sz="4" w:space="0" w:color="auto"/>
              <w:right w:val="single" w:sz="4" w:space="0" w:color="auto"/>
            </w:tcBorders>
          </w:tcPr>
          <w:p w:rsidR="00C26F22" w:rsidRDefault="00C26F22" w:rsidP="00D16E9E">
            <w:pPr>
              <w:jc w:val="both"/>
              <w:rPr>
                <w:color w:val="000000" w:themeColor="text1"/>
              </w:rPr>
            </w:pPr>
          </w:p>
        </w:tc>
        <w:tc>
          <w:tcPr>
            <w:tcW w:w="1437" w:type="pct"/>
            <w:tcBorders>
              <w:top w:val="single" w:sz="4" w:space="0" w:color="auto"/>
              <w:left w:val="single" w:sz="4" w:space="0" w:color="auto"/>
              <w:bottom w:val="single" w:sz="4" w:space="0" w:color="auto"/>
              <w:right w:val="single" w:sz="4" w:space="0" w:color="auto"/>
            </w:tcBorders>
          </w:tcPr>
          <w:p w:rsidR="00C26F22" w:rsidRDefault="00C26F22" w:rsidP="00D16E9E">
            <w:pPr>
              <w:jc w:val="center"/>
              <w:rPr>
                <w:color w:val="000000" w:themeColor="text1"/>
              </w:rPr>
            </w:pPr>
          </w:p>
        </w:tc>
      </w:tr>
      <w:tr w:rsidR="00C26F22" w:rsidTr="00D16E9E">
        <w:trPr>
          <w:trHeight w:val="20"/>
        </w:trPr>
        <w:tc>
          <w:tcPr>
            <w:tcW w:w="345" w:type="pct"/>
            <w:tcBorders>
              <w:top w:val="single" w:sz="4" w:space="0" w:color="auto"/>
              <w:left w:val="single" w:sz="4" w:space="0" w:color="auto"/>
              <w:bottom w:val="single" w:sz="4" w:space="0" w:color="auto"/>
              <w:right w:val="single" w:sz="4" w:space="0" w:color="auto"/>
            </w:tcBorders>
            <w:hideMark/>
          </w:tcPr>
          <w:p w:rsidR="00C26F22" w:rsidRDefault="00C26F22" w:rsidP="00D16E9E">
            <w:pPr>
              <w:jc w:val="center"/>
            </w:pPr>
            <w:r>
              <w:t>…</w:t>
            </w:r>
          </w:p>
        </w:tc>
        <w:tc>
          <w:tcPr>
            <w:tcW w:w="1575" w:type="pct"/>
            <w:tcBorders>
              <w:top w:val="single" w:sz="4" w:space="0" w:color="auto"/>
              <w:left w:val="single" w:sz="4" w:space="0" w:color="auto"/>
              <w:bottom w:val="single" w:sz="4" w:space="0" w:color="auto"/>
              <w:right w:val="single" w:sz="4" w:space="0" w:color="auto"/>
            </w:tcBorders>
          </w:tcPr>
          <w:p w:rsidR="00C26F22" w:rsidRDefault="00C26F22" w:rsidP="00D16E9E">
            <w:pPr>
              <w:jc w:val="both"/>
              <w:rPr>
                <w:color w:val="000000" w:themeColor="text1"/>
              </w:rPr>
            </w:pPr>
          </w:p>
        </w:tc>
        <w:tc>
          <w:tcPr>
            <w:tcW w:w="1643" w:type="pct"/>
            <w:tcBorders>
              <w:top w:val="single" w:sz="4" w:space="0" w:color="auto"/>
              <w:left w:val="single" w:sz="4" w:space="0" w:color="auto"/>
              <w:bottom w:val="single" w:sz="4" w:space="0" w:color="auto"/>
              <w:right w:val="single" w:sz="4" w:space="0" w:color="auto"/>
            </w:tcBorders>
          </w:tcPr>
          <w:p w:rsidR="00C26F22" w:rsidRDefault="00C26F22" w:rsidP="00D16E9E">
            <w:pPr>
              <w:jc w:val="both"/>
              <w:rPr>
                <w:color w:val="000000" w:themeColor="text1"/>
              </w:rPr>
            </w:pPr>
          </w:p>
        </w:tc>
        <w:tc>
          <w:tcPr>
            <w:tcW w:w="1437" w:type="pct"/>
            <w:tcBorders>
              <w:top w:val="single" w:sz="4" w:space="0" w:color="auto"/>
              <w:left w:val="single" w:sz="4" w:space="0" w:color="auto"/>
              <w:bottom w:val="single" w:sz="4" w:space="0" w:color="auto"/>
              <w:right w:val="single" w:sz="4" w:space="0" w:color="auto"/>
            </w:tcBorders>
          </w:tcPr>
          <w:p w:rsidR="00C26F22" w:rsidRDefault="00C26F22" w:rsidP="00D16E9E">
            <w:pPr>
              <w:jc w:val="center"/>
              <w:rPr>
                <w:color w:val="000000" w:themeColor="text1"/>
              </w:rPr>
            </w:pPr>
          </w:p>
        </w:tc>
      </w:tr>
    </w:tbl>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r>
        <w:t>Підпис Споживача:</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rPr>
          <w:b/>
          <w:bCs/>
          <w:lang w:eastAsia="uk-UA"/>
        </w:rPr>
      </w:pPr>
      <w:r>
        <w:rPr>
          <w:b/>
          <w:bCs/>
          <w:lang w:eastAsia="uk-UA"/>
        </w:rPr>
        <w:t>«___» _________________2025 р.  Керівник     __________     /_________________/</w:t>
      </w: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jc w:val="both"/>
      </w:pPr>
    </w:p>
    <w:p w:rsidR="00C26F22" w:rsidRDefault="00C26F22" w:rsidP="00C26F22"/>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Default="00C26F22" w:rsidP="00C26F22">
      <w:pPr>
        <w:tabs>
          <w:tab w:val="left" w:pos="709"/>
          <w:tab w:val="left" w:pos="916"/>
          <w:tab w:val="left" w:pos="1832"/>
          <w:tab w:val="left" w:pos="2748"/>
          <w:tab w:val="left" w:pos="3664"/>
          <w:tab w:val="left" w:pos="4962"/>
          <w:tab w:val="left" w:pos="5104"/>
          <w:tab w:val="left" w:pos="5496"/>
          <w:tab w:val="left" w:pos="6412"/>
          <w:tab w:val="left" w:pos="7328"/>
          <w:tab w:val="left" w:pos="8244"/>
          <w:tab w:val="left" w:pos="9160"/>
          <w:tab w:val="left" w:pos="9360"/>
          <w:tab w:val="left" w:pos="10076"/>
          <w:tab w:val="left" w:pos="10992"/>
          <w:tab w:val="left" w:pos="11908"/>
          <w:tab w:val="left" w:pos="12824"/>
          <w:tab w:val="left" w:pos="13740"/>
          <w:tab w:val="left" w:pos="14656"/>
        </w:tabs>
        <w:spacing w:line="276" w:lineRule="auto"/>
        <w:jc w:val="right"/>
        <w:rPr>
          <w:b/>
          <w:bCs/>
          <w:lang w:eastAsia="uk-UA"/>
        </w:rPr>
      </w:pPr>
    </w:p>
    <w:p w:rsidR="00C26F22" w:rsidRPr="005F6922" w:rsidRDefault="00C26F22" w:rsidP="00C26F22"/>
    <w:p w:rsidR="00C26F22" w:rsidRDefault="00C26F22" w:rsidP="00B53335">
      <w:pPr>
        <w:ind w:right="196"/>
      </w:pPr>
      <w:bookmarkStart w:id="4" w:name="_GoBack"/>
      <w:bookmarkEnd w:id="4"/>
    </w:p>
    <w:sectPr w:rsidR="00C26F22" w:rsidSect="008E3C30">
      <w:pgSz w:w="11906" w:h="16838"/>
      <w:pgMar w:top="709" w:right="70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Основной текст">
    <w:altName w:val="Times New Roman"/>
    <w:charset w:val="00"/>
    <w:family w:val="roman"/>
    <w:pitch w:val="default"/>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altName w:val="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74E78"/>
    <w:multiLevelType w:val="hybridMultilevel"/>
    <w:tmpl w:val="352C63FC"/>
    <w:lvl w:ilvl="0" w:tplc="74020946">
      <w:start w:val="1"/>
      <w:numFmt w:val="decimal"/>
      <w:lvlText w:val="%1."/>
      <w:lvlJc w:val="left"/>
      <w:pPr>
        <w:ind w:left="1068" w:hanging="360"/>
      </w:pPr>
      <w:rPr>
        <w:rFonts w:hint="default"/>
      </w:rPr>
    </w:lvl>
    <w:lvl w:ilvl="1" w:tplc="10000019" w:tentative="1">
      <w:start w:val="1"/>
      <w:numFmt w:val="lowerLetter"/>
      <w:lvlText w:val="%2."/>
      <w:lvlJc w:val="left"/>
      <w:pPr>
        <w:ind w:left="1788" w:hanging="360"/>
      </w:pPr>
    </w:lvl>
    <w:lvl w:ilvl="2" w:tplc="1000001B" w:tentative="1">
      <w:start w:val="1"/>
      <w:numFmt w:val="lowerRoman"/>
      <w:lvlText w:val="%3."/>
      <w:lvlJc w:val="right"/>
      <w:pPr>
        <w:ind w:left="2508" w:hanging="180"/>
      </w:pPr>
    </w:lvl>
    <w:lvl w:ilvl="3" w:tplc="1000000F" w:tentative="1">
      <w:start w:val="1"/>
      <w:numFmt w:val="decimal"/>
      <w:lvlText w:val="%4."/>
      <w:lvlJc w:val="left"/>
      <w:pPr>
        <w:ind w:left="3228" w:hanging="360"/>
      </w:pPr>
    </w:lvl>
    <w:lvl w:ilvl="4" w:tplc="10000019" w:tentative="1">
      <w:start w:val="1"/>
      <w:numFmt w:val="lowerLetter"/>
      <w:lvlText w:val="%5."/>
      <w:lvlJc w:val="left"/>
      <w:pPr>
        <w:ind w:left="3948" w:hanging="360"/>
      </w:pPr>
    </w:lvl>
    <w:lvl w:ilvl="5" w:tplc="1000001B" w:tentative="1">
      <w:start w:val="1"/>
      <w:numFmt w:val="lowerRoman"/>
      <w:lvlText w:val="%6."/>
      <w:lvlJc w:val="right"/>
      <w:pPr>
        <w:ind w:left="4668" w:hanging="180"/>
      </w:pPr>
    </w:lvl>
    <w:lvl w:ilvl="6" w:tplc="1000000F" w:tentative="1">
      <w:start w:val="1"/>
      <w:numFmt w:val="decimal"/>
      <w:lvlText w:val="%7."/>
      <w:lvlJc w:val="left"/>
      <w:pPr>
        <w:ind w:left="5388" w:hanging="360"/>
      </w:pPr>
    </w:lvl>
    <w:lvl w:ilvl="7" w:tplc="10000019" w:tentative="1">
      <w:start w:val="1"/>
      <w:numFmt w:val="lowerLetter"/>
      <w:lvlText w:val="%8."/>
      <w:lvlJc w:val="left"/>
      <w:pPr>
        <w:ind w:left="6108" w:hanging="360"/>
      </w:pPr>
    </w:lvl>
    <w:lvl w:ilvl="8" w:tplc="1000001B" w:tentative="1">
      <w:start w:val="1"/>
      <w:numFmt w:val="lowerRoman"/>
      <w:lvlText w:val="%9."/>
      <w:lvlJc w:val="right"/>
      <w:pPr>
        <w:ind w:left="6828" w:hanging="180"/>
      </w:pPr>
    </w:lvl>
  </w:abstractNum>
  <w:abstractNum w:abstractNumId="1" w15:restartNumberingAfterBreak="0">
    <w:nsid w:val="19307231"/>
    <w:multiLevelType w:val="multilevel"/>
    <w:tmpl w:val="4E267EFC"/>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4D707F92"/>
    <w:multiLevelType w:val="multilevel"/>
    <w:tmpl w:val="7BA0400C"/>
    <w:lvl w:ilvl="0">
      <w:start w:val="13"/>
      <w:numFmt w:val="decimal"/>
      <w:lvlText w:val="%1."/>
      <w:lvlJc w:val="left"/>
      <w:pPr>
        <w:ind w:left="2835" w:hanging="567"/>
      </w:pPr>
      <w:rPr>
        <w:rFonts w:hint="default"/>
        <w:b/>
      </w:rPr>
    </w:lvl>
    <w:lvl w:ilvl="1">
      <w:start w:val="1"/>
      <w:numFmt w:val="decimal"/>
      <w:lvlText w:val="%19.%2."/>
      <w:lvlJc w:val="left"/>
      <w:pPr>
        <w:ind w:left="1418" w:hanging="567"/>
      </w:pPr>
      <w:rPr>
        <w:rFonts w:hint="default"/>
        <w:b w:val="0"/>
        <w:bCs w:val="0"/>
      </w:rPr>
    </w:lvl>
    <w:lvl w:ilvl="2">
      <w:start w:val="1"/>
      <w:numFmt w:val="decimal"/>
      <w:lvlText w:val="%1.%2.%3."/>
      <w:lvlJc w:val="left"/>
      <w:pPr>
        <w:ind w:left="17577" w:hanging="567"/>
      </w:pPr>
      <w:rPr>
        <w:rFonts w:hint="default"/>
        <w:b/>
        <w:sz w:val="24"/>
        <w:szCs w:val="24"/>
      </w:rPr>
    </w:lvl>
    <w:lvl w:ilvl="3">
      <w:start w:val="1"/>
      <w:numFmt w:val="decimal"/>
      <w:lvlText w:val="%1.%2.%3.%4."/>
      <w:lvlJc w:val="left"/>
      <w:pPr>
        <w:ind w:left="24948" w:hanging="567"/>
      </w:pPr>
      <w:rPr>
        <w:rFonts w:hint="default"/>
      </w:rPr>
    </w:lvl>
    <w:lvl w:ilvl="4">
      <w:start w:val="1"/>
      <w:numFmt w:val="decimal"/>
      <w:lvlText w:val="%1.%2.%3.%4.%5."/>
      <w:lvlJc w:val="left"/>
      <w:pPr>
        <w:ind w:firstLine="0"/>
      </w:pPr>
      <w:rPr>
        <w:rFonts w:hint="default"/>
      </w:rPr>
    </w:lvl>
    <w:lvl w:ilvl="5">
      <w:start w:val="1"/>
      <w:numFmt w:val="decimal"/>
      <w:lvlText w:val="%1.%2.%3.%4.%5.%6."/>
      <w:lvlJc w:val="left"/>
      <w:pPr>
        <w:ind w:firstLine="0"/>
      </w:pPr>
      <w:rPr>
        <w:rFonts w:hint="default"/>
      </w:rPr>
    </w:lvl>
    <w:lvl w:ilvl="6">
      <w:start w:val="1"/>
      <w:numFmt w:val="decimal"/>
      <w:lvlText w:val="%1.%2.%3.%4.%5.%6.%7."/>
      <w:lvlJc w:val="left"/>
      <w:pPr>
        <w:ind w:firstLine="0"/>
      </w:pPr>
      <w:rPr>
        <w:rFonts w:hint="default"/>
      </w:rPr>
    </w:lvl>
    <w:lvl w:ilvl="7">
      <w:start w:val="1"/>
      <w:numFmt w:val="decimal"/>
      <w:lvlText w:val="%1.%2.%3.%4.%5.%6.%7.%8."/>
      <w:lvlJc w:val="left"/>
      <w:pPr>
        <w:ind w:firstLine="0"/>
      </w:pPr>
      <w:rPr>
        <w:rFonts w:hint="default"/>
      </w:rPr>
    </w:lvl>
    <w:lvl w:ilvl="8">
      <w:start w:val="1"/>
      <w:numFmt w:val="decimal"/>
      <w:lvlText w:val="%1.%2.%3.%4.%5.%6.%7.%8.%9."/>
      <w:lvlJc w:val="left"/>
      <w:pPr>
        <w:ind w:firstLine="0"/>
      </w:pPr>
      <w:rPr>
        <w:rFonts w:hint="default"/>
      </w:rPr>
    </w:lvl>
  </w:abstractNum>
  <w:abstractNum w:abstractNumId="3" w15:restartNumberingAfterBreak="0">
    <w:nsid w:val="59636D56"/>
    <w:multiLevelType w:val="multilevel"/>
    <w:tmpl w:val="85FC7702"/>
    <w:lvl w:ilvl="0">
      <w:start w:val="13"/>
      <w:numFmt w:val="none"/>
      <w:lvlText w:val="14.1"/>
      <w:lvlJc w:val="left"/>
      <w:pPr>
        <w:ind w:left="567" w:hanging="567"/>
      </w:pPr>
      <w:rPr>
        <w:rFonts w:hint="default"/>
        <w:b w:val="0"/>
        <w:bCs/>
      </w:rPr>
    </w:lvl>
    <w:lvl w:ilvl="1">
      <w:start w:val="1"/>
      <w:numFmt w:val="decimal"/>
      <w:lvlText w:val="13.%2."/>
      <w:lvlJc w:val="left"/>
      <w:pPr>
        <w:ind w:left="1418" w:hanging="567"/>
      </w:pPr>
      <w:rPr>
        <w:rFonts w:hint="default"/>
        <w:b w:val="0"/>
        <w:bCs w:val="0"/>
      </w:rPr>
    </w:lvl>
    <w:lvl w:ilvl="2">
      <w:start w:val="1"/>
      <w:numFmt w:val="decimal"/>
      <w:lvlText w:val="%1.%2.%3."/>
      <w:lvlJc w:val="left"/>
      <w:pPr>
        <w:ind w:left="17577" w:hanging="567"/>
      </w:pPr>
      <w:rPr>
        <w:rFonts w:hint="default"/>
        <w:b/>
        <w:sz w:val="24"/>
        <w:szCs w:val="24"/>
      </w:rPr>
    </w:lvl>
    <w:lvl w:ilvl="3">
      <w:start w:val="1"/>
      <w:numFmt w:val="decimal"/>
      <w:lvlText w:val="%1.%2.%3.%4."/>
      <w:lvlJc w:val="left"/>
      <w:pPr>
        <w:ind w:left="24948" w:hanging="567"/>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num w:numId="1">
    <w:abstractNumId w:val="0"/>
  </w:num>
  <w:num w:numId="2">
    <w:abstractNumId w:val="2"/>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E6D"/>
    <w:rsid w:val="000E6E18"/>
    <w:rsid w:val="001D3F14"/>
    <w:rsid w:val="00234947"/>
    <w:rsid w:val="004B59AD"/>
    <w:rsid w:val="004D1AB0"/>
    <w:rsid w:val="004E2223"/>
    <w:rsid w:val="005E7AA7"/>
    <w:rsid w:val="0067268D"/>
    <w:rsid w:val="006F1783"/>
    <w:rsid w:val="007F7E6D"/>
    <w:rsid w:val="008E3C30"/>
    <w:rsid w:val="0099053F"/>
    <w:rsid w:val="009B164E"/>
    <w:rsid w:val="00B011D4"/>
    <w:rsid w:val="00B2670A"/>
    <w:rsid w:val="00B53335"/>
    <w:rsid w:val="00C26F22"/>
    <w:rsid w:val="00CC4F8D"/>
    <w:rsid w:val="00EA030F"/>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51532E"/>
  <w15:chartTrackingRefBased/>
  <w15:docId w15:val="{5C901170-902B-4046-8408-CBFB46FDC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F7E6D"/>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B59AD"/>
    <w:pPr>
      <w:ind w:left="720"/>
      <w:contextualSpacing/>
    </w:pPr>
  </w:style>
  <w:style w:type="table" w:styleId="a4">
    <w:name w:val="Table Grid"/>
    <w:basedOn w:val="a1"/>
    <w:rsid w:val="00C26F22"/>
    <w:pPr>
      <w:spacing w:after="0" w:line="240" w:lineRule="auto"/>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4"/>
    <w:uiPriority w:val="39"/>
    <w:rsid w:val="00C26F22"/>
    <w:pPr>
      <w:spacing w:after="0" w:line="240" w:lineRule="auto"/>
      <w:jc w:val="both"/>
    </w:pPr>
    <w:rPr>
      <w:rFonts w:ascii="Times New Roman" w:hAnsi="Times New Roman" w:cs="Times New Roman (Основной текст"/>
      <w:sz w:val="24"/>
      <w:szCs w:val="24"/>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C26F22"/>
    <w:rPr>
      <w:color w:val="0563C1" w:themeColor="hyperlink"/>
      <w:u w:val="single"/>
    </w:rPr>
  </w:style>
  <w:style w:type="paragraph" w:styleId="HTML">
    <w:name w:val="HTML Preformatted"/>
    <w:basedOn w:val="a"/>
    <w:link w:val="HTML0"/>
    <w:semiHidden/>
    <w:unhideWhenUsed/>
    <w:qFormat/>
    <w:rsid w:val="00C26F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21"/>
      <w:szCs w:val="21"/>
    </w:rPr>
  </w:style>
  <w:style w:type="character" w:customStyle="1" w:styleId="HTML0">
    <w:name w:val="Стандартний HTML Знак"/>
    <w:basedOn w:val="a0"/>
    <w:link w:val="HTML"/>
    <w:semiHidden/>
    <w:qFormat/>
    <w:rsid w:val="00C26F22"/>
    <w:rPr>
      <w:rFonts w:ascii="Courier New" w:eastAsia="Times New Roman" w:hAnsi="Courier New" w:cs="Times New Roman"/>
      <w:color w:val="000000"/>
      <w:sz w:val="21"/>
      <w:szCs w:val="21"/>
      <w:lang w:val="uk-UA" w:eastAsia="ru-RU"/>
    </w:rPr>
  </w:style>
  <w:style w:type="character" w:customStyle="1" w:styleId="st42">
    <w:name w:val="st42"/>
    <w:uiPriority w:val="99"/>
    <w:rsid w:val="00C26F22"/>
    <w:rPr>
      <w:color w:val="000000"/>
    </w:rPr>
  </w:style>
  <w:style w:type="character" w:customStyle="1" w:styleId="st131">
    <w:name w:val="st131"/>
    <w:uiPriority w:val="99"/>
    <w:rsid w:val="00C26F22"/>
    <w:rPr>
      <w:i/>
      <w:color w:val="0000FF"/>
    </w:rPr>
  </w:style>
  <w:style w:type="character" w:customStyle="1" w:styleId="st46">
    <w:name w:val="st46"/>
    <w:uiPriority w:val="99"/>
    <w:rsid w:val="00C26F22"/>
    <w:rPr>
      <w:i/>
      <w:color w:val="000000"/>
    </w:rPr>
  </w:style>
  <w:style w:type="character" w:customStyle="1" w:styleId="st121">
    <w:name w:val="st121"/>
    <w:uiPriority w:val="99"/>
    <w:rsid w:val="00C26F22"/>
    <w:rPr>
      <w:i/>
      <w:iCs/>
      <w:color w:val="000000"/>
    </w:rPr>
  </w:style>
  <w:style w:type="paragraph" w:styleId="a6">
    <w:name w:val="Body Text"/>
    <w:basedOn w:val="a"/>
    <w:link w:val="a7"/>
    <w:uiPriority w:val="1"/>
    <w:qFormat/>
    <w:rsid w:val="00C26F22"/>
    <w:pPr>
      <w:autoSpaceDE w:val="0"/>
      <w:autoSpaceDN w:val="0"/>
      <w:adjustRightInd w:val="0"/>
      <w:ind w:left="106"/>
    </w:pPr>
    <w:rPr>
      <w:rFonts w:eastAsiaTheme="minorHAnsi"/>
      <w:sz w:val="19"/>
      <w:szCs w:val="19"/>
      <w:lang w:eastAsia="en-US"/>
    </w:rPr>
  </w:style>
  <w:style w:type="character" w:customStyle="1" w:styleId="a7">
    <w:name w:val="Основний текст Знак"/>
    <w:basedOn w:val="a0"/>
    <w:link w:val="a6"/>
    <w:uiPriority w:val="1"/>
    <w:rsid w:val="00C26F22"/>
    <w:rPr>
      <w:rFonts w:ascii="Times New Roman" w:hAnsi="Times New Roman" w:cs="Times New Roman"/>
      <w:sz w:val="19"/>
      <w:szCs w:val="19"/>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oree.com.ua" TargetMode="External"/><Relationship Id="rId5" Type="http://schemas.openxmlformats.org/officeDocument/2006/relationships/hyperlink" Target="http://www.oree.com.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18</Pages>
  <Words>7522</Words>
  <Characters>42879</Characters>
  <Application>Microsoft Office Word</Application>
  <DocSecurity>0</DocSecurity>
  <Lines>357</Lines>
  <Paragraphs>100</Paragraphs>
  <ScaleCrop>false</ScaleCrop>
  <HeadingPairs>
    <vt:vector size="4" baseType="variant">
      <vt:variant>
        <vt:lpstr>Назва</vt:lpstr>
      </vt:variant>
      <vt:variant>
        <vt:i4>1</vt:i4>
      </vt:variant>
      <vt:variant>
        <vt:lpstr>Заголовки</vt:lpstr>
      </vt:variant>
      <vt:variant>
        <vt:i4>10</vt:i4>
      </vt:variant>
    </vt:vector>
  </HeadingPairs>
  <TitlesOfParts>
    <vt:vector size="11" baseType="lpstr">
      <vt:lpstr/>
      <vt:lpstr>ОБГРУНТУВАННЯ </vt:lpstr>
      <vt:lpstr>ТЕХНІЧНІ ВИМОГИ</vt:lpstr>
      <vt:lpstr>на закупівлю по предмету</vt:lpstr>
      <vt:lpstr/>
      <vt:lpstr>(електрична енергія)</vt:lpstr>
      <vt:lpstr/>
      <vt:lpstr>        5.8. Оплата електроенергії здійснюється Споживачем виключно шляхом перерахування</vt:lpstr>
      <vt:lpstr>        5.10. У разі виникнення у Споживача заборгованості з оплати вартості електроенер</vt:lpstr>
      <vt:lpstr>        5.11 У випадку затримки бюджетного фінансування та відповідно прострочення строк</vt:lpstr>
      <vt:lpstr>        Покупець не несе відповідальності перед Виконавцем за несвоєчасне виконання грош</vt:lpstr>
    </vt:vector>
  </TitlesOfParts>
  <Company/>
  <LinksUpToDate>false</LinksUpToDate>
  <CharactersWithSpaces>50301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2025-01-10T12:52:00Z</cp:lastPrinted>
  <dcterms:created xsi:type="dcterms:W3CDTF">2025-01-16T08:45:00Z</dcterms:created>
  <dcterms:modified xsi:type="dcterms:W3CDTF">2025-01-16T08:45:00Z</dcterms:modified>
</cp:coreProperties>
</file>