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2180" w:rsidRDefault="00B0579F" w:rsidP="00702180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ОБГРУН</w:t>
      </w:r>
      <w:bookmarkStart w:id="0" w:name="_GoBack"/>
      <w:bookmarkEnd w:id="0"/>
      <w:r>
        <w:rPr>
          <w:b/>
          <w:sz w:val="32"/>
          <w:szCs w:val="32"/>
        </w:rPr>
        <w:t>ТУВАННЯ</w:t>
      </w:r>
    </w:p>
    <w:p w:rsidR="000B2D7F" w:rsidRPr="00702180" w:rsidRDefault="000B2D7F" w:rsidP="00702180">
      <w:pPr>
        <w:jc w:val="center"/>
        <w:outlineLvl w:val="0"/>
        <w:rPr>
          <w:b/>
          <w:sz w:val="32"/>
          <w:szCs w:val="32"/>
        </w:rPr>
      </w:pPr>
    </w:p>
    <w:p w:rsidR="00702180" w:rsidRPr="00D52539" w:rsidRDefault="00702180" w:rsidP="00702180">
      <w:pPr>
        <w:ind w:hanging="142"/>
        <w:jc w:val="center"/>
        <w:outlineLvl w:val="0"/>
        <w:rPr>
          <w:b/>
        </w:rPr>
      </w:pPr>
      <w:r>
        <w:rPr>
          <w:b/>
        </w:rPr>
        <w:t xml:space="preserve">ТЕХНІЧНІ, ЯКІСНІ, КІЛЬКІСНІ ТА ІНШІ </w:t>
      </w:r>
      <w:r w:rsidRPr="00D52539">
        <w:rPr>
          <w:b/>
        </w:rPr>
        <w:t xml:space="preserve">ВИМОГИ </w:t>
      </w:r>
    </w:p>
    <w:p w:rsidR="00702180" w:rsidRPr="00D52539" w:rsidRDefault="00702180" w:rsidP="00702180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:rsidR="00702180" w:rsidRPr="00CE3538" w:rsidRDefault="00702180" w:rsidP="00702180">
      <w:pPr>
        <w:ind w:right="-2"/>
        <w:jc w:val="center"/>
        <w:rPr>
          <w:b/>
          <w:sz w:val="28"/>
          <w:szCs w:val="28"/>
        </w:rPr>
      </w:pPr>
      <w:r w:rsidRPr="004F5252">
        <w:rPr>
          <w:b/>
        </w:rPr>
        <w:t>код ДК 021:2015 – 03220000-9 овочі, фрукти та горіхи</w:t>
      </w:r>
      <w:r w:rsidRPr="00EE2F2F">
        <w:rPr>
          <w:b/>
        </w:rPr>
        <w:t xml:space="preserve"> (</w:t>
      </w:r>
      <w:r>
        <w:rPr>
          <w:b/>
        </w:rPr>
        <w:t>о</w:t>
      </w:r>
      <w:r w:rsidRPr="004F5252">
        <w:rPr>
          <w:b/>
        </w:rPr>
        <w:t>вочі, фрукти</w:t>
      </w:r>
      <w:r w:rsidRPr="00EE2F2F">
        <w:rPr>
          <w:b/>
          <w:bCs/>
          <w:color w:val="000000"/>
        </w:rPr>
        <w:t>)</w:t>
      </w:r>
      <w:r w:rsidR="0073691A">
        <w:rPr>
          <w:b/>
          <w:bCs/>
          <w:color w:val="000000"/>
        </w:rPr>
        <w:t xml:space="preserve">   на 2025 рік.</w:t>
      </w:r>
    </w:p>
    <w:p w:rsidR="00702180" w:rsidRDefault="00702180" w:rsidP="00702180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138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9"/>
        <w:gridCol w:w="2551"/>
        <w:gridCol w:w="993"/>
        <w:gridCol w:w="863"/>
        <w:gridCol w:w="931"/>
        <w:gridCol w:w="1560"/>
        <w:gridCol w:w="1749"/>
        <w:gridCol w:w="4677"/>
      </w:tblGrid>
      <w:tr w:rsidR="000B2D7F" w:rsidRPr="0033756A" w:rsidTr="00D92637">
        <w:trPr>
          <w:trHeight w:val="545"/>
          <w:jc w:val="center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0B2D7F" w:rsidRDefault="000B2D7F" w:rsidP="000B2D7F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0B2D7F">
              <w:rPr>
                <w:b/>
                <w:bCs/>
                <w:sz w:val="22"/>
                <w:szCs w:val="22"/>
              </w:rPr>
              <w:t>№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0B2D7F" w:rsidRDefault="000B2D7F" w:rsidP="000B2D7F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ind w:firstLine="454"/>
              <w:jc w:val="center"/>
              <w:rPr>
                <w:b/>
                <w:bCs/>
                <w:sz w:val="22"/>
                <w:szCs w:val="22"/>
              </w:rPr>
            </w:pPr>
            <w:r w:rsidRPr="000B2D7F">
              <w:rPr>
                <w:b/>
                <w:bCs/>
                <w:sz w:val="22"/>
                <w:szCs w:val="22"/>
              </w:rPr>
              <w:t>Найменування товару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0B2D7F" w:rsidRDefault="000B2D7F" w:rsidP="000B2D7F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0B2D7F">
              <w:rPr>
                <w:b/>
                <w:bCs/>
                <w:sz w:val="22"/>
                <w:szCs w:val="22"/>
              </w:rPr>
              <w:t>Од. виміру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0B2D7F" w:rsidRDefault="000B2D7F" w:rsidP="000B2D7F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0B2D7F">
              <w:rPr>
                <w:b/>
                <w:sz w:val="22"/>
                <w:szCs w:val="22"/>
              </w:rPr>
              <w:t>Кількість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2D7F" w:rsidRPr="000B2D7F" w:rsidRDefault="000B2D7F" w:rsidP="000B2D7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0B2D7F" w:rsidRPr="000B2D7F" w:rsidRDefault="000B2D7F" w:rsidP="000B2D7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0B2D7F" w:rsidRPr="000B2D7F" w:rsidRDefault="000B2D7F" w:rsidP="000B2D7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0B2D7F">
              <w:rPr>
                <w:b/>
                <w:color w:val="000000"/>
                <w:sz w:val="22"/>
                <w:szCs w:val="22"/>
              </w:rPr>
              <w:t xml:space="preserve">Ціна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2D7F" w:rsidRPr="000B2D7F" w:rsidRDefault="000B2D7F" w:rsidP="000B2D7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0B2D7F" w:rsidRPr="000B2D7F" w:rsidRDefault="000B2D7F" w:rsidP="000B2D7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0B2D7F" w:rsidRPr="000B2D7F" w:rsidRDefault="000B2D7F" w:rsidP="000B2D7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0B2D7F">
              <w:rPr>
                <w:b/>
                <w:color w:val="000000"/>
                <w:sz w:val="22"/>
                <w:szCs w:val="22"/>
              </w:rPr>
              <w:t>Сума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0B2D7F" w:rsidRDefault="000B2D7F" w:rsidP="000B2D7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0B2D7F">
              <w:rPr>
                <w:b/>
                <w:color w:val="000000"/>
                <w:sz w:val="22"/>
                <w:szCs w:val="22"/>
              </w:rPr>
              <w:t>Вимоги щодо якості (встановлені стандарти або зареєстровані ТУ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33756A" w:rsidRDefault="000B2D7F" w:rsidP="000B2D7F">
            <w:pPr>
              <w:jc w:val="center"/>
              <w:rPr>
                <w:b/>
                <w:color w:val="000000"/>
              </w:rPr>
            </w:pPr>
            <w:r w:rsidRPr="0033756A">
              <w:rPr>
                <w:b/>
                <w:color w:val="000000"/>
              </w:rPr>
              <w:t>Характеристика товару</w:t>
            </w:r>
          </w:p>
        </w:tc>
      </w:tr>
      <w:tr w:rsidR="000B2D7F" w:rsidRPr="002A464F" w:rsidTr="00D92637">
        <w:trPr>
          <w:trHeight w:val="284"/>
          <w:jc w:val="center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</w:pPr>
            <w:r w:rsidRPr="002A464F">
              <w:t>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Default="000B2D7F" w:rsidP="000B2D7F">
            <w:pPr>
              <w:jc w:val="center"/>
              <w:outlineLvl w:val="0"/>
            </w:pPr>
            <w:r w:rsidRPr="002A464F">
              <w:t xml:space="preserve">Капуста качанна -03221410-3 </w:t>
            </w:r>
          </w:p>
          <w:p w:rsidR="000B2D7F" w:rsidRPr="000B2D7F" w:rsidRDefault="000B2D7F" w:rsidP="000B2D7F">
            <w:pPr>
              <w:jc w:val="center"/>
              <w:outlineLvl w:val="0"/>
              <w:rPr>
                <w:b/>
                <w:lang w:val="ru-RU" w:eastAsia="uk-UA"/>
              </w:rPr>
            </w:pPr>
            <w:r>
              <w:rPr>
                <w:b/>
                <w:color w:val="212121"/>
                <w:sz w:val="20"/>
                <w:szCs w:val="20"/>
                <w:shd w:val="clear" w:color="auto" w:fill="FFFFFF"/>
              </w:rPr>
              <w:t xml:space="preserve">Прозоро маркет </w:t>
            </w:r>
            <w:r w:rsidRPr="000B2D7F">
              <w:rPr>
                <w:b/>
                <w:color w:val="212121"/>
                <w:sz w:val="20"/>
                <w:szCs w:val="20"/>
                <w:shd w:val="clear" w:color="auto" w:fill="FFFFFF"/>
              </w:rPr>
              <w:t>Капуста білоголова свіжа, середньостигла, першого товарного сорту, ДСТУ 7037, 1 кг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 w:rsidRPr="002A464F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44AB4" w:rsidRDefault="000B2D7F" w:rsidP="000B2D7F">
            <w:pPr>
              <w:jc w:val="center"/>
              <w:outlineLvl w:val="0"/>
              <w:rPr>
                <w:lang w:val="en-US" w:eastAsia="uk-UA"/>
              </w:rPr>
            </w:pPr>
            <w:r>
              <w:rPr>
                <w:lang w:val="en-US" w:eastAsia="uk-UA"/>
              </w:rPr>
              <w:t>1</w:t>
            </w:r>
            <w:r>
              <w:rPr>
                <w:lang w:eastAsia="uk-UA"/>
              </w:rPr>
              <w:t>4</w:t>
            </w:r>
            <w:r>
              <w:rPr>
                <w:lang w:val="en-US" w:eastAsia="uk-UA"/>
              </w:rPr>
              <w:t>000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31,00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434 000,00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highlight w:val="yellow"/>
                <w:lang w:eastAsia="uk-UA"/>
              </w:rPr>
            </w:pPr>
            <w:r w:rsidRPr="002A464F">
              <w:rPr>
                <w:lang w:eastAsia="uk-UA"/>
              </w:rPr>
              <w:t>ДСТУ 7037:2009 або ГОСТ або ТУ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ind w:left="-19"/>
              <w:jc w:val="both"/>
            </w:pPr>
            <w:r w:rsidRPr="002A464F">
              <w:t xml:space="preserve">Капуста має бути однакової зрілості, свіжою, чистою, сухою без механічних ушкоджень, не уражена шкідниками і хворобами, без цвілі, загнивання, запарювання, сторонніх присмаків і запахів. </w:t>
            </w:r>
          </w:p>
          <w:p w:rsidR="000B2D7F" w:rsidRPr="002A464F" w:rsidRDefault="000B2D7F" w:rsidP="000B2D7F">
            <w:pPr>
              <w:ind w:left="-19"/>
              <w:jc w:val="both"/>
            </w:pPr>
            <w:r w:rsidRPr="002A464F">
              <w:t>Капуста повинна бути запакована в ящики або спеціальні контейнери. Тара повинна бути міцною, сухою, чистою, без сторонніх запахів. Без ГМО. Допускається капуста зі строком придатності не менше 80 % від загального строку придатності.</w:t>
            </w:r>
          </w:p>
        </w:tc>
      </w:tr>
      <w:tr w:rsidR="000B2D7F" w:rsidRPr="002A464F" w:rsidTr="00D92637">
        <w:trPr>
          <w:trHeight w:val="1300"/>
          <w:jc w:val="center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</w:pPr>
            <w:r w:rsidRPr="002A464F">
              <w:t>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Default="000B2D7F" w:rsidP="000B2D7F">
            <w:pPr>
              <w:jc w:val="center"/>
              <w:outlineLvl w:val="0"/>
            </w:pPr>
            <w:r w:rsidRPr="002A464F">
              <w:t>Цибуля – 03221113-1</w:t>
            </w:r>
          </w:p>
          <w:p w:rsidR="000B2D7F" w:rsidRPr="000B2D7F" w:rsidRDefault="000B2D7F" w:rsidP="000B2D7F">
            <w:pPr>
              <w:shd w:val="clear" w:color="auto" w:fill="FFFFFF"/>
              <w:spacing w:before="100" w:beforeAutospacing="1" w:after="100" w:afterAutospacing="1"/>
              <w:outlineLvl w:val="0"/>
            </w:pPr>
            <w:r>
              <w:rPr>
                <w:b/>
                <w:bCs/>
                <w:color w:val="212121"/>
                <w:kern w:val="36"/>
                <w:sz w:val="22"/>
                <w:szCs w:val="22"/>
              </w:rPr>
              <w:t xml:space="preserve">Прозоро маркет </w:t>
            </w:r>
            <w:r w:rsidRPr="000B2D7F">
              <w:rPr>
                <w:b/>
                <w:bCs/>
                <w:color w:val="212121"/>
                <w:kern w:val="36"/>
                <w:sz w:val="22"/>
                <w:szCs w:val="22"/>
              </w:rPr>
              <w:t>Цибуля ріпчаста свіжа, першого товарного сорту, від 4 см, ДСТУ 3234, 1 кг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 w:rsidRPr="002A464F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val="ru-RU" w:eastAsia="uk-UA"/>
              </w:rPr>
            </w:pPr>
            <w:r>
              <w:rPr>
                <w:lang w:val="ru-RU" w:eastAsia="uk-UA"/>
              </w:rPr>
              <w:t>8910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18,00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160 380,00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highlight w:val="yellow"/>
                <w:lang w:eastAsia="uk-UA"/>
              </w:rPr>
            </w:pPr>
            <w:r w:rsidRPr="002A464F">
              <w:rPr>
                <w:lang w:eastAsia="uk-UA"/>
              </w:rPr>
              <w:t>ДСТУ 3234-95 або ГОСТ або ТУ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shd w:val="clear" w:color="auto" w:fill="FFFFFF"/>
              <w:spacing w:before="100" w:beforeAutospacing="1" w:after="100" w:afterAutospacing="1"/>
              <w:ind w:left="33"/>
              <w:jc w:val="both"/>
            </w:pPr>
            <w:r w:rsidRPr="002A464F">
              <w:t xml:space="preserve">Цибулини визрілі, здорові, чисті, свіжі, сухі, непорослі, властивої для цього ботанічного сорту форми і забарвлення, з сухими верхніми лусками і висушеною шийкою від 2 </w:t>
            </w:r>
            <w:r w:rsidRPr="002A464F">
              <w:rPr>
                <w:shd w:val="clear" w:color="auto" w:fill="FFFFFF"/>
              </w:rPr>
              <w:t xml:space="preserve">до 5 см включно. </w:t>
            </w:r>
            <w:r w:rsidRPr="002A464F">
              <w:t xml:space="preserve">Цибуля повинна бути запакована в ящики або спеціальні контейнери. Тара повинна бути міцною, сухою, чистою, без сторонніх запахів. Без ГМО. Допускається цибуля зі строком придатності не менше 80 % від загального строку придатності. </w:t>
            </w:r>
          </w:p>
        </w:tc>
      </w:tr>
      <w:tr w:rsidR="000B2D7F" w:rsidRPr="002A464F" w:rsidTr="00D92637">
        <w:trPr>
          <w:trHeight w:val="284"/>
          <w:jc w:val="center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</w:pPr>
            <w:r w:rsidRPr="002A464F">
              <w:t>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Default="000B2D7F" w:rsidP="000B2D7F">
            <w:pPr>
              <w:jc w:val="center"/>
              <w:outlineLvl w:val="0"/>
            </w:pPr>
            <w:r w:rsidRPr="002A464F">
              <w:t xml:space="preserve">Морква -03221112-4 </w:t>
            </w:r>
          </w:p>
          <w:p w:rsidR="000B2D7F" w:rsidRPr="000B2D7F" w:rsidRDefault="000B2D7F" w:rsidP="000B2D7F">
            <w:pPr>
              <w:pStyle w:val="1"/>
              <w:shd w:val="clear" w:color="auto" w:fill="FFFFFF"/>
              <w:rPr>
                <w:color w:val="212121"/>
                <w:sz w:val="22"/>
                <w:szCs w:val="22"/>
              </w:rPr>
            </w:pPr>
            <w:r>
              <w:rPr>
                <w:color w:val="212121"/>
                <w:sz w:val="22"/>
                <w:szCs w:val="22"/>
              </w:rPr>
              <w:lastRenderedPageBreak/>
              <w:t xml:space="preserve">Прозоро маркет </w:t>
            </w:r>
            <w:r w:rsidRPr="000B2D7F">
              <w:rPr>
                <w:color w:val="212121"/>
                <w:sz w:val="22"/>
                <w:szCs w:val="22"/>
              </w:rPr>
              <w:t>Морква молода свіжа, з обрізаною зеленню, 1 кг</w:t>
            </w:r>
          </w:p>
          <w:p w:rsidR="000B2D7F" w:rsidRPr="000B2D7F" w:rsidRDefault="000B2D7F" w:rsidP="000B2D7F">
            <w:pPr>
              <w:jc w:val="center"/>
              <w:outlineLvl w:val="0"/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 w:rsidRPr="002A464F">
              <w:rPr>
                <w:lang w:eastAsia="uk-UA"/>
              </w:rPr>
              <w:lastRenderedPageBreak/>
              <w:t>кг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val="ru-RU" w:eastAsia="uk-UA"/>
              </w:rPr>
            </w:pPr>
            <w:r>
              <w:rPr>
                <w:lang w:val="ru-RU" w:eastAsia="uk-UA"/>
              </w:rPr>
              <w:t>10000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25,00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250 000,00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highlight w:val="yellow"/>
                <w:lang w:eastAsia="uk-UA"/>
              </w:rPr>
            </w:pPr>
            <w:r w:rsidRPr="002A464F">
              <w:rPr>
                <w:lang w:eastAsia="uk-UA"/>
              </w:rPr>
              <w:t>ДСТУ 7035:2009 або ГОСТ або ТУ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shd w:val="clear" w:color="auto" w:fill="FFFFFF"/>
              <w:jc w:val="both"/>
            </w:pPr>
            <w:r w:rsidRPr="002A464F">
              <w:t xml:space="preserve">Морква повинна бути цілою, чистою, здоровою, сухою, непророслою, незів’ялою, не тріснутою, не пошкодженою </w:t>
            </w:r>
            <w:r w:rsidRPr="002A464F">
              <w:lastRenderedPageBreak/>
              <w:t>шкідниками, без зайвої зовнішньої вологості, типових для даного сорту форми і забарвлення без ознак загнивання.</w:t>
            </w:r>
          </w:p>
          <w:p w:rsidR="000B2D7F" w:rsidRPr="002A464F" w:rsidRDefault="000B2D7F" w:rsidP="000B2D7F">
            <w:pPr>
              <w:shd w:val="clear" w:color="auto" w:fill="FFFFFF"/>
              <w:jc w:val="both"/>
            </w:pPr>
            <w:r w:rsidRPr="002A464F">
              <w:t>Довжина стержня: 8-15 см; 2,5-6 см; 3-5 см.</w:t>
            </w:r>
          </w:p>
          <w:p w:rsidR="000B2D7F" w:rsidRPr="002A464F" w:rsidRDefault="000B2D7F" w:rsidP="000B2D7F">
            <w:pPr>
              <w:shd w:val="clear" w:color="auto" w:fill="FFFFFF"/>
              <w:jc w:val="both"/>
            </w:pPr>
            <w:r w:rsidRPr="002A464F">
              <w:t>За кольором оранжево-червона.</w:t>
            </w:r>
          </w:p>
          <w:p w:rsidR="000B2D7F" w:rsidRPr="002A464F" w:rsidRDefault="000B2D7F" w:rsidP="000B2D7F">
            <w:pPr>
              <w:ind w:left="-19"/>
              <w:jc w:val="both"/>
            </w:pPr>
            <w:r w:rsidRPr="002A464F">
              <w:t>Морква повинна бути запакована в ящики або спеціальні контейнери. Тара повинна бути міцною, сухою, чистою, без сторонніх запахів. Без ГМО. Допускається морква зі строком придатності не менше 80 % від загального строку придатності.</w:t>
            </w:r>
          </w:p>
        </w:tc>
      </w:tr>
      <w:tr w:rsidR="000B2D7F" w:rsidRPr="002A464F" w:rsidTr="00D92637">
        <w:trPr>
          <w:trHeight w:val="1324"/>
          <w:jc w:val="center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</w:pPr>
            <w:r w:rsidRPr="002A464F">
              <w:lastRenderedPageBreak/>
              <w:t>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Default="000B2D7F" w:rsidP="000B2D7F">
            <w:pPr>
              <w:jc w:val="center"/>
              <w:outlineLvl w:val="0"/>
            </w:pPr>
            <w:r w:rsidRPr="002A464F">
              <w:t>Буряк – 03221111-7</w:t>
            </w:r>
          </w:p>
          <w:p w:rsidR="000B2D7F" w:rsidRPr="000B2D7F" w:rsidRDefault="000B2D7F" w:rsidP="000B2D7F">
            <w:pPr>
              <w:pStyle w:val="1"/>
              <w:shd w:val="clear" w:color="auto" w:fill="FFFFFF"/>
              <w:rPr>
                <w:color w:val="212121"/>
                <w:sz w:val="22"/>
                <w:szCs w:val="22"/>
              </w:rPr>
            </w:pPr>
            <w:r w:rsidRPr="000B2D7F">
              <w:rPr>
                <w:sz w:val="22"/>
                <w:szCs w:val="22"/>
              </w:rPr>
              <w:t>Прозоро маркет</w:t>
            </w:r>
            <w:r w:rsidRPr="000B2D7F">
              <w:rPr>
                <w:color w:val="212121"/>
                <w:sz w:val="22"/>
                <w:szCs w:val="22"/>
              </w:rPr>
              <w:t>Буряк столовий першого товарного сорту, 5-10 см, ДСТУ 7033, 1 кг</w:t>
            </w:r>
          </w:p>
          <w:p w:rsidR="000B2D7F" w:rsidRPr="000B2D7F" w:rsidRDefault="000B2D7F" w:rsidP="000B2D7F">
            <w:pPr>
              <w:jc w:val="center"/>
              <w:outlineLvl w:val="0"/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 w:rsidRPr="002A464F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val="ru-RU" w:eastAsia="uk-UA"/>
              </w:rPr>
            </w:pPr>
            <w:r>
              <w:rPr>
                <w:lang w:val="ru-RU" w:eastAsia="uk-UA"/>
              </w:rPr>
              <w:t>10000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20,00</w:t>
            </w: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200 000,00</w:t>
            </w:r>
          </w:p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</w:tc>
        <w:tc>
          <w:tcPr>
            <w:tcW w:w="17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highlight w:val="yellow"/>
                <w:lang w:eastAsia="uk-UA"/>
              </w:rPr>
            </w:pPr>
            <w:r w:rsidRPr="002A464F">
              <w:rPr>
                <w:lang w:eastAsia="uk-UA"/>
              </w:rPr>
              <w:t>ДСТУ 7033:2009 або ГОСТ або ТУ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shd w:val="clear" w:color="auto" w:fill="FFFFFF"/>
              <w:ind w:left="33"/>
              <w:jc w:val="both"/>
            </w:pPr>
            <w:r w:rsidRPr="002A464F">
              <w:t>Коренеплоди свіжі, цілі, чисті, не зів’ялі, не тріснуті, без пошкоджень, не уражені хворобами, без зайвої зовнішньої вологи, типові для ботанічного сорту за формою і забарвленням, з довжиною залишених черешків не більше ніж 2,0 см або обрізаних врівень з</w:t>
            </w:r>
          </w:p>
          <w:p w:rsidR="000B2D7F" w:rsidRPr="002A464F" w:rsidRDefault="000B2D7F" w:rsidP="000B2D7F">
            <w:pPr>
              <w:shd w:val="clear" w:color="auto" w:fill="FFFFFF"/>
              <w:ind w:left="33"/>
              <w:jc w:val="both"/>
            </w:pPr>
            <w:r w:rsidRPr="002A464F">
              <w:t xml:space="preserve">Розмір </w:t>
            </w:r>
            <w:proofErr w:type="spellStart"/>
            <w:r w:rsidRPr="002A464F">
              <w:t>корнеплоду</w:t>
            </w:r>
            <w:proofErr w:type="spellEnd"/>
            <w:r w:rsidRPr="002A464F">
              <w:t xml:space="preserve"> 5,0 см – 10,0 см (Перший товарний сорт); 5,0 см – 14,0 см (Другий товарний сорт)</w:t>
            </w:r>
          </w:p>
          <w:p w:rsidR="000B2D7F" w:rsidRPr="002A464F" w:rsidRDefault="000B2D7F" w:rsidP="000B2D7F">
            <w:pPr>
              <w:shd w:val="clear" w:color="auto" w:fill="FFFFFF"/>
              <w:ind w:left="33"/>
              <w:jc w:val="both"/>
            </w:pPr>
            <w:r w:rsidRPr="002A464F">
              <w:t>Буряк повинен бути запакований в ящики або спеціальні контейнери. Тара повинна бути міцною, сухою, чистою, без сторонніх запахів. Без ГМО. Допускається буряк зі строком придатності не менше 80 % від загального строку придатності.</w:t>
            </w:r>
          </w:p>
        </w:tc>
      </w:tr>
      <w:tr w:rsidR="000B2D7F" w:rsidRPr="002A464F" w:rsidTr="00D92637">
        <w:trPr>
          <w:trHeight w:val="635"/>
          <w:jc w:val="center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</w:pPr>
            <w:r w:rsidRPr="002A464F">
              <w:t>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Default="000B2D7F" w:rsidP="000B2D7F">
            <w:pPr>
              <w:jc w:val="center"/>
              <w:outlineLvl w:val="0"/>
            </w:pPr>
            <w:r w:rsidRPr="002A464F">
              <w:t xml:space="preserve">Яблука -03222321-9 </w:t>
            </w:r>
          </w:p>
          <w:p w:rsidR="000B2D7F" w:rsidRPr="000B2D7F" w:rsidRDefault="000B2D7F" w:rsidP="000B2D7F">
            <w:pPr>
              <w:pStyle w:val="1"/>
              <w:shd w:val="clear" w:color="auto" w:fill="FFFFFF"/>
              <w:rPr>
                <w:color w:val="212121"/>
                <w:sz w:val="20"/>
                <w:szCs w:val="20"/>
              </w:rPr>
            </w:pPr>
            <w:r w:rsidRPr="000B2D7F">
              <w:rPr>
                <w:sz w:val="20"/>
                <w:szCs w:val="20"/>
              </w:rPr>
              <w:t>Прозоро маркет</w:t>
            </w:r>
            <w:r w:rsidRPr="000B2D7F">
              <w:rPr>
                <w:color w:val="212121"/>
                <w:sz w:val="20"/>
                <w:szCs w:val="20"/>
              </w:rPr>
              <w:t>Яблука свіжі, середньостиглі, вищого товарного сорту, ДСТУ 8133, 1 кг</w:t>
            </w:r>
          </w:p>
          <w:p w:rsidR="000B2D7F" w:rsidRPr="000B2D7F" w:rsidRDefault="000B2D7F" w:rsidP="000B2D7F">
            <w:pPr>
              <w:jc w:val="center"/>
              <w:outlineLvl w:val="0"/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 w:rsidRPr="002A464F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val="ru-RU" w:eastAsia="uk-UA"/>
              </w:rPr>
            </w:pPr>
            <w:r>
              <w:rPr>
                <w:lang w:val="ru-RU" w:eastAsia="uk-UA"/>
              </w:rPr>
              <w:t>8000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28,00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224 000,00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  <w:r w:rsidRPr="002A464F">
              <w:rPr>
                <w:lang w:eastAsia="uk-UA"/>
              </w:rPr>
              <w:t>ДСТУ 7075:2009 або ГОСТ або ТУ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ind w:left="-19"/>
              <w:jc w:val="both"/>
            </w:pPr>
            <w:r w:rsidRPr="002A464F">
              <w:t xml:space="preserve">Яблука мають бути солодкі, кисло-солодкі на смак, однакової зрілості, свіжими, чистими, сухими без  механічних ушкоджень, не уражені  шкідниками і хворобами, без цвілі, загнивання, запарювання, сторонніх присмаків і запахів. </w:t>
            </w:r>
          </w:p>
          <w:p w:rsidR="000B2D7F" w:rsidRPr="002A464F" w:rsidRDefault="000B2D7F" w:rsidP="000B2D7F">
            <w:pPr>
              <w:ind w:left="-19"/>
              <w:jc w:val="both"/>
            </w:pPr>
            <w:r w:rsidRPr="002A464F">
              <w:t>Яблука повинні бути запаковані в ящики або спеціальні контейнери. Тара повинна бути міцною, сухою, чистою, без сторонніх запахів. Без ГМО. Допускаються яблука зі строком придатності не менше 80 % від загального строку придатності.</w:t>
            </w:r>
          </w:p>
        </w:tc>
      </w:tr>
      <w:tr w:rsidR="000B2D7F" w:rsidRPr="002A464F" w:rsidTr="00D92637">
        <w:trPr>
          <w:trHeight w:val="344"/>
          <w:jc w:val="center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</w:pPr>
            <w:r>
              <w:t>Разом: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Default="000B2D7F" w:rsidP="000B2D7F">
            <w:pPr>
              <w:jc w:val="center"/>
              <w:outlineLvl w:val="0"/>
              <w:rPr>
                <w:lang w:val="ru-RU" w:eastAsia="uk-UA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2D7F" w:rsidRDefault="000B2D7F" w:rsidP="000B2D7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1 268 380,00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2A464F" w:rsidRDefault="000B2D7F" w:rsidP="000B2D7F">
            <w:pPr>
              <w:jc w:val="center"/>
              <w:outlineLvl w:val="0"/>
              <w:rPr>
                <w:lang w:eastAsia="uk-UA"/>
              </w:rPr>
            </w:pPr>
          </w:p>
        </w:tc>
        <w:tc>
          <w:tcPr>
            <w:tcW w:w="467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D7F" w:rsidRPr="0033756A" w:rsidRDefault="000B2D7F" w:rsidP="000B2D7F">
            <w:pPr>
              <w:jc w:val="center"/>
              <w:rPr>
                <w:b/>
                <w:color w:val="000000"/>
              </w:rPr>
            </w:pPr>
          </w:p>
        </w:tc>
      </w:tr>
    </w:tbl>
    <w:p w:rsidR="00702180" w:rsidRDefault="00702180" w:rsidP="00702180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p w:rsidR="00B17657" w:rsidRDefault="00B17657" w:rsidP="00702180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p w:rsidR="0073691A" w:rsidRDefault="0073691A" w:rsidP="00702180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p w:rsidR="0073691A" w:rsidRDefault="0073691A" w:rsidP="00B17657">
      <w:pPr>
        <w:ind w:firstLine="2694"/>
        <w:jc w:val="both"/>
        <w:rPr>
          <w:b/>
        </w:rPr>
      </w:pPr>
      <w:r>
        <w:rPr>
          <w:b/>
        </w:rPr>
        <w:t>Голова робочої групи:</w:t>
      </w:r>
    </w:p>
    <w:p w:rsidR="00B17657" w:rsidRPr="00EF7B40" w:rsidRDefault="00B17657" w:rsidP="00B17657">
      <w:pPr>
        <w:ind w:firstLine="2694"/>
        <w:jc w:val="both"/>
        <w:rPr>
          <w:b/>
        </w:rPr>
      </w:pPr>
      <w:r w:rsidRPr="00EF7B40">
        <w:rPr>
          <w:b/>
        </w:rPr>
        <w:t>Медичний директор</w:t>
      </w:r>
      <w:r>
        <w:rPr>
          <w:b/>
        </w:rPr>
        <w:t xml:space="preserve"> </w:t>
      </w:r>
      <w:r w:rsidRPr="00EF7B40">
        <w:rPr>
          <w:b/>
        </w:rPr>
        <w:t>з медичних питань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  <w:t>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Т.П.Іванова</w:t>
      </w:r>
      <w:proofErr w:type="spellEnd"/>
    </w:p>
    <w:p w:rsidR="00B17657" w:rsidRPr="00EF7B40" w:rsidRDefault="00B17657" w:rsidP="00B17657">
      <w:pPr>
        <w:ind w:firstLine="2694"/>
        <w:jc w:val="both"/>
        <w:rPr>
          <w:b/>
        </w:rPr>
      </w:pPr>
    </w:p>
    <w:p w:rsidR="0073691A" w:rsidRDefault="0073691A" w:rsidP="00B17657">
      <w:pPr>
        <w:widowControl w:val="0"/>
        <w:spacing w:after="120"/>
        <w:ind w:firstLine="2694"/>
        <w:jc w:val="both"/>
        <w:rPr>
          <w:b/>
        </w:rPr>
      </w:pPr>
    </w:p>
    <w:p w:rsidR="00D92637" w:rsidRDefault="00B17657" w:rsidP="00B17657">
      <w:pPr>
        <w:widowControl w:val="0"/>
        <w:spacing w:after="120"/>
        <w:ind w:firstLine="2694"/>
        <w:jc w:val="both"/>
        <w:rPr>
          <w:b/>
        </w:rPr>
      </w:pPr>
      <w:r w:rsidRPr="00EF7B40">
        <w:rPr>
          <w:b/>
        </w:rPr>
        <w:t xml:space="preserve">Медичний директор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</w:t>
      </w:r>
      <w:r w:rsidRPr="00EF7B40">
        <w:rPr>
          <w:b/>
        </w:rPr>
        <w:tab/>
        <w:t>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С.С.Чернишук</w:t>
      </w:r>
      <w:proofErr w:type="spellEnd"/>
      <w:r w:rsidRPr="00EF7B40">
        <w:rPr>
          <w:b/>
        </w:rPr>
        <w:t xml:space="preserve"> </w:t>
      </w:r>
      <w:r w:rsidR="00D92637">
        <w:rPr>
          <w:b/>
        </w:rPr>
        <w:t xml:space="preserve">   </w:t>
      </w:r>
    </w:p>
    <w:p w:rsidR="00B17657" w:rsidRPr="00EF7B40" w:rsidRDefault="00B17657" w:rsidP="00B17657">
      <w:pPr>
        <w:widowControl w:val="0"/>
        <w:spacing w:after="120"/>
        <w:ind w:firstLine="2694"/>
        <w:jc w:val="both"/>
        <w:rPr>
          <w:b/>
        </w:rPr>
      </w:pPr>
      <w:r w:rsidRPr="00EF7B40">
        <w:rPr>
          <w:b/>
        </w:rPr>
        <w:t>Заступник генерального директора</w:t>
      </w:r>
    </w:p>
    <w:p w:rsidR="00B17657" w:rsidRPr="00EF7B40" w:rsidRDefault="00B17657" w:rsidP="00B17657">
      <w:pPr>
        <w:widowControl w:val="0"/>
        <w:spacing w:after="120"/>
        <w:ind w:firstLine="2694"/>
        <w:jc w:val="both"/>
        <w:rPr>
          <w:b/>
        </w:rPr>
      </w:pPr>
      <w:r w:rsidRPr="00EF7B40">
        <w:rPr>
          <w:b/>
        </w:rPr>
        <w:t xml:space="preserve"> з економічних питань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EF7B40">
        <w:rPr>
          <w:b/>
        </w:rPr>
        <w:t>_____________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Н.М.Мирута</w:t>
      </w:r>
      <w:proofErr w:type="spellEnd"/>
      <w:r w:rsidRPr="00EF7B40">
        <w:rPr>
          <w:b/>
        </w:rPr>
        <w:t xml:space="preserve"> </w:t>
      </w:r>
    </w:p>
    <w:p w:rsidR="00702180" w:rsidRDefault="00702180"/>
    <w:sectPr w:rsidR="00702180" w:rsidSect="000B2D7F">
      <w:pgSz w:w="16838" w:h="11906" w:orient="landscape"/>
      <w:pgMar w:top="567" w:right="111" w:bottom="851" w:left="29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180"/>
    <w:rsid w:val="000B2D7F"/>
    <w:rsid w:val="00702180"/>
    <w:rsid w:val="0073691A"/>
    <w:rsid w:val="00B0579F"/>
    <w:rsid w:val="00B17657"/>
    <w:rsid w:val="00D424A5"/>
    <w:rsid w:val="00D92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6482E"/>
  <w15:chartTrackingRefBased/>
  <w15:docId w15:val="{892D7A59-D0FC-48DF-8BF6-6254D3D3F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021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link w:val="10"/>
    <w:uiPriority w:val="9"/>
    <w:qFormat/>
    <w:rsid w:val="000B2D7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702180"/>
    <w:pPr>
      <w:spacing w:before="100" w:beforeAutospacing="1" w:after="100" w:afterAutospacing="1"/>
    </w:pPr>
    <w:rPr>
      <w:rFonts w:eastAsia="Calibri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0B2D7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unhideWhenUsed/>
    <w:rsid w:val="00D92637"/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D92637"/>
    <w:rPr>
      <w:rFonts w:ascii="Segoe UI" w:eastAsia="Times New Roman" w:hAnsi="Segoe UI" w:cs="Segoe UI"/>
      <w:sz w:val="18"/>
      <w:szCs w:val="18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4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572</Words>
  <Characters>3262</Characters>
  <Application>Microsoft Office Word</Application>
  <DocSecurity>0</DocSecurity>
  <Lines>27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ОБГРУНТУВАННЯ</vt:lpstr>
      <vt:lpstr/>
      <vt:lpstr>ТЕХНІЧНІ, ЯКІСНІ, КІЛЬКІСНІ ТА ІНШІ ВИМОГИ </vt:lpstr>
      <vt:lpstr>на закупівлю по предмету</vt:lpstr>
    </vt:vector>
  </TitlesOfParts>
  <Company/>
  <LinksUpToDate>false</LinksUpToDate>
  <CharactersWithSpaces>3827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2024-12-27T14:05:00Z</cp:lastPrinted>
  <dcterms:created xsi:type="dcterms:W3CDTF">2025-01-09T12:58:00Z</dcterms:created>
  <dcterms:modified xsi:type="dcterms:W3CDTF">2025-01-09T12:58:00Z</dcterms:modified>
</cp:coreProperties>
</file>