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18D6" w:rsidRDefault="00B118D6" w:rsidP="00E56AC3">
      <w:pPr>
        <w:jc w:val="center"/>
        <w:outlineLvl w:val="0"/>
        <w:rPr>
          <w:b/>
          <w:sz w:val="36"/>
          <w:szCs w:val="36"/>
        </w:rPr>
      </w:pPr>
    </w:p>
    <w:p w:rsidR="00B118D6" w:rsidRDefault="00B118D6" w:rsidP="00E56AC3">
      <w:pPr>
        <w:jc w:val="center"/>
        <w:outlineLvl w:val="0"/>
        <w:rPr>
          <w:b/>
          <w:sz w:val="36"/>
          <w:szCs w:val="36"/>
        </w:rPr>
      </w:pPr>
    </w:p>
    <w:p w:rsidR="00E56AC3" w:rsidRDefault="00D315C3" w:rsidP="00E56AC3">
      <w:pPr>
        <w:jc w:val="center"/>
        <w:outlineLvl w:val="0"/>
        <w:rPr>
          <w:b/>
        </w:rPr>
      </w:pPr>
      <w:r>
        <w:rPr>
          <w:b/>
          <w:sz w:val="36"/>
          <w:szCs w:val="36"/>
        </w:rPr>
        <w:t>ОБГРУНТУВАННЯ</w:t>
      </w:r>
    </w:p>
    <w:p w:rsidR="00E56AC3" w:rsidRPr="00D52539" w:rsidRDefault="00E56AC3" w:rsidP="00E56AC3">
      <w:pPr>
        <w:jc w:val="center"/>
        <w:outlineLvl w:val="0"/>
        <w:rPr>
          <w:b/>
        </w:rPr>
      </w:pPr>
      <w:r>
        <w:rPr>
          <w:b/>
        </w:rPr>
        <w:t xml:space="preserve">ТЕХНІЧНІ, ЯКІСНІ, КІЛЬКІСНІ ТА ІНШІ </w:t>
      </w:r>
      <w:r w:rsidRPr="00D52539">
        <w:rPr>
          <w:b/>
        </w:rPr>
        <w:t xml:space="preserve">ВИМОГИ </w:t>
      </w:r>
    </w:p>
    <w:p w:rsidR="00E56AC3" w:rsidRDefault="00E56AC3" w:rsidP="00E56AC3">
      <w:pPr>
        <w:spacing w:after="60"/>
        <w:jc w:val="center"/>
        <w:outlineLvl w:val="0"/>
        <w:rPr>
          <w:b/>
        </w:rPr>
      </w:pPr>
      <w:r w:rsidRPr="00D52539">
        <w:rPr>
          <w:b/>
        </w:rPr>
        <w:t>на закупівлю по предмету</w:t>
      </w:r>
    </w:p>
    <w:p w:rsidR="00281AD6" w:rsidRDefault="00281AD6" w:rsidP="00E56AC3">
      <w:pPr>
        <w:spacing w:after="60"/>
        <w:jc w:val="center"/>
        <w:outlineLvl w:val="0"/>
        <w:rPr>
          <w:b/>
        </w:rPr>
      </w:pPr>
    </w:p>
    <w:p w:rsidR="00281AD6" w:rsidRDefault="00281AD6" w:rsidP="00E56AC3">
      <w:pPr>
        <w:spacing w:after="60"/>
        <w:jc w:val="center"/>
        <w:outlineLvl w:val="0"/>
        <w:rPr>
          <w:b/>
        </w:rPr>
      </w:pPr>
      <w:bookmarkStart w:id="0" w:name="_GoBack"/>
      <w:bookmarkEnd w:id="0"/>
    </w:p>
    <w:p w:rsidR="00281AD6" w:rsidRPr="004B1172" w:rsidRDefault="00281AD6" w:rsidP="00281AD6">
      <w:pPr>
        <w:pStyle w:val="rvps2"/>
        <w:spacing w:before="0" w:beforeAutospacing="0" w:after="0" w:afterAutospacing="0"/>
        <w:ind w:firstLine="426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ОБГРУНТУВАННЯ:  </w:t>
      </w:r>
      <w:r w:rsidRPr="00192737">
        <w:rPr>
          <w:b/>
          <w:sz w:val="26"/>
          <w:szCs w:val="26"/>
        </w:rPr>
        <w:t>Закупівля лікувального харчування  здійснюється відповідно до принципів та методології, визначених Порядком організації системи лікувального харчування у закладах охорони здоров’я затвердженим Наказом Міністерства Охорони Здоров’я від 29.10.2013 № 931. Лікувальне харчування є обов’язковою складовою комплексної терапії і застосовується у всіх відділеннях лікарні</w:t>
      </w:r>
      <w:r>
        <w:rPr>
          <w:b/>
          <w:sz w:val="26"/>
          <w:szCs w:val="26"/>
        </w:rPr>
        <w:t xml:space="preserve"> згідно норм харчування. </w:t>
      </w:r>
      <w:r>
        <w:rPr>
          <w:b/>
          <w:sz w:val="26"/>
          <w:szCs w:val="26"/>
        </w:rPr>
        <w:t>Манна крупа</w:t>
      </w:r>
      <w:r>
        <w:rPr>
          <w:b/>
          <w:sz w:val="26"/>
          <w:szCs w:val="26"/>
        </w:rPr>
        <w:t>.</w:t>
      </w:r>
    </w:p>
    <w:p w:rsidR="00B118D6" w:rsidRDefault="00B118D6" w:rsidP="00E56AC3">
      <w:pPr>
        <w:spacing w:after="60"/>
        <w:jc w:val="center"/>
        <w:outlineLvl w:val="0"/>
        <w:rPr>
          <w:b/>
        </w:rPr>
      </w:pPr>
    </w:p>
    <w:p w:rsidR="00B118D6" w:rsidRPr="00D52539" w:rsidRDefault="00B118D6" w:rsidP="00E56AC3">
      <w:pPr>
        <w:spacing w:after="60"/>
        <w:jc w:val="center"/>
        <w:outlineLvl w:val="0"/>
        <w:rPr>
          <w:b/>
        </w:rPr>
      </w:pPr>
    </w:p>
    <w:p w:rsidR="00B118D6" w:rsidRDefault="00B118D6" w:rsidP="00B118D6">
      <w:pPr>
        <w:jc w:val="center"/>
        <w:rPr>
          <w:b/>
          <w:shd w:val="clear" w:color="auto" w:fill="FFFFFF"/>
        </w:rPr>
      </w:pPr>
      <w:r w:rsidRPr="00431294">
        <w:rPr>
          <w:b/>
          <w:shd w:val="clear" w:color="auto" w:fill="FFFFFF"/>
        </w:rPr>
        <w:t xml:space="preserve">Код ДК 021:2015: 15610000-7 Крохмалі та </w:t>
      </w:r>
      <w:proofErr w:type="spellStart"/>
      <w:r w:rsidRPr="00431294">
        <w:rPr>
          <w:b/>
          <w:shd w:val="clear" w:color="auto" w:fill="FFFFFF"/>
        </w:rPr>
        <w:t>крохмалепродукти</w:t>
      </w:r>
      <w:proofErr w:type="spellEnd"/>
      <w:r w:rsidRPr="00431294">
        <w:rPr>
          <w:b/>
          <w:shd w:val="clear" w:color="auto" w:fill="FFFFFF"/>
        </w:rPr>
        <w:t xml:space="preserve">  (код ДК 15625000-5  манна крупа) </w:t>
      </w:r>
    </w:p>
    <w:p w:rsidR="00B118D6" w:rsidRPr="00431294" w:rsidRDefault="00B118D6" w:rsidP="00B118D6">
      <w:pPr>
        <w:jc w:val="center"/>
        <w:rPr>
          <w:b/>
          <w:shd w:val="clear" w:color="auto" w:fill="FFFFFF"/>
          <w:lang w:eastAsia="en-US"/>
        </w:rPr>
      </w:pPr>
      <w:r w:rsidRPr="00431294">
        <w:rPr>
          <w:b/>
          <w:shd w:val="clear" w:color="auto" w:fill="FFFFFF"/>
        </w:rPr>
        <w:t>на 2025 рік.</w:t>
      </w:r>
    </w:p>
    <w:p w:rsidR="00B118D6" w:rsidRPr="00CE3538" w:rsidRDefault="00B118D6" w:rsidP="00E56AC3">
      <w:pPr>
        <w:ind w:right="-2"/>
        <w:jc w:val="center"/>
        <w:rPr>
          <w:b/>
          <w:sz w:val="28"/>
          <w:szCs w:val="28"/>
        </w:rPr>
      </w:pPr>
    </w:p>
    <w:p w:rsidR="00E56AC3" w:rsidRDefault="00E56AC3" w:rsidP="00E56AC3">
      <w:pPr>
        <w:pStyle w:val="rvps2"/>
        <w:spacing w:before="0" w:beforeAutospacing="0" w:after="0" w:afterAutospacing="0"/>
        <w:ind w:firstLine="426"/>
        <w:jc w:val="center"/>
        <w:textAlignment w:val="baseline"/>
        <w:rPr>
          <w:b/>
        </w:rPr>
      </w:pP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5409"/>
        <w:gridCol w:w="757"/>
        <w:gridCol w:w="863"/>
        <w:gridCol w:w="931"/>
        <w:gridCol w:w="1559"/>
        <w:gridCol w:w="4537"/>
      </w:tblGrid>
      <w:tr w:rsidR="00E56AC3" w:rsidRPr="006836BC" w:rsidTr="00281AD6">
        <w:trPr>
          <w:trHeight w:val="545"/>
          <w:jc w:val="center"/>
        </w:trPr>
        <w:tc>
          <w:tcPr>
            <w:tcW w:w="540" w:type="dxa"/>
            <w:vAlign w:val="center"/>
          </w:tcPr>
          <w:p w:rsidR="00E56AC3" w:rsidRPr="006836BC" w:rsidRDefault="00E56AC3" w:rsidP="00D96731">
            <w:pPr>
              <w:widowControl w:val="0"/>
              <w:tabs>
                <w:tab w:val="left" w:pos="0"/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836BC">
              <w:rPr>
                <w:b/>
                <w:bCs/>
              </w:rPr>
              <w:t>№</w:t>
            </w:r>
          </w:p>
        </w:tc>
        <w:tc>
          <w:tcPr>
            <w:tcW w:w="5409" w:type="dxa"/>
            <w:vAlign w:val="center"/>
          </w:tcPr>
          <w:p w:rsidR="00E56AC3" w:rsidRPr="006836BC" w:rsidRDefault="00E56AC3" w:rsidP="00D96731">
            <w:pPr>
              <w:widowControl w:val="0"/>
              <w:tabs>
                <w:tab w:val="left" w:pos="0"/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836BC">
              <w:rPr>
                <w:b/>
                <w:bCs/>
              </w:rPr>
              <w:t>Найменування товару</w:t>
            </w:r>
          </w:p>
        </w:tc>
        <w:tc>
          <w:tcPr>
            <w:tcW w:w="757" w:type="dxa"/>
            <w:vAlign w:val="center"/>
          </w:tcPr>
          <w:p w:rsidR="00E56AC3" w:rsidRPr="009204FC" w:rsidRDefault="00E56AC3" w:rsidP="00D96731">
            <w:pPr>
              <w:widowControl w:val="0"/>
              <w:tabs>
                <w:tab w:val="left" w:pos="0"/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9204FC">
              <w:rPr>
                <w:b/>
                <w:bCs/>
                <w:sz w:val="22"/>
                <w:szCs w:val="22"/>
              </w:rPr>
              <w:t xml:space="preserve">Од. </w:t>
            </w:r>
            <w:proofErr w:type="spellStart"/>
            <w:r w:rsidRPr="009204FC">
              <w:rPr>
                <w:b/>
                <w:bCs/>
                <w:sz w:val="22"/>
                <w:szCs w:val="22"/>
              </w:rPr>
              <w:t>вим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863" w:type="dxa"/>
            <w:vAlign w:val="center"/>
          </w:tcPr>
          <w:p w:rsidR="00E56AC3" w:rsidRPr="009204FC" w:rsidRDefault="00E56AC3" w:rsidP="00D96731">
            <w:pPr>
              <w:widowControl w:val="0"/>
              <w:tabs>
                <w:tab w:val="left" w:pos="0"/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9204FC">
              <w:rPr>
                <w:b/>
                <w:sz w:val="22"/>
                <w:szCs w:val="22"/>
              </w:rPr>
              <w:t>Кіл-</w:t>
            </w:r>
            <w:proofErr w:type="spellStart"/>
            <w:r w:rsidRPr="009204FC">
              <w:rPr>
                <w:b/>
                <w:sz w:val="22"/>
                <w:szCs w:val="22"/>
              </w:rPr>
              <w:t>ть</w:t>
            </w:r>
            <w:proofErr w:type="spellEnd"/>
          </w:p>
        </w:tc>
        <w:tc>
          <w:tcPr>
            <w:tcW w:w="931" w:type="dxa"/>
          </w:tcPr>
          <w:p w:rsidR="00E56AC3" w:rsidRPr="00EB79AD" w:rsidRDefault="00E56AC3" w:rsidP="00D9673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Ціна з ПДВ</w:t>
            </w:r>
          </w:p>
        </w:tc>
        <w:tc>
          <w:tcPr>
            <w:tcW w:w="1559" w:type="dxa"/>
          </w:tcPr>
          <w:p w:rsidR="00E56AC3" w:rsidRPr="00EB79AD" w:rsidRDefault="00E56AC3" w:rsidP="00D9673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Сума з ПДВ</w:t>
            </w:r>
          </w:p>
        </w:tc>
        <w:tc>
          <w:tcPr>
            <w:tcW w:w="4537" w:type="dxa"/>
          </w:tcPr>
          <w:p w:rsidR="00E56AC3" w:rsidRPr="006836BC" w:rsidRDefault="00E56AC3" w:rsidP="00D96731">
            <w:pPr>
              <w:jc w:val="center"/>
              <w:rPr>
                <w:b/>
                <w:color w:val="000000"/>
              </w:rPr>
            </w:pPr>
            <w:r w:rsidRPr="00EB79AD">
              <w:rPr>
                <w:b/>
                <w:color w:val="000000"/>
                <w:sz w:val="22"/>
                <w:szCs w:val="22"/>
              </w:rPr>
              <w:t>Характеристика товару</w:t>
            </w:r>
          </w:p>
        </w:tc>
      </w:tr>
      <w:tr w:rsidR="00E56AC3" w:rsidRPr="00454BE7" w:rsidTr="00281AD6">
        <w:trPr>
          <w:trHeight w:val="964"/>
          <w:jc w:val="center"/>
        </w:trPr>
        <w:tc>
          <w:tcPr>
            <w:tcW w:w="540" w:type="dxa"/>
            <w:vAlign w:val="center"/>
          </w:tcPr>
          <w:p w:rsidR="00E56AC3" w:rsidRPr="00454BE7" w:rsidRDefault="00E56AC3" w:rsidP="00D96731">
            <w:pPr>
              <w:jc w:val="center"/>
            </w:pPr>
            <w:r w:rsidRPr="00454BE7">
              <w:t>1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3329" w:rsidRPr="00843329" w:rsidRDefault="00B118D6" w:rsidP="008433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Манна крупа</w:t>
            </w:r>
            <w:r w:rsidR="00E56AC3" w:rsidRPr="00843329">
              <w:rPr>
                <w:sz w:val="22"/>
                <w:szCs w:val="22"/>
              </w:rPr>
              <w:t xml:space="preserve"> (156</w:t>
            </w:r>
            <w:r>
              <w:rPr>
                <w:sz w:val="22"/>
                <w:szCs w:val="22"/>
              </w:rPr>
              <w:t>25000-5</w:t>
            </w:r>
            <w:r w:rsidR="00E56AC3" w:rsidRPr="00843329">
              <w:rPr>
                <w:sz w:val="22"/>
                <w:szCs w:val="22"/>
              </w:rPr>
              <w:t>)</w:t>
            </w:r>
          </w:p>
          <w:p w:rsidR="00365F03" w:rsidRPr="00843329" w:rsidRDefault="00B118D6" w:rsidP="00843329">
            <w:pPr>
              <w:rPr>
                <w:sz w:val="22"/>
                <w:szCs w:val="22"/>
                <w:lang w:eastAsia="uk-UA"/>
              </w:rPr>
            </w:pPr>
            <w:r w:rsidRPr="00431294">
              <w:rPr>
                <w:color w:val="212121"/>
              </w:rPr>
              <w:t xml:space="preserve">Е-маркет: </w:t>
            </w:r>
            <w:r w:rsidRPr="00431294">
              <w:rPr>
                <w:b/>
                <w:shd w:val="clear" w:color="auto" w:fill="FFFFFF"/>
              </w:rPr>
              <w:t>манна крупа по 1 кг</w:t>
            </w:r>
            <w:r w:rsidRPr="00431294">
              <w:rPr>
                <w:color w:val="212121"/>
              </w:rPr>
              <w:t>, сорт вищий, ГСТУ 7022, 1 кг</w:t>
            </w:r>
          </w:p>
        </w:tc>
        <w:tc>
          <w:tcPr>
            <w:tcW w:w="757" w:type="dxa"/>
            <w:vAlign w:val="center"/>
          </w:tcPr>
          <w:p w:rsidR="00E56AC3" w:rsidRPr="00314378" w:rsidRDefault="00E56AC3" w:rsidP="00D96731">
            <w:pPr>
              <w:jc w:val="center"/>
              <w:outlineLvl w:val="0"/>
              <w:rPr>
                <w:lang w:eastAsia="uk-UA"/>
              </w:rPr>
            </w:pPr>
            <w:r w:rsidRPr="00314378">
              <w:rPr>
                <w:lang w:eastAsia="uk-UA"/>
              </w:rPr>
              <w:t>кг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AC3" w:rsidRPr="00314378" w:rsidRDefault="00B118D6" w:rsidP="00D96731">
            <w:pPr>
              <w:jc w:val="center"/>
              <w:rPr>
                <w:lang w:eastAsia="uk-UA"/>
              </w:rPr>
            </w:pPr>
            <w:r>
              <w:t>375</w:t>
            </w:r>
          </w:p>
        </w:tc>
        <w:tc>
          <w:tcPr>
            <w:tcW w:w="931" w:type="dxa"/>
          </w:tcPr>
          <w:p w:rsidR="00365F03" w:rsidRDefault="00365F03" w:rsidP="00E56AC3">
            <w:pPr>
              <w:shd w:val="clear" w:color="auto" w:fill="FFFFFF"/>
              <w:ind w:left="34"/>
              <w:jc w:val="center"/>
              <w:rPr>
                <w:bCs/>
                <w:sz w:val="23"/>
                <w:szCs w:val="23"/>
              </w:rPr>
            </w:pPr>
          </w:p>
          <w:p w:rsidR="00E56AC3" w:rsidRPr="009204FC" w:rsidRDefault="00B118D6" w:rsidP="00E56AC3">
            <w:pPr>
              <w:shd w:val="clear" w:color="auto" w:fill="FFFFFF"/>
              <w:ind w:left="34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35,73</w:t>
            </w:r>
          </w:p>
        </w:tc>
        <w:tc>
          <w:tcPr>
            <w:tcW w:w="1559" w:type="dxa"/>
          </w:tcPr>
          <w:p w:rsidR="00E56AC3" w:rsidRDefault="00E56AC3" w:rsidP="00E56AC3">
            <w:pPr>
              <w:shd w:val="clear" w:color="auto" w:fill="FFFFFF"/>
              <w:ind w:left="34"/>
              <w:jc w:val="center"/>
              <w:rPr>
                <w:bCs/>
                <w:sz w:val="23"/>
                <w:szCs w:val="23"/>
              </w:rPr>
            </w:pPr>
          </w:p>
          <w:p w:rsidR="00E56AC3" w:rsidRPr="009204FC" w:rsidRDefault="00103EF1" w:rsidP="00E56AC3">
            <w:pPr>
              <w:shd w:val="clear" w:color="auto" w:fill="FFFFFF"/>
              <w:ind w:left="34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</w:t>
            </w:r>
            <w:r w:rsidR="00B118D6">
              <w:rPr>
                <w:bCs/>
                <w:sz w:val="23"/>
                <w:szCs w:val="23"/>
              </w:rPr>
              <w:t>3 398,75</w:t>
            </w:r>
          </w:p>
        </w:tc>
        <w:tc>
          <w:tcPr>
            <w:tcW w:w="4537" w:type="dxa"/>
            <w:vAlign w:val="center"/>
          </w:tcPr>
          <w:p w:rsidR="00E56AC3" w:rsidRPr="00843329" w:rsidRDefault="00B118D6" w:rsidP="00D96731">
            <w:pPr>
              <w:shd w:val="clear" w:color="auto" w:fill="FFFFFF"/>
              <w:ind w:left="34"/>
              <w:rPr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Манна крупа </w:t>
            </w:r>
            <w:r w:rsidRPr="00431294">
              <w:rPr>
                <w:bCs/>
                <w:sz w:val="23"/>
                <w:szCs w:val="23"/>
              </w:rPr>
              <w:t xml:space="preserve"> вищого ґатунку. Фасоване в </w:t>
            </w:r>
            <w:r>
              <w:rPr>
                <w:bCs/>
                <w:sz w:val="23"/>
                <w:szCs w:val="23"/>
              </w:rPr>
              <w:t>пакетах</w:t>
            </w:r>
            <w:r w:rsidRPr="00431294">
              <w:rPr>
                <w:bCs/>
                <w:sz w:val="23"/>
                <w:szCs w:val="23"/>
              </w:rPr>
              <w:t xml:space="preserve"> – не менше 25кг, без сторонніх </w:t>
            </w:r>
            <w:proofErr w:type="spellStart"/>
            <w:r w:rsidRPr="00431294">
              <w:rPr>
                <w:bCs/>
                <w:sz w:val="23"/>
                <w:szCs w:val="23"/>
              </w:rPr>
              <w:t>домішків</w:t>
            </w:r>
            <w:proofErr w:type="spellEnd"/>
            <w:r w:rsidRPr="00843329">
              <w:rPr>
                <w:sz w:val="23"/>
                <w:szCs w:val="23"/>
              </w:rPr>
              <w:t xml:space="preserve"> </w:t>
            </w:r>
          </w:p>
        </w:tc>
      </w:tr>
      <w:tr w:rsidR="00E56AC3" w:rsidRPr="00454BE7" w:rsidTr="00281AD6">
        <w:trPr>
          <w:trHeight w:val="284"/>
          <w:jc w:val="center"/>
        </w:trPr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:rsidR="00E56AC3" w:rsidRDefault="00E56AC3" w:rsidP="00D96731">
            <w:pPr>
              <w:jc w:val="center"/>
            </w:pP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AC3" w:rsidRPr="00E56AC3" w:rsidRDefault="00E56AC3" w:rsidP="00D96731">
            <w:pPr>
              <w:rPr>
                <w:b/>
              </w:rPr>
            </w:pPr>
            <w:r w:rsidRPr="00E56AC3">
              <w:rPr>
                <w:b/>
              </w:rPr>
              <w:t>Разом:</w:t>
            </w:r>
          </w:p>
        </w:tc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:rsidR="00E56AC3" w:rsidRPr="00E56AC3" w:rsidRDefault="00E56AC3" w:rsidP="00D96731">
            <w:pPr>
              <w:jc w:val="center"/>
              <w:outlineLvl w:val="0"/>
              <w:rPr>
                <w:b/>
                <w:lang w:eastAsia="uk-UA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AC3" w:rsidRPr="00E56AC3" w:rsidRDefault="00E56AC3" w:rsidP="00D96731">
            <w:pPr>
              <w:jc w:val="center"/>
              <w:rPr>
                <w:b/>
              </w:rPr>
            </w:pPr>
          </w:p>
        </w:tc>
        <w:tc>
          <w:tcPr>
            <w:tcW w:w="931" w:type="dxa"/>
            <w:tcBorders>
              <w:top w:val="single" w:sz="4" w:space="0" w:color="auto"/>
            </w:tcBorders>
          </w:tcPr>
          <w:p w:rsidR="00E56AC3" w:rsidRPr="00E56AC3" w:rsidRDefault="00E56AC3" w:rsidP="00E56AC3">
            <w:pPr>
              <w:shd w:val="clear" w:color="auto" w:fill="FFFFFF"/>
              <w:ind w:left="34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59" w:type="dxa"/>
          </w:tcPr>
          <w:p w:rsidR="00E56AC3" w:rsidRPr="00E56AC3" w:rsidRDefault="00B118D6" w:rsidP="00E56AC3">
            <w:pPr>
              <w:shd w:val="clear" w:color="auto" w:fill="FFFFFF"/>
              <w:ind w:left="34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13 398,75</w:t>
            </w:r>
          </w:p>
        </w:tc>
        <w:tc>
          <w:tcPr>
            <w:tcW w:w="4537" w:type="dxa"/>
            <w:vAlign w:val="center"/>
          </w:tcPr>
          <w:p w:rsidR="00E56AC3" w:rsidRPr="009204FC" w:rsidRDefault="00E56AC3" w:rsidP="00D96731">
            <w:pPr>
              <w:shd w:val="clear" w:color="auto" w:fill="FFFFFF"/>
              <w:ind w:left="34"/>
              <w:rPr>
                <w:bCs/>
                <w:sz w:val="23"/>
                <w:szCs w:val="23"/>
              </w:rPr>
            </w:pPr>
          </w:p>
        </w:tc>
      </w:tr>
    </w:tbl>
    <w:p w:rsidR="00103EF1" w:rsidRDefault="00103EF1" w:rsidP="00103EF1">
      <w:pPr>
        <w:jc w:val="center"/>
        <w:rPr>
          <w:rFonts w:eastAsia="Calibri"/>
          <w:b/>
          <w:lang w:eastAsia="uk-UA"/>
        </w:rPr>
      </w:pPr>
    </w:p>
    <w:sectPr w:rsidR="00103EF1" w:rsidSect="00843329">
      <w:pgSz w:w="16838" w:h="11906" w:orient="landscape"/>
      <w:pgMar w:top="426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AC3"/>
    <w:rsid w:val="00103EF1"/>
    <w:rsid w:val="00131D32"/>
    <w:rsid w:val="00281AD6"/>
    <w:rsid w:val="00365F03"/>
    <w:rsid w:val="00772D7C"/>
    <w:rsid w:val="008338C5"/>
    <w:rsid w:val="00843329"/>
    <w:rsid w:val="00AB0FE0"/>
    <w:rsid w:val="00B118D6"/>
    <w:rsid w:val="00D315C3"/>
    <w:rsid w:val="00E56AC3"/>
    <w:rsid w:val="00F7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A7E1C"/>
  <w15:chartTrackingRefBased/>
  <w15:docId w15:val="{ED149C9C-D526-43DF-A32F-1C38DD8C0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6A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link w:val="10"/>
    <w:uiPriority w:val="9"/>
    <w:qFormat/>
    <w:rsid w:val="00365F0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qFormat/>
    <w:rsid w:val="00E56AC3"/>
    <w:pPr>
      <w:spacing w:before="100" w:beforeAutospacing="1" w:after="100" w:afterAutospacing="1"/>
    </w:pPr>
    <w:rPr>
      <w:rFonts w:eastAsia="Calibri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365F03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/>
      <vt:lpstr/>
      <vt:lpstr>ОБГРУНТУВАННЯ</vt:lpstr>
      <vt:lpstr>ТЕХНІЧНІ, ЯКІСНІ, КІЛЬКІСНІ ТА ІНШІ ВИМОГИ </vt:lpstr>
      <vt:lpstr>на закупівлю по предмету</vt:lpstr>
      <vt:lpstr/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2025-01-07T08:11:00Z</cp:lastPrinted>
  <dcterms:created xsi:type="dcterms:W3CDTF">2025-05-06T07:15:00Z</dcterms:created>
  <dcterms:modified xsi:type="dcterms:W3CDTF">2025-05-06T07:15:00Z</dcterms:modified>
</cp:coreProperties>
</file>