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A57074" w:rsidRPr="00354AEE" w:rsidRDefault="00A57074" w:rsidP="00A57074">
      <w:pPr>
        <w:jc w:val="right"/>
        <w:rPr>
          <w:b/>
          <w:bCs/>
          <w:i/>
          <w:iCs/>
        </w:rPr>
      </w:pPr>
    </w:p>
    <w:p w:rsidR="0010277D" w:rsidRDefault="00A57074" w:rsidP="0010277D">
      <w:pPr>
        <w:jc w:val="center"/>
        <w:outlineLvl w:val="0"/>
        <w:rPr>
          <w:b/>
        </w:rPr>
      </w:pPr>
      <w:r w:rsidRPr="00354AEE">
        <w:t xml:space="preserve"> </w:t>
      </w:r>
      <w:r w:rsidR="0010277D" w:rsidRPr="00A61154">
        <w:rPr>
          <w:b/>
        </w:rPr>
        <w:t xml:space="preserve">ТЕХНІЧНІ ВИМОГИ </w:t>
      </w:r>
    </w:p>
    <w:p w:rsidR="0010277D" w:rsidRPr="00A61154" w:rsidRDefault="0010277D" w:rsidP="0010277D">
      <w:pPr>
        <w:jc w:val="center"/>
        <w:outlineLvl w:val="0"/>
        <w:rPr>
          <w:b/>
        </w:rPr>
      </w:pPr>
      <w:r w:rsidRPr="00A61154">
        <w:rPr>
          <w:b/>
        </w:rPr>
        <w:t>на закупівлю по предмету</w:t>
      </w:r>
    </w:p>
    <w:p w:rsidR="0010277D" w:rsidRDefault="0010277D" w:rsidP="0010277D">
      <w:pPr>
        <w:tabs>
          <w:tab w:val="left" w:pos="142"/>
        </w:tabs>
        <w:jc w:val="center"/>
        <w:rPr>
          <w:b/>
        </w:rPr>
      </w:pPr>
      <w:r>
        <w:rPr>
          <w:b/>
        </w:rPr>
        <w:t>п</w:t>
      </w:r>
      <w:r w:rsidRPr="001E4F84">
        <w:rPr>
          <w:b/>
        </w:rPr>
        <w:t xml:space="preserve">ослуги з </w:t>
      </w:r>
      <w:r>
        <w:rPr>
          <w:b/>
        </w:rPr>
        <w:t xml:space="preserve">благоустрою: </w:t>
      </w:r>
      <w:r w:rsidRPr="001E4F84">
        <w:rPr>
          <w:b/>
        </w:rPr>
        <w:t>видалення та санітарна обрізка дерев на території Національної дитячої спеціалізована лікарня “ОХМАТДИТ” МОЗ України»  код ДК:021:2015 77340000-5 – Підрізання дерев і живих огорож</w:t>
      </w:r>
    </w:p>
    <w:p w:rsidR="0010277D" w:rsidRPr="001E4F84" w:rsidRDefault="0010277D" w:rsidP="0010277D">
      <w:pPr>
        <w:tabs>
          <w:tab w:val="left" w:pos="142"/>
        </w:tabs>
        <w:jc w:val="center"/>
      </w:pPr>
    </w:p>
    <w:p w:rsidR="0010277D" w:rsidRDefault="0010277D" w:rsidP="0010277D">
      <w:pPr>
        <w:numPr>
          <w:ilvl w:val="0"/>
          <w:numId w:val="19"/>
        </w:numPr>
        <w:tabs>
          <w:tab w:val="left" w:pos="142"/>
        </w:tabs>
        <w:jc w:val="both"/>
      </w:pPr>
      <w:r w:rsidRPr="002265B8">
        <w:rPr>
          <w:b/>
        </w:rPr>
        <w:t>Місце надання послуг</w:t>
      </w:r>
      <w:r w:rsidRPr="002265B8">
        <w:t xml:space="preserve">: м. Київ, </w:t>
      </w:r>
      <w:proofErr w:type="spellStart"/>
      <w:r w:rsidRPr="002265B8">
        <w:t>вул.В.Чорновола</w:t>
      </w:r>
      <w:proofErr w:type="spellEnd"/>
      <w:r w:rsidRPr="002265B8">
        <w:t xml:space="preserve"> 28 /1 НДСЛ "Охматдит" МОЗ України;</w:t>
      </w:r>
    </w:p>
    <w:p w:rsidR="0010277D" w:rsidRDefault="0010277D" w:rsidP="0010277D">
      <w:pPr>
        <w:tabs>
          <w:tab w:val="left" w:pos="142"/>
        </w:tabs>
        <w:ind w:left="360"/>
        <w:jc w:val="both"/>
      </w:pP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4743"/>
        <w:gridCol w:w="1417"/>
        <w:gridCol w:w="1416"/>
        <w:gridCol w:w="1899"/>
      </w:tblGrid>
      <w:tr w:rsidR="0010277D" w:rsidRPr="001E4F84" w:rsidTr="0021605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10277D" w:rsidRPr="00247D28" w:rsidRDefault="0010277D" w:rsidP="00216055">
            <w:pPr>
              <w:widowControl w:val="0"/>
              <w:autoSpaceDE w:val="0"/>
              <w:autoSpaceDN w:val="0"/>
              <w:spacing w:line="276" w:lineRule="auto"/>
              <w:jc w:val="center"/>
            </w:pPr>
            <w:r>
              <w:rPr>
                <w:spacing w:val="-3"/>
              </w:rPr>
              <w:t>№ з/п</w:t>
            </w:r>
          </w:p>
        </w:tc>
        <w:tc>
          <w:tcPr>
            <w:tcW w:w="4743"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autoSpaceDE w:val="0"/>
              <w:autoSpaceDN w:val="0"/>
              <w:spacing w:line="276" w:lineRule="auto"/>
              <w:jc w:val="center"/>
            </w:pPr>
            <w:r w:rsidRPr="001E4F84">
              <w:rPr>
                <w:spacing w:val="-3"/>
              </w:rPr>
              <w:t>Найменування послуги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autoSpaceDE w:val="0"/>
              <w:autoSpaceDN w:val="0"/>
              <w:spacing w:line="276" w:lineRule="auto"/>
              <w:jc w:val="center"/>
            </w:pPr>
            <w:r w:rsidRPr="001E4F84">
              <w:t xml:space="preserve">Послуга </w:t>
            </w:r>
          </w:p>
        </w:tc>
        <w:tc>
          <w:tcPr>
            <w:tcW w:w="1416"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autoSpaceDE w:val="0"/>
              <w:autoSpaceDN w:val="0"/>
              <w:spacing w:line="276" w:lineRule="auto"/>
              <w:jc w:val="center"/>
            </w:pPr>
            <w:r w:rsidRPr="001E4F84">
              <w:rPr>
                <w:spacing w:val="-3"/>
              </w:rPr>
              <w:t>Одиниця виміру</w:t>
            </w:r>
          </w:p>
        </w:tc>
        <w:tc>
          <w:tcPr>
            <w:tcW w:w="1899"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autoSpaceDE w:val="0"/>
              <w:autoSpaceDN w:val="0"/>
              <w:spacing w:line="276" w:lineRule="auto"/>
              <w:jc w:val="center"/>
            </w:pPr>
            <w:r w:rsidRPr="001E4F84">
              <w:rPr>
                <w:spacing w:val="-3"/>
              </w:rPr>
              <w:t>Кількість дерев</w:t>
            </w:r>
          </w:p>
        </w:tc>
      </w:tr>
      <w:tr w:rsidR="0010277D" w:rsidRPr="001E4F84" w:rsidTr="0021605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autoSpaceDE w:val="0"/>
              <w:autoSpaceDN w:val="0"/>
              <w:spacing w:line="276" w:lineRule="auto"/>
              <w:jc w:val="center"/>
            </w:pPr>
            <w:r w:rsidRPr="001E4F84">
              <w:rPr>
                <w:spacing w:val="-3"/>
              </w:rPr>
              <w:t>1</w:t>
            </w:r>
          </w:p>
        </w:tc>
        <w:tc>
          <w:tcPr>
            <w:tcW w:w="4743"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autoSpaceDE w:val="0"/>
              <w:autoSpaceDN w:val="0"/>
              <w:spacing w:line="276" w:lineRule="auto"/>
              <w:jc w:val="center"/>
            </w:pPr>
            <w:r w:rsidRPr="001E4F84">
              <w:rPr>
                <w:spacing w:val="-3"/>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autoSpaceDE w:val="0"/>
              <w:autoSpaceDN w:val="0"/>
              <w:spacing w:line="276" w:lineRule="auto"/>
              <w:jc w:val="center"/>
            </w:pPr>
            <w:r w:rsidRPr="001E4F84">
              <w:t>3</w:t>
            </w:r>
          </w:p>
        </w:tc>
        <w:tc>
          <w:tcPr>
            <w:tcW w:w="1416"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autoSpaceDE w:val="0"/>
              <w:autoSpaceDN w:val="0"/>
              <w:spacing w:line="276" w:lineRule="auto"/>
              <w:jc w:val="center"/>
            </w:pPr>
            <w:r w:rsidRPr="001E4F84">
              <w:rPr>
                <w:spacing w:val="-3"/>
              </w:rPr>
              <w:t>3</w:t>
            </w:r>
          </w:p>
        </w:tc>
        <w:tc>
          <w:tcPr>
            <w:tcW w:w="1899"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autoSpaceDE w:val="0"/>
              <w:autoSpaceDN w:val="0"/>
              <w:spacing w:line="276" w:lineRule="auto"/>
              <w:jc w:val="center"/>
            </w:pPr>
            <w:r w:rsidRPr="001E4F84">
              <w:rPr>
                <w:spacing w:val="-3"/>
              </w:rPr>
              <w:t>4</w:t>
            </w:r>
          </w:p>
        </w:tc>
      </w:tr>
      <w:tr w:rsidR="0010277D" w:rsidRPr="001E4F84" w:rsidTr="00216055">
        <w:trPr>
          <w:trHeight w:hRule="exact" w:val="70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autoSpaceDE w:val="0"/>
              <w:autoSpaceDN w:val="0"/>
              <w:spacing w:line="276" w:lineRule="auto"/>
              <w:jc w:val="center"/>
            </w:pPr>
            <w:r w:rsidRPr="001E4F84">
              <w:t>1.</w:t>
            </w:r>
          </w:p>
        </w:tc>
        <w:tc>
          <w:tcPr>
            <w:tcW w:w="4743"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autoSpaceDE w:val="0"/>
              <w:autoSpaceDN w:val="0"/>
              <w:spacing w:line="276" w:lineRule="auto"/>
              <w:ind w:left="144" w:right="222"/>
              <w:jc w:val="both"/>
            </w:pPr>
            <w:r w:rsidRPr="001E4F84">
              <w:t>Санітарна обрізка дерев</w:t>
            </w:r>
            <w:r>
              <w:t>/</w:t>
            </w:r>
            <w:proofErr w:type="spellStart"/>
            <w:r>
              <w:t>кронування</w:t>
            </w:r>
            <w:proofErr w:type="spellEnd"/>
            <w:r>
              <w:t xml:space="preserve"> дерев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spacing w:line="276" w:lineRule="auto"/>
              <w:jc w:val="center"/>
            </w:pPr>
            <w:r w:rsidRPr="001E4F84">
              <w:t>1</w:t>
            </w:r>
          </w:p>
        </w:tc>
        <w:tc>
          <w:tcPr>
            <w:tcW w:w="1416"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spacing w:line="276" w:lineRule="auto"/>
              <w:jc w:val="center"/>
            </w:pPr>
            <w:r w:rsidRPr="001E4F84">
              <w:t>шт.</w:t>
            </w:r>
          </w:p>
        </w:tc>
        <w:tc>
          <w:tcPr>
            <w:tcW w:w="1899"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spacing w:line="276" w:lineRule="auto"/>
              <w:jc w:val="center"/>
            </w:pPr>
            <w:r>
              <w:t>69</w:t>
            </w:r>
          </w:p>
        </w:tc>
      </w:tr>
      <w:tr w:rsidR="0010277D" w:rsidRPr="001E4F84" w:rsidTr="00216055">
        <w:trPr>
          <w:trHeight w:hRule="exact" w:val="70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autoSpaceDE w:val="0"/>
              <w:autoSpaceDN w:val="0"/>
              <w:spacing w:line="276" w:lineRule="auto"/>
              <w:jc w:val="center"/>
            </w:pPr>
            <w:r w:rsidRPr="001E4F84">
              <w:t>2.</w:t>
            </w:r>
          </w:p>
        </w:tc>
        <w:tc>
          <w:tcPr>
            <w:tcW w:w="4743"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autoSpaceDE w:val="0"/>
              <w:autoSpaceDN w:val="0"/>
              <w:spacing w:line="276" w:lineRule="auto"/>
              <w:ind w:left="144" w:right="222"/>
              <w:jc w:val="both"/>
            </w:pPr>
            <w:r w:rsidRPr="001E4F84">
              <w:t xml:space="preserve">Видалення сухостійних та аварійних дерев </w:t>
            </w:r>
          </w:p>
        </w:tc>
        <w:tc>
          <w:tcPr>
            <w:tcW w:w="1417"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spacing w:line="276" w:lineRule="auto"/>
              <w:jc w:val="center"/>
            </w:pPr>
            <w:r w:rsidRPr="001E4F84">
              <w:t>1</w:t>
            </w:r>
          </w:p>
        </w:tc>
        <w:tc>
          <w:tcPr>
            <w:tcW w:w="1416"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spacing w:line="276" w:lineRule="auto"/>
              <w:jc w:val="center"/>
            </w:pPr>
            <w:r w:rsidRPr="001E4F84">
              <w:t>шт.</w:t>
            </w:r>
          </w:p>
        </w:tc>
        <w:tc>
          <w:tcPr>
            <w:tcW w:w="1899" w:type="dxa"/>
            <w:tcBorders>
              <w:top w:val="single" w:sz="4" w:space="0" w:color="auto"/>
              <w:left w:val="single" w:sz="4" w:space="0" w:color="auto"/>
              <w:bottom w:val="single" w:sz="4" w:space="0" w:color="auto"/>
              <w:right w:val="single" w:sz="4" w:space="0" w:color="auto"/>
            </w:tcBorders>
            <w:vAlign w:val="center"/>
            <w:hideMark/>
          </w:tcPr>
          <w:p w:rsidR="0010277D" w:rsidRPr="001E4F84" w:rsidRDefault="0010277D" w:rsidP="00216055">
            <w:pPr>
              <w:widowControl w:val="0"/>
              <w:spacing w:line="276" w:lineRule="auto"/>
              <w:jc w:val="center"/>
            </w:pPr>
            <w:r w:rsidRPr="001E4F84">
              <w:t>2</w:t>
            </w:r>
            <w:r>
              <w:t>8</w:t>
            </w:r>
          </w:p>
        </w:tc>
      </w:tr>
    </w:tbl>
    <w:p w:rsidR="0010277D" w:rsidRPr="001E4F84" w:rsidRDefault="0010277D" w:rsidP="0010277D">
      <w:pPr>
        <w:pStyle w:val="a3"/>
        <w:autoSpaceDE w:val="0"/>
        <w:ind w:left="786"/>
        <w:jc w:val="both"/>
        <w:rPr>
          <w:b/>
          <w:bCs/>
        </w:rPr>
      </w:pPr>
    </w:p>
    <w:p w:rsidR="0010277D" w:rsidRPr="0079251E" w:rsidRDefault="0010277D" w:rsidP="0010277D">
      <w:pPr>
        <w:tabs>
          <w:tab w:val="left" w:pos="142"/>
        </w:tabs>
        <w:ind w:left="360"/>
        <w:jc w:val="both"/>
      </w:pPr>
    </w:p>
    <w:p w:rsidR="0010277D" w:rsidRPr="001E4F84" w:rsidRDefault="0010277D" w:rsidP="0010277D">
      <w:pPr>
        <w:numPr>
          <w:ilvl w:val="0"/>
          <w:numId w:val="20"/>
        </w:numPr>
        <w:tabs>
          <w:tab w:val="left" w:pos="142"/>
        </w:tabs>
        <w:ind w:left="567" w:hanging="207"/>
        <w:contextualSpacing/>
        <w:jc w:val="both"/>
      </w:pPr>
      <w:r w:rsidRPr="00F5741A">
        <w:rPr>
          <w:b/>
          <w:i/>
        </w:rPr>
        <w:t>Технічні вимоги:</w:t>
      </w:r>
      <w:r w:rsidRPr="00F5741A">
        <w:rPr>
          <w:i/>
        </w:rPr>
        <w:t xml:space="preserve"> </w:t>
      </w:r>
    </w:p>
    <w:p w:rsidR="0010277D" w:rsidRDefault="0010277D" w:rsidP="0010277D">
      <w:pPr>
        <w:ind w:firstLine="709"/>
        <w:jc w:val="both"/>
      </w:pPr>
      <w:r w:rsidRPr="001E4F84">
        <w:t>Послуги надаються протягом 202</w:t>
      </w:r>
      <w:r>
        <w:t>5</w:t>
      </w:r>
      <w:r w:rsidRPr="001E4F84">
        <w:t xml:space="preserve"> року.</w:t>
      </w:r>
    </w:p>
    <w:p w:rsidR="0010277D" w:rsidRPr="001E4F84" w:rsidRDefault="0010277D" w:rsidP="0010277D">
      <w:pPr>
        <w:ind w:firstLine="709"/>
        <w:jc w:val="both"/>
        <w:rPr>
          <w:b/>
          <w:i/>
        </w:rPr>
      </w:pPr>
      <w:r w:rsidRPr="001E4F84">
        <w:t xml:space="preserve">Учасник-переможець зобов’язаний надавати послуги за предметом закупівлі з дотриманням вимог </w:t>
      </w:r>
      <w:hyperlink r:id="rId5" w:tgtFrame="_blank" w:history="1">
        <w:r w:rsidRPr="001E4F84">
          <w:rPr>
            <w:rStyle w:val="af1"/>
            <w:color w:val="000000" w:themeColor="text1"/>
          </w:rPr>
          <w:t>Закону України "Про благоустрій населених пунктів"</w:t>
        </w:r>
      </w:hyperlink>
      <w:r w:rsidRPr="001E4F84">
        <w:t>, Закону України «Про відходи», Закону України «Про охорону навколишнього середовища», дотримання техніки безпеки та охорони праці.</w:t>
      </w:r>
    </w:p>
    <w:p w:rsidR="0010277D" w:rsidRPr="001E4F84" w:rsidRDefault="0010277D" w:rsidP="0010277D">
      <w:pPr>
        <w:pStyle w:val="ad"/>
        <w:tabs>
          <w:tab w:val="left" w:pos="709"/>
        </w:tabs>
        <w:ind w:firstLine="709"/>
        <w:jc w:val="both"/>
        <w:rPr>
          <w:rFonts w:ascii="Times New Roman" w:hAnsi="Times New Roman"/>
          <w:sz w:val="24"/>
          <w:szCs w:val="24"/>
        </w:rPr>
      </w:pPr>
      <w:r w:rsidRPr="001E4F84">
        <w:rPr>
          <w:rFonts w:ascii="Times New Roman" w:hAnsi="Times New Roman"/>
          <w:sz w:val="24"/>
          <w:szCs w:val="24"/>
        </w:rPr>
        <w:t xml:space="preserve"> Виконавець повинен дотримуватись правил техніки безпеки під час проведення робіт з видалення та санітарної обрізки  дерев, що унеможливлюють випадки травмування громадян, пошкодження майна, споруд, будівель, комунікацій, тощо. </w:t>
      </w:r>
    </w:p>
    <w:p w:rsidR="0010277D" w:rsidRPr="001E4F84" w:rsidRDefault="0010277D" w:rsidP="0010277D">
      <w:pPr>
        <w:pStyle w:val="ad"/>
        <w:tabs>
          <w:tab w:val="left" w:pos="709"/>
        </w:tabs>
        <w:ind w:firstLine="709"/>
        <w:jc w:val="both"/>
        <w:rPr>
          <w:rFonts w:ascii="Times New Roman" w:hAnsi="Times New Roman"/>
          <w:sz w:val="24"/>
          <w:szCs w:val="24"/>
        </w:rPr>
      </w:pPr>
      <w:r w:rsidRPr="001E4F84">
        <w:rPr>
          <w:rFonts w:ascii="Times New Roman" w:hAnsi="Times New Roman"/>
          <w:sz w:val="24"/>
          <w:szCs w:val="24"/>
        </w:rPr>
        <w:t xml:space="preserve">Вивезення деревини та гілля після видалення та санітарної обрізки дерев повинно </w:t>
      </w:r>
      <w:proofErr w:type="spellStart"/>
      <w:r w:rsidRPr="001E4F84">
        <w:rPr>
          <w:rFonts w:ascii="Times New Roman" w:hAnsi="Times New Roman"/>
          <w:sz w:val="24"/>
          <w:szCs w:val="24"/>
        </w:rPr>
        <w:t>здійснюватись</w:t>
      </w:r>
      <w:proofErr w:type="spellEnd"/>
      <w:r w:rsidRPr="001E4F84">
        <w:rPr>
          <w:rFonts w:ascii="Times New Roman" w:hAnsi="Times New Roman"/>
          <w:sz w:val="24"/>
          <w:szCs w:val="24"/>
        </w:rPr>
        <w:t xml:space="preserve"> протягом  3-х днів по закінченню робіт виключно на санкціоновані звалища. Документи, які підтверджують захоронення або утилізацію гілля надаються Замовнику разом з актами виконаних робіт (наданих послуг). </w:t>
      </w:r>
    </w:p>
    <w:p w:rsidR="0010277D" w:rsidRPr="001E4F84" w:rsidRDefault="0010277D" w:rsidP="0010277D">
      <w:pPr>
        <w:pStyle w:val="ad"/>
        <w:tabs>
          <w:tab w:val="left" w:pos="709"/>
        </w:tabs>
        <w:ind w:firstLine="709"/>
        <w:jc w:val="both"/>
        <w:rPr>
          <w:rFonts w:ascii="Times New Roman" w:hAnsi="Times New Roman"/>
          <w:sz w:val="24"/>
          <w:szCs w:val="24"/>
        </w:rPr>
      </w:pPr>
      <w:r w:rsidRPr="001E4F84">
        <w:rPr>
          <w:rFonts w:ascii="Times New Roman" w:hAnsi="Times New Roman"/>
          <w:sz w:val="24"/>
          <w:szCs w:val="24"/>
        </w:rPr>
        <w:t>Для виконання послуг Виконавець повинен мати необхідну кількість спеціалізованої техніки, обладнання, кваліфікований технічний персонал.</w:t>
      </w:r>
    </w:p>
    <w:p w:rsidR="0010277D" w:rsidRPr="001E4F84" w:rsidRDefault="0010277D" w:rsidP="0010277D">
      <w:pPr>
        <w:pStyle w:val="ad"/>
        <w:tabs>
          <w:tab w:val="left" w:pos="709"/>
        </w:tabs>
        <w:ind w:firstLine="709"/>
        <w:jc w:val="both"/>
        <w:rPr>
          <w:rFonts w:ascii="Times New Roman" w:hAnsi="Times New Roman"/>
          <w:sz w:val="24"/>
          <w:szCs w:val="24"/>
        </w:rPr>
      </w:pPr>
      <w:r w:rsidRPr="001E4F84">
        <w:rPr>
          <w:rFonts w:ascii="Times New Roman" w:hAnsi="Times New Roman"/>
          <w:sz w:val="24"/>
          <w:szCs w:val="24"/>
        </w:rPr>
        <w:t>Виконавець має приступити до виконання послуг, протягом доби з моменту отримання доручень/заявок Замовника, в обсягах та за адресами визначеними Замовником, згідно діючих норм, правил та у встановлений строк.</w:t>
      </w:r>
    </w:p>
    <w:p w:rsidR="0010277D" w:rsidRPr="001E4F84" w:rsidRDefault="0010277D" w:rsidP="0010277D">
      <w:pPr>
        <w:pStyle w:val="ad"/>
        <w:tabs>
          <w:tab w:val="left" w:pos="709"/>
        </w:tabs>
        <w:ind w:firstLine="709"/>
        <w:jc w:val="both"/>
        <w:rPr>
          <w:rFonts w:ascii="Times New Roman" w:hAnsi="Times New Roman"/>
          <w:sz w:val="24"/>
          <w:szCs w:val="24"/>
        </w:rPr>
      </w:pPr>
      <w:r w:rsidRPr="001E4F84">
        <w:rPr>
          <w:rFonts w:ascii="Times New Roman" w:hAnsi="Times New Roman"/>
          <w:sz w:val="24"/>
          <w:szCs w:val="24"/>
        </w:rPr>
        <w:t>Виконавець має забезпечити надання послуг в разі необхідності (в аварійній ситуації) в цілодобовому режимі, в тому числі у вихідні та святкові дні.</w:t>
      </w:r>
    </w:p>
    <w:p w:rsidR="0010277D" w:rsidRPr="001E4F84" w:rsidRDefault="0010277D" w:rsidP="0010277D">
      <w:pPr>
        <w:pStyle w:val="ad"/>
        <w:tabs>
          <w:tab w:val="left" w:pos="709"/>
        </w:tabs>
        <w:ind w:firstLine="709"/>
        <w:jc w:val="both"/>
        <w:rPr>
          <w:rFonts w:ascii="Times New Roman" w:hAnsi="Times New Roman"/>
          <w:sz w:val="24"/>
          <w:szCs w:val="24"/>
        </w:rPr>
      </w:pPr>
      <w:r w:rsidRPr="001E4F84">
        <w:rPr>
          <w:rFonts w:ascii="Times New Roman" w:hAnsi="Times New Roman"/>
          <w:sz w:val="24"/>
          <w:szCs w:val="24"/>
        </w:rPr>
        <w:t>Послуга включає в себе:</w:t>
      </w:r>
    </w:p>
    <w:p w:rsidR="0010277D" w:rsidRPr="001E4F84" w:rsidRDefault="0010277D" w:rsidP="0010277D">
      <w:pPr>
        <w:pStyle w:val="ad"/>
        <w:tabs>
          <w:tab w:val="left" w:pos="709"/>
        </w:tabs>
        <w:ind w:firstLine="709"/>
        <w:jc w:val="both"/>
        <w:rPr>
          <w:rFonts w:ascii="Times New Roman" w:hAnsi="Times New Roman"/>
          <w:sz w:val="24"/>
          <w:szCs w:val="24"/>
        </w:rPr>
      </w:pPr>
      <w:r w:rsidRPr="001E4F84">
        <w:rPr>
          <w:rFonts w:ascii="Times New Roman" w:hAnsi="Times New Roman"/>
          <w:sz w:val="24"/>
          <w:szCs w:val="24"/>
        </w:rPr>
        <w:t>- видалення сухостійних, аварійних і фаутних дерев різних порід, діаметрів та висоти;</w:t>
      </w:r>
    </w:p>
    <w:p w:rsidR="0010277D" w:rsidRPr="003E555F" w:rsidRDefault="0010277D" w:rsidP="0010277D">
      <w:pPr>
        <w:pStyle w:val="ad"/>
        <w:tabs>
          <w:tab w:val="left" w:pos="709"/>
        </w:tabs>
        <w:ind w:firstLine="709"/>
        <w:jc w:val="both"/>
        <w:rPr>
          <w:rFonts w:ascii="Times New Roman" w:hAnsi="Times New Roman"/>
          <w:sz w:val="24"/>
          <w:szCs w:val="24"/>
        </w:rPr>
      </w:pPr>
      <w:r w:rsidRPr="001E4F84">
        <w:rPr>
          <w:rFonts w:ascii="Times New Roman" w:hAnsi="Times New Roman"/>
          <w:sz w:val="24"/>
          <w:szCs w:val="24"/>
        </w:rPr>
        <w:t>- санітарне обрізання дерев різних порід, діаметрів та висоти;</w:t>
      </w:r>
      <w:r>
        <w:rPr>
          <w:rFonts w:ascii="Times New Roman" w:hAnsi="Times New Roman"/>
          <w:sz w:val="24"/>
          <w:szCs w:val="24"/>
        </w:rPr>
        <w:t xml:space="preserve"> </w:t>
      </w:r>
      <w:proofErr w:type="spellStart"/>
      <w:r>
        <w:rPr>
          <w:rFonts w:ascii="Times New Roman" w:hAnsi="Times New Roman"/>
          <w:sz w:val="24"/>
          <w:szCs w:val="24"/>
        </w:rPr>
        <w:t>кронування</w:t>
      </w:r>
      <w:proofErr w:type="spellEnd"/>
      <w:r>
        <w:rPr>
          <w:rFonts w:ascii="Times New Roman" w:hAnsi="Times New Roman"/>
          <w:sz w:val="24"/>
          <w:szCs w:val="24"/>
        </w:rPr>
        <w:t xml:space="preserve"> дерев;</w:t>
      </w:r>
    </w:p>
    <w:p w:rsidR="0010277D" w:rsidRPr="001E4F84" w:rsidRDefault="0010277D" w:rsidP="0010277D">
      <w:pPr>
        <w:pStyle w:val="ad"/>
        <w:tabs>
          <w:tab w:val="left" w:pos="709"/>
        </w:tabs>
        <w:ind w:firstLine="709"/>
        <w:jc w:val="both"/>
        <w:rPr>
          <w:rFonts w:ascii="Times New Roman" w:hAnsi="Times New Roman"/>
          <w:sz w:val="24"/>
          <w:szCs w:val="24"/>
        </w:rPr>
      </w:pPr>
      <w:r w:rsidRPr="001E4F84">
        <w:rPr>
          <w:rFonts w:ascii="Times New Roman" w:hAnsi="Times New Roman"/>
          <w:sz w:val="24"/>
          <w:szCs w:val="24"/>
        </w:rPr>
        <w:t>- подрібнення гілок у щепу;</w:t>
      </w:r>
    </w:p>
    <w:p w:rsidR="0010277D" w:rsidRPr="001E4F84" w:rsidRDefault="0010277D" w:rsidP="0010277D">
      <w:pPr>
        <w:pStyle w:val="ad"/>
        <w:tabs>
          <w:tab w:val="left" w:pos="709"/>
        </w:tabs>
        <w:ind w:firstLine="709"/>
        <w:jc w:val="both"/>
        <w:rPr>
          <w:rFonts w:ascii="Times New Roman" w:hAnsi="Times New Roman"/>
          <w:sz w:val="24"/>
          <w:szCs w:val="24"/>
        </w:rPr>
      </w:pPr>
      <w:r w:rsidRPr="001E4F84">
        <w:rPr>
          <w:rFonts w:ascii="Times New Roman" w:hAnsi="Times New Roman"/>
          <w:sz w:val="24"/>
          <w:szCs w:val="24"/>
        </w:rPr>
        <w:t>- прибирання, збір, навантаження, перевезення і розвантаження зрізаних дерев, гілок та інших відходів, які утворилися під час надання послуг;</w:t>
      </w:r>
    </w:p>
    <w:p w:rsidR="0010277D" w:rsidRPr="001E4F84" w:rsidRDefault="0010277D" w:rsidP="0010277D">
      <w:pPr>
        <w:pStyle w:val="ad"/>
        <w:tabs>
          <w:tab w:val="left" w:pos="709"/>
        </w:tabs>
        <w:ind w:firstLine="709"/>
        <w:jc w:val="both"/>
        <w:rPr>
          <w:rFonts w:ascii="Times New Roman" w:hAnsi="Times New Roman"/>
          <w:sz w:val="24"/>
          <w:szCs w:val="24"/>
        </w:rPr>
      </w:pPr>
      <w:r w:rsidRPr="001E4F84">
        <w:rPr>
          <w:rFonts w:ascii="Times New Roman" w:hAnsi="Times New Roman"/>
          <w:sz w:val="24"/>
          <w:szCs w:val="24"/>
        </w:rPr>
        <w:t>- проведення робіт із відновлення благоустрою територій, на яких надавалися послуги;</w:t>
      </w:r>
    </w:p>
    <w:p w:rsidR="0010277D" w:rsidRDefault="0010277D" w:rsidP="0010277D">
      <w:pPr>
        <w:spacing w:after="40"/>
        <w:ind w:firstLine="709"/>
        <w:jc w:val="both"/>
        <w:rPr>
          <w:i/>
          <w:shd w:val="clear" w:color="auto" w:fill="FFFFFF"/>
          <w:lang w:val="ru-RU"/>
        </w:rPr>
      </w:pPr>
      <w:r w:rsidRPr="001E4F84">
        <w:t>- утилізацію або захоронення інших відходів, що утворюються в процесі надання послуги.</w:t>
      </w:r>
    </w:p>
    <w:p w:rsidR="0010277D" w:rsidRPr="00CB5F68" w:rsidRDefault="0010277D" w:rsidP="0010277D">
      <w:pPr>
        <w:spacing w:after="40"/>
        <w:ind w:firstLine="709"/>
        <w:jc w:val="both"/>
        <w:rPr>
          <w:i/>
          <w:shd w:val="clear" w:color="auto" w:fill="FFFFFF"/>
          <w:lang w:val="ru-RU"/>
        </w:rPr>
      </w:pPr>
    </w:p>
    <w:p w:rsidR="0010277D" w:rsidRPr="00F5741A" w:rsidRDefault="0010277D" w:rsidP="0010277D">
      <w:pPr>
        <w:widowControl w:val="0"/>
        <w:tabs>
          <w:tab w:val="left" w:pos="4860"/>
        </w:tabs>
        <w:autoSpaceDE w:val="0"/>
        <w:autoSpaceDN w:val="0"/>
        <w:adjustRightInd w:val="0"/>
        <w:jc w:val="both"/>
        <w:rPr>
          <w:b/>
          <w:i/>
        </w:rPr>
      </w:pPr>
      <w:r>
        <w:rPr>
          <w:b/>
          <w:i/>
        </w:rPr>
        <w:t xml:space="preserve">    </w:t>
      </w:r>
      <w:r w:rsidRPr="00F5741A">
        <w:rPr>
          <w:b/>
          <w:i/>
        </w:rPr>
        <w:t>ІІ. Інші вимоги:</w:t>
      </w:r>
    </w:p>
    <w:p w:rsidR="0010277D" w:rsidRPr="002265B8" w:rsidRDefault="0010277D" w:rsidP="0010277D">
      <w:pPr>
        <w:jc w:val="both"/>
        <w:rPr>
          <w:rFonts w:eastAsia="Calibri"/>
          <w:lang w:eastAsia="uk-UA"/>
        </w:rPr>
      </w:pPr>
      <w:r>
        <w:rPr>
          <w:rFonts w:eastAsia="Calibri"/>
          <w:lang w:eastAsia="uk-UA"/>
        </w:rPr>
        <w:t xml:space="preserve">   </w:t>
      </w:r>
      <w:r w:rsidRPr="002265B8">
        <w:rPr>
          <w:rFonts w:eastAsia="Calibri"/>
          <w:lang w:eastAsia="uk-UA"/>
        </w:rPr>
        <w:t xml:space="preserve">1. Учасник повинен надати </w:t>
      </w:r>
      <w:r w:rsidRPr="002265B8">
        <w:rPr>
          <w:rFonts w:eastAsia="Calibri"/>
          <w:b/>
          <w:u w:val="single"/>
          <w:lang w:eastAsia="uk-UA"/>
        </w:rPr>
        <w:t>гарантійний лист про відповідність технічним вимогам</w:t>
      </w:r>
      <w:r w:rsidRPr="002265B8">
        <w:rPr>
          <w:rFonts w:eastAsia="Calibri"/>
          <w:lang w:eastAsia="uk-UA"/>
        </w:rPr>
        <w:t xml:space="preserve"> до предмету закупівлі;</w:t>
      </w:r>
    </w:p>
    <w:p w:rsidR="0010277D" w:rsidRPr="002265B8" w:rsidRDefault="0010277D" w:rsidP="0010277D">
      <w:pPr>
        <w:jc w:val="both"/>
        <w:rPr>
          <w:rFonts w:eastAsia="Calibri"/>
          <w:lang w:eastAsia="uk-UA"/>
        </w:rPr>
      </w:pPr>
      <w:r w:rsidRPr="002265B8">
        <w:rPr>
          <w:rFonts w:eastAsia="Calibri"/>
          <w:lang w:eastAsia="uk-UA"/>
        </w:rPr>
        <w:lastRenderedPageBreak/>
        <w:t xml:space="preserve">2. Послуги повинні надаватися кваліфікованими </w:t>
      </w:r>
      <w:r w:rsidRPr="002265B8">
        <w:t>працівниками, які мають необхідні знання та досвід для проведення технічного обслуговування обладнання (</w:t>
      </w:r>
      <w:r w:rsidRPr="002265B8">
        <w:rPr>
          <w:color w:val="000000"/>
        </w:rPr>
        <w:t>надати у складі пропозиції гарантійний лист</w:t>
      </w:r>
      <w:r w:rsidRPr="002265B8">
        <w:t>)</w:t>
      </w:r>
      <w:r w:rsidRPr="002265B8">
        <w:rPr>
          <w:rFonts w:eastAsia="Calibri"/>
          <w:lang w:eastAsia="uk-UA"/>
        </w:rPr>
        <w:t>;</w:t>
      </w:r>
    </w:p>
    <w:p w:rsidR="0010277D" w:rsidRPr="00737FD0" w:rsidRDefault="0010277D" w:rsidP="0010277D">
      <w:pPr>
        <w:jc w:val="both"/>
        <w:rPr>
          <w:color w:val="000000"/>
        </w:rPr>
      </w:pPr>
      <w:r w:rsidRPr="002265B8">
        <w:rPr>
          <w:lang w:eastAsia="uk-UA"/>
        </w:rPr>
        <w:t>3.</w:t>
      </w:r>
      <w:r w:rsidRPr="002265B8">
        <w:rPr>
          <w:b/>
          <w:lang w:eastAsia="uk-UA"/>
        </w:rPr>
        <w:t xml:space="preserve"> </w:t>
      </w:r>
      <w:r w:rsidRPr="00737FD0">
        <w:t xml:space="preserve">Огляд предмету надання послуг учасником перед подачею пропозиції є обов'язковим. Огляд проводиться на підставі офіційного листа-звернення на ім’я замовника (щодня з 08 год. 00 хв. до 17 год. 00 хв., крім суботи та неділі). Учасник у складі тендерної документації повинен надати Акт огляду  (Додаток № 4 ), засвідчену замовником. Витрати на відвідування об’єкту Учасник несе за власні кошти.  Контактна особа: </w:t>
      </w:r>
      <w:r>
        <w:t>Член Комісії з реорганізації</w:t>
      </w:r>
      <w:r w:rsidRPr="00737FD0">
        <w:t xml:space="preserve"> </w:t>
      </w:r>
      <w:proofErr w:type="spellStart"/>
      <w:r w:rsidRPr="00737FD0">
        <w:t>тел</w:t>
      </w:r>
      <w:proofErr w:type="spellEnd"/>
      <w:r w:rsidRPr="00737FD0">
        <w:t>: 09</w:t>
      </w:r>
      <w:r>
        <w:t>8</w:t>
      </w:r>
      <w:r w:rsidRPr="00737FD0">
        <w:t xml:space="preserve"> </w:t>
      </w:r>
      <w:r>
        <w:t>103</w:t>
      </w:r>
      <w:r w:rsidRPr="00737FD0">
        <w:t xml:space="preserve"> </w:t>
      </w:r>
      <w:r>
        <w:t>80</w:t>
      </w:r>
      <w:r w:rsidRPr="00737FD0">
        <w:t xml:space="preserve"> </w:t>
      </w:r>
      <w:r>
        <w:t>64</w:t>
      </w:r>
      <w:r w:rsidRPr="00737FD0">
        <w:t>.</w:t>
      </w:r>
    </w:p>
    <w:p w:rsidR="0010277D" w:rsidRDefault="0010277D" w:rsidP="0010277D">
      <w:pPr>
        <w:jc w:val="both"/>
        <w:rPr>
          <w:color w:val="000000"/>
        </w:rPr>
      </w:pPr>
      <w:r w:rsidRPr="002265B8">
        <w:rPr>
          <w:lang w:eastAsia="uk-UA"/>
        </w:rPr>
        <w:t>4.</w:t>
      </w:r>
      <w:r w:rsidRPr="002265B8">
        <w:rPr>
          <w:b/>
          <w:lang w:eastAsia="uk-UA"/>
        </w:rPr>
        <w:t xml:space="preserve"> </w:t>
      </w:r>
      <w:r w:rsidRPr="002265B8">
        <w:rPr>
          <w:color w:val="000000"/>
        </w:rPr>
        <w:t>Учасник при наданні послуг повинен забезпечувати дотримання вимог із захисту довкілля (надати у складі пропозиції гарантійний лист щодо дотримання вимог із захисту довкілля, що передбачені згідно Закону України «Про охорону навколишнього природного середовища», Закону України «Про відходи»)</w:t>
      </w:r>
    </w:p>
    <w:p w:rsidR="0010277D" w:rsidRPr="005F5B4F" w:rsidRDefault="0010277D" w:rsidP="0010277D">
      <w:pPr>
        <w:jc w:val="both"/>
        <w:rPr>
          <w:color w:val="000000"/>
        </w:rPr>
      </w:pPr>
      <w:bookmarkStart w:id="0" w:name="_GoBack"/>
      <w:bookmarkEnd w:id="0"/>
    </w:p>
    <w:p w:rsidR="0010277D" w:rsidRDefault="0010277D" w:rsidP="00102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2265B8">
        <w:rPr>
          <w:i/>
          <w:color w:val="000000"/>
          <w:lang w:val="x-none" w:eastAsia="ar-SA"/>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rsidR="0010277D" w:rsidRPr="005F5B4F" w:rsidRDefault="0010277D" w:rsidP="00102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p>
    <w:p w:rsidR="0010277D" w:rsidRPr="00A61154" w:rsidRDefault="0010277D" w:rsidP="0010277D">
      <w:pPr>
        <w:widowControl w:val="0"/>
        <w:tabs>
          <w:tab w:val="left" w:pos="4860"/>
        </w:tabs>
        <w:autoSpaceDE w:val="0"/>
        <w:autoSpaceDN w:val="0"/>
        <w:adjustRightInd w:val="0"/>
        <w:jc w:val="both"/>
        <w:rPr>
          <w:b/>
          <w:u w:val="single"/>
        </w:rPr>
      </w:pPr>
      <w:r w:rsidRPr="00A61154">
        <w:rPr>
          <w:b/>
          <w:u w:val="single"/>
        </w:rPr>
        <w:t xml:space="preserve">Очікувана вартість закупівлі складає  </w:t>
      </w:r>
      <w:r>
        <w:rPr>
          <w:b/>
          <w:u w:val="single"/>
        </w:rPr>
        <w:t xml:space="preserve"> 359 620,20</w:t>
      </w:r>
      <w:r w:rsidRPr="00A61154">
        <w:rPr>
          <w:b/>
          <w:u w:val="single"/>
        </w:rPr>
        <w:t xml:space="preserve"> грн. (</w:t>
      </w:r>
      <w:r>
        <w:rPr>
          <w:b/>
          <w:u w:val="single"/>
        </w:rPr>
        <w:t xml:space="preserve">триста п’ятдесят дев’ять </w:t>
      </w:r>
      <w:r w:rsidRPr="00A61154">
        <w:rPr>
          <w:b/>
          <w:u w:val="single"/>
        </w:rPr>
        <w:t xml:space="preserve"> тисяч </w:t>
      </w:r>
      <w:r>
        <w:rPr>
          <w:b/>
          <w:u w:val="single"/>
        </w:rPr>
        <w:t xml:space="preserve"> шістсот двадцять </w:t>
      </w:r>
      <w:r w:rsidRPr="00A61154">
        <w:rPr>
          <w:b/>
          <w:u w:val="single"/>
        </w:rPr>
        <w:t>гривен</w:t>
      </w:r>
      <w:r>
        <w:rPr>
          <w:b/>
          <w:u w:val="single"/>
        </w:rPr>
        <w:t>ь</w:t>
      </w:r>
      <w:r w:rsidRPr="00A61154">
        <w:rPr>
          <w:b/>
          <w:u w:val="single"/>
        </w:rPr>
        <w:t xml:space="preserve"> </w:t>
      </w:r>
      <w:r>
        <w:rPr>
          <w:b/>
          <w:u w:val="single"/>
        </w:rPr>
        <w:t>2</w:t>
      </w:r>
      <w:r w:rsidRPr="00A61154">
        <w:rPr>
          <w:b/>
          <w:u w:val="single"/>
        </w:rPr>
        <w:t>0 коп.) з ПДВ.</w:t>
      </w:r>
    </w:p>
    <w:p w:rsidR="00577FCD" w:rsidRPr="00DB6D99" w:rsidRDefault="00577FCD" w:rsidP="0010277D">
      <w:pPr>
        <w:jc w:val="center"/>
        <w:outlineLvl w:val="0"/>
        <w:rPr>
          <w:bCs/>
        </w:rPr>
      </w:pPr>
    </w:p>
    <w:sectPr w:rsidR="00577FCD" w:rsidRPr="00DB6D99"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155F13"/>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7CC12C4"/>
    <w:multiLevelType w:val="hybridMultilevel"/>
    <w:tmpl w:val="DD9C3598"/>
    <w:lvl w:ilvl="0" w:tplc="1D9A0B04">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4"/>
  </w:num>
  <w:num w:numId="5">
    <w:abstractNumId w:val="6"/>
  </w:num>
  <w:num w:numId="6">
    <w:abstractNumId w:val="11"/>
  </w:num>
  <w:num w:numId="7">
    <w:abstractNumId w:val="15"/>
  </w:num>
  <w:num w:numId="8">
    <w:abstractNumId w:val="18"/>
  </w:num>
  <w:num w:numId="9">
    <w:abstractNumId w:val="7"/>
  </w:num>
  <w:num w:numId="10">
    <w:abstractNumId w:val="17"/>
  </w:num>
  <w:num w:numId="11">
    <w:abstractNumId w:val="12"/>
  </w:num>
  <w:num w:numId="12">
    <w:abstractNumId w:val="14"/>
  </w:num>
  <w:num w:numId="13">
    <w:abstractNumId w:val="16"/>
  </w:num>
  <w:num w:numId="14">
    <w:abstractNumId w:val="19"/>
  </w:num>
  <w:num w:numId="15">
    <w:abstractNumId w:val="13"/>
  </w:num>
  <w:num w:numId="16">
    <w:abstractNumId w:val="10"/>
  </w:num>
  <w:num w:numId="17">
    <w:abstractNumId w:val="5"/>
  </w:num>
  <w:num w:numId="18">
    <w:abstractNumId w:val="8"/>
  </w:num>
  <w:num w:numId="19">
    <w:abstractNumId w:val="20"/>
  </w:num>
  <w:num w:numId="2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74E9C"/>
    <w:rsid w:val="000803F3"/>
    <w:rsid w:val="000E7329"/>
    <w:rsid w:val="0010277D"/>
    <w:rsid w:val="001F36E4"/>
    <w:rsid w:val="00217CA6"/>
    <w:rsid w:val="002E61D3"/>
    <w:rsid w:val="0039040B"/>
    <w:rsid w:val="004432B0"/>
    <w:rsid w:val="004C00B2"/>
    <w:rsid w:val="004E1A9F"/>
    <w:rsid w:val="004E3803"/>
    <w:rsid w:val="0052468D"/>
    <w:rsid w:val="00577FCD"/>
    <w:rsid w:val="005B6903"/>
    <w:rsid w:val="005F5AA5"/>
    <w:rsid w:val="007018F6"/>
    <w:rsid w:val="007056F4"/>
    <w:rsid w:val="00786333"/>
    <w:rsid w:val="007E3784"/>
    <w:rsid w:val="008B6B7A"/>
    <w:rsid w:val="008E1B80"/>
    <w:rsid w:val="00981353"/>
    <w:rsid w:val="00984C0B"/>
    <w:rsid w:val="009973D5"/>
    <w:rsid w:val="00A029A4"/>
    <w:rsid w:val="00A053B7"/>
    <w:rsid w:val="00A57074"/>
    <w:rsid w:val="00A63421"/>
    <w:rsid w:val="00A94428"/>
    <w:rsid w:val="00AA4EB2"/>
    <w:rsid w:val="00AA5CE6"/>
    <w:rsid w:val="00AD24E0"/>
    <w:rsid w:val="00AD2904"/>
    <w:rsid w:val="00AE19AF"/>
    <w:rsid w:val="00B20201"/>
    <w:rsid w:val="00BA46E9"/>
    <w:rsid w:val="00C20D96"/>
    <w:rsid w:val="00C40464"/>
    <w:rsid w:val="00C51B82"/>
    <w:rsid w:val="00C56739"/>
    <w:rsid w:val="00C77516"/>
    <w:rsid w:val="00C86040"/>
    <w:rsid w:val="00CE064B"/>
    <w:rsid w:val="00CF20C1"/>
    <w:rsid w:val="00D91CF1"/>
    <w:rsid w:val="00DB6D99"/>
    <w:rsid w:val="00DD7D53"/>
    <w:rsid w:val="00E25427"/>
    <w:rsid w:val="00E53A95"/>
    <w:rsid w:val="00E56383"/>
    <w:rsid w:val="00EC5E50"/>
    <w:rsid w:val="00ED42E0"/>
    <w:rsid w:val="00EF7FE0"/>
    <w:rsid w:val="00F1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780B"/>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99"/>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99"/>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99"/>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99"/>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2.rada.gov.ua/laws/show/2807-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2488</Words>
  <Characters>1419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57</cp:revision>
  <cp:lastPrinted>2025-01-20T07:48:00Z</cp:lastPrinted>
  <dcterms:created xsi:type="dcterms:W3CDTF">2025-01-30T07:30:00Z</dcterms:created>
  <dcterms:modified xsi:type="dcterms:W3CDTF">2025-06-19T11:27:00Z</dcterms:modified>
</cp:coreProperties>
</file>