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B2E" w:rsidRPr="00557B2E" w:rsidRDefault="00C83092" w:rsidP="00557B2E">
      <w:pPr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ОБГРУНТУВАННЯ </w:t>
      </w:r>
      <w:bookmarkStart w:id="0" w:name="_GoBack"/>
      <w:bookmarkEnd w:id="0"/>
    </w:p>
    <w:p w:rsidR="00557B2E" w:rsidRPr="00557B2E" w:rsidRDefault="00557B2E" w:rsidP="00557B2E">
      <w:pPr>
        <w:widowControl w:val="0"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7B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ТЕХНІЧНІ, ЯКІСНІ, КІЛЬКІСНІ ТА ІНШІ ВИМОГИ </w:t>
      </w:r>
    </w:p>
    <w:p w:rsidR="00557B2E" w:rsidRPr="00557B2E" w:rsidRDefault="00557B2E" w:rsidP="00557B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7B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закупівлю по предмету</w:t>
      </w:r>
    </w:p>
    <w:p w:rsidR="00557B2E" w:rsidRDefault="00557B2E" w:rsidP="00557B2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557B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код ДК 021:2015 – 03220000-9 овочі, фрукти та горіхи (буряк, яблука</w:t>
      </w:r>
      <w:r w:rsidRPr="00557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) повтор  на 2025 рік.</w:t>
      </w:r>
    </w:p>
    <w:p w:rsidR="00557B2E" w:rsidRPr="00557B2E" w:rsidRDefault="00557B2E" w:rsidP="00557B2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tbl>
      <w:tblPr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268"/>
        <w:gridCol w:w="710"/>
        <w:gridCol w:w="863"/>
        <w:gridCol w:w="931"/>
        <w:gridCol w:w="1749"/>
        <w:gridCol w:w="1749"/>
        <w:gridCol w:w="6897"/>
      </w:tblGrid>
      <w:tr w:rsidR="00557B2E" w:rsidRPr="00557B2E" w:rsidTr="00557B2E">
        <w:trPr>
          <w:trHeight w:val="54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Найменування товару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Од. </w:t>
            </w:r>
            <w:proofErr w:type="spellStart"/>
            <w:r w:rsidRPr="00557B2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вим</w:t>
            </w:r>
            <w:proofErr w:type="spellEnd"/>
            <w:r w:rsidRPr="00557B2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Кількість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Ціна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Сума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Вимоги щодо якості (встановлені стандарти або зареєстровані ТУ</w:t>
            </w:r>
          </w:p>
        </w:tc>
        <w:tc>
          <w:tcPr>
            <w:tcW w:w="6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Характеристика товару</w:t>
            </w:r>
          </w:p>
        </w:tc>
      </w:tr>
      <w:tr w:rsidR="00557B2E" w:rsidRPr="00557B2E" w:rsidTr="00557B2E">
        <w:trPr>
          <w:trHeight w:val="242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Буряк – 03221111-7</w:t>
            </w:r>
          </w:p>
          <w:p w:rsidR="00557B2E" w:rsidRDefault="00557B2E" w:rsidP="00557B2E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val="uk-UA" w:eastAsia="ru-RU"/>
              </w:rPr>
            </w:pPr>
          </w:p>
          <w:p w:rsidR="00557B2E" w:rsidRPr="00557B2E" w:rsidRDefault="00557B2E" w:rsidP="00557B2E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bCs/>
                <w:kern w:val="36"/>
                <w:lang w:val="uk-UA" w:eastAsia="ru-RU"/>
              </w:rPr>
              <w:t>Прозоро маркет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val="uk-UA" w:eastAsia="ru-RU"/>
              </w:rPr>
              <w:t xml:space="preserve">: </w:t>
            </w:r>
            <w:r w:rsidRPr="00557B2E"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lang w:val="uk-UA" w:eastAsia="ru-RU"/>
              </w:rPr>
              <w:t>Буряк столовий першого товарного сорту, 5-10 см, ДСТУ 7033, 1 кг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7500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48,90</w:t>
            </w: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366 750,00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ДСТУ 7033:2009 або ГОСТ або ТУ</w:t>
            </w:r>
          </w:p>
        </w:tc>
        <w:tc>
          <w:tcPr>
            <w:tcW w:w="6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Коренеплоди свіжі, цілі, чисті, не зів’ялі, не тріснуті, без пошкоджень, не уражені хворобами, без зайвої зовнішньої вологи, типові для ботанічного сорту за формою і забарвленням, з довжиною залишених черешків не більше ніж 2,0 см або обрізаних врівень з</w:t>
            </w:r>
          </w:p>
          <w:p w:rsidR="00557B2E" w:rsidRPr="00557B2E" w:rsidRDefault="00557B2E" w:rsidP="00557B2E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Розмір </w:t>
            </w:r>
            <w:proofErr w:type="spellStart"/>
            <w:r w:rsidRPr="00557B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корнеплоду</w:t>
            </w:r>
            <w:proofErr w:type="spellEnd"/>
            <w:r w:rsidRPr="00557B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5,0 см – 10,0 см (Перший товарний сорт); 5,0 см – 14,0 см (Другий товарний сорт)</w:t>
            </w:r>
          </w:p>
          <w:p w:rsidR="00557B2E" w:rsidRPr="00557B2E" w:rsidRDefault="00557B2E" w:rsidP="00557B2E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Буряк повинен бути запакований в ящики або спеціальні контейнери. Тара повинна бути міцною, сухою, чистою, без сторонніх запахів. Без ГМО. Допускається буряк зі строком придатності не менше 80 % від загального строку придатності.</w:t>
            </w:r>
          </w:p>
        </w:tc>
      </w:tr>
      <w:tr w:rsidR="00557B2E" w:rsidRPr="00557B2E" w:rsidTr="00557B2E">
        <w:trPr>
          <w:trHeight w:val="63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Яблука -03222321-9 </w:t>
            </w:r>
          </w:p>
          <w:p w:rsidR="00557B2E" w:rsidRDefault="00557B2E" w:rsidP="00557B2E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uk-UA" w:eastAsia="ru-RU"/>
              </w:rPr>
            </w:pPr>
          </w:p>
          <w:p w:rsidR="00557B2E" w:rsidRPr="00557B2E" w:rsidRDefault="00557B2E" w:rsidP="00557B2E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sz w:val="20"/>
                <w:szCs w:val="20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uk-UA" w:eastAsia="ru-RU"/>
              </w:rPr>
              <w:t>Прозоро маркет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uk-UA" w:eastAsia="ru-RU"/>
              </w:rPr>
              <w:t xml:space="preserve">: </w:t>
            </w:r>
            <w:r w:rsidRPr="00557B2E"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sz w:val="20"/>
                <w:szCs w:val="20"/>
                <w:lang w:val="uk-UA" w:eastAsia="ru-RU"/>
              </w:rPr>
              <w:t>Яблука свіжі, середньостиглі, вищого товарного сорту, ДСТУ 8133, 1 кг</w:t>
            </w: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5800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261 000,00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ДСТУ 7075:2009 або ГОСТ або ТУ</w:t>
            </w:r>
          </w:p>
        </w:tc>
        <w:tc>
          <w:tcPr>
            <w:tcW w:w="6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Яблука мають бути солодкі, кисло-солодкі на смак, однакової зрілості, свіжими, чистими, сухими без  механічних ушкоджень, не уражені  шкідниками і хворобами, без цвілі, загнивання, запарювання, сторонніх присмаків і запахів. </w:t>
            </w:r>
          </w:p>
          <w:p w:rsidR="00557B2E" w:rsidRPr="00557B2E" w:rsidRDefault="00557B2E" w:rsidP="00557B2E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Яблука повинні бути запаковані в ящики або спеціальні контейнери. Тара повинна бути міцною, сухою, чистою, без сторонніх запахів. Без ГМО. Допускаються яблука зі строком придатності не менше 80 % від загального строку придатності.</w:t>
            </w:r>
          </w:p>
        </w:tc>
      </w:tr>
      <w:tr w:rsidR="00557B2E" w:rsidRPr="00557B2E" w:rsidTr="00557B2E">
        <w:trPr>
          <w:trHeight w:val="34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627 750,00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B2E" w:rsidRPr="00557B2E" w:rsidRDefault="00557B2E" w:rsidP="0055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57B2E" w:rsidRPr="00557B2E" w:rsidRDefault="00557B2E" w:rsidP="00557B2E">
      <w:pPr>
        <w:spacing w:after="0" w:line="240" w:lineRule="auto"/>
        <w:ind w:firstLine="426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557B2E" w:rsidRPr="00557B2E" w:rsidRDefault="00557B2E" w:rsidP="00557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7B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робочої групи:</w:t>
      </w:r>
    </w:p>
    <w:p w:rsidR="00557B2E" w:rsidRPr="00557B2E" w:rsidRDefault="00557B2E" w:rsidP="00557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Член комісії з реорганізації </w:t>
      </w:r>
      <w:r w:rsidRPr="00557B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57B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____________</w:t>
      </w:r>
      <w:r w:rsidRPr="00557B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proofErr w:type="spellStart"/>
      <w:r w:rsidRPr="00557B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Т.П.Іванова</w:t>
      </w:r>
      <w:proofErr w:type="spellEnd"/>
    </w:p>
    <w:p w:rsidR="00557B2E" w:rsidRPr="00557B2E" w:rsidRDefault="00557B2E" w:rsidP="00557B2E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7B2E" w:rsidRPr="00557B2E" w:rsidRDefault="00557B2E" w:rsidP="00557B2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Член комісії з реорганізації                    _____________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С.С.Чернишук</w:t>
      </w:r>
      <w:proofErr w:type="spellEnd"/>
    </w:p>
    <w:p w:rsidR="00557B2E" w:rsidRDefault="00557B2E" w:rsidP="00557B2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Член комісії з реорганізації                   ______________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В.В.Федоров</w:t>
      </w:r>
      <w:proofErr w:type="spellEnd"/>
    </w:p>
    <w:p w:rsidR="00557B2E" w:rsidRDefault="00557B2E" w:rsidP="00557B2E">
      <w:pPr>
        <w:widowControl w:val="0"/>
        <w:spacing w:after="120" w:line="240" w:lineRule="auto"/>
        <w:ind w:firstLine="2694"/>
        <w:jc w:val="both"/>
        <w:rPr>
          <w:rFonts w:ascii="Times New Roman" w:hAnsi="Times New Roman" w:cs="Times New Roman"/>
          <w:b/>
          <w:lang w:val="uk-UA"/>
        </w:rPr>
      </w:pPr>
    </w:p>
    <w:p w:rsidR="00557B2E" w:rsidRDefault="00557B2E" w:rsidP="00557B2E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557B2E">
        <w:rPr>
          <w:rFonts w:ascii="Times New Roman" w:hAnsi="Times New Roman" w:cs="Times New Roman"/>
          <w:b/>
          <w:lang w:val="uk-UA"/>
        </w:rPr>
        <w:t>Ініціатор закупівлі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________________            О.Ю. </w:t>
      </w:r>
      <w:proofErr w:type="spellStart"/>
      <w:r>
        <w:rPr>
          <w:rFonts w:ascii="Times New Roman" w:hAnsi="Times New Roman" w:cs="Times New Roman"/>
          <w:b/>
          <w:lang w:val="uk-UA"/>
        </w:rPr>
        <w:t>Стрельченко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</w:t>
      </w:r>
      <w:r w:rsidRPr="00557B2E">
        <w:rPr>
          <w:rFonts w:ascii="Times New Roman" w:hAnsi="Times New Roman" w:cs="Times New Roman"/>
          <w:b/>
          <w:lang w:val="uk-UA"/>
        </w:rPr>
        <w:t xml:space="preserve"> </w:t>
      </w:r>
    </w:p>
    <w:p w:rsidR="00557B2E" w:rsidRPr="00557B2E" w:rsidRDefault="00557B2E" w:rsidP="00557B2E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(агент з постачання МТП ЦІТЗ) </w:t>
      </w:r>
    </w:p>
    <w:sectPr w:rsidR="00557B2E" w:rsidRPr="00557B2E" w:rsidSect="00557B2E">
      <w:pgSz w:w="16838" w:h="11906" w:orient="landscape"/>
      <w:pgMar w:top="426" w:right="2880" w:bottom="42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2E"/>
    <w:rsid w:val="00557B2E"/>
    <w:rsid w:val="00C8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A956"/>
  <w15:chartTrackingRefBased/>
  <w15:docId w15:val="{F1B2626B-C066-44F8-AD22-1B419A82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BE1F5-31CC-4932-AFD5-EB6079C8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ОБГРУНТУВАННЯ </vt:lpstr>
      <vt:lpstr>ТЕХНІЧНІ, ЯКІСНІ, КІЛЬКІСНІ ТА ІНШІ ВИМОГИ </vt:lpstr>
      <vt:lpstr>на закупівлю по предмету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2025-06-17T08:32:00Z</cp:lastPrinted>
  <dcterms:created xsi:type="dcterms:W3CDTF">2025-06-17T08:37:00Z</dcterms:created>
  <dcterms:modified xsi:type="dcterms:W3CDTF">2025-06-17T08:37:00Z</dcterms:modified>
</cp:coreProperties>
</file>