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A57074" w:rsidRPr="00354AEE" w:rsidRDefault="00A57074" w:rsidP="00A57074">
      <w:pPr>
        <w:jc w:val="right"/>
        <w:rPr>
          <w:b/>
          <w:bCs/>
          <w:i/>
          <w:iCs/>
        </w:rPr>
      </w:pPr>
    </w:p>
    <w:p w:rsidR="00E25427" w:rsidRDefault="00E25427" w:rsidP="00E25427">
      <w:pPr>
        <w:jc w:val="center"/>
        <w:rPr>
          <w:b/>
          <w:color w:val="333333"/>
        </w:rPr>
      </w:pPr>
      <w:bookmarkStart w:id="0" w:name="_Hlk187825384"/>
      <w:bookmarkStart w:id="1" w:name="_Hlk55388490"/>
    </w:p>
    <w:p w:rsidR="00DF0595" w:rsidRDefault="00DF0595" w:rsidP="00DF0595">
      <w:pPr>
        <w:jc w:val="center"/>
        <w:rPr>
          <w:b/>
          <w:bCs/>
        </w:rPr>
      </w:pPr>
      <w:r w:rsidRPr="00766F63">
        <w:rPr>
          <w:b/>
          <w:bCs/>
        </w:rPr>
        <w:t>ТЕХНІЧНІ ВИМОГИ</w:t>
      </w:r>
    </w:p>
    <w:p w:rsidR="00DF0595" w:rsidRPr="00766F63" w:rsidRDefault="00DF0595" w:rsidP="00DF0595">
      <w:pPr>
        <w:jc w:val="center"/>
        <w:rPr>
          <w:b/>
          <w:bCs/>
        </w:rPr>
      </w:pPr>
    </w:p>
    <w:p w:rsidR="00DF0595" w:rsidRPr="000B09EA" w:rsidRDefault="00DF0595" w:rsidP="00DF0595">
      <w:pPr>
        <w:ind w:right="-1"/>
        <w:jc w:val="center"/>
        <w:rPr>
          <w:b/>
          <w:bCs/>
          <w:lang w:eastAsia="uk-UA"/>
        </w:rPr>
      </w:pPr>
      <w:r w:rsidRPr="00D34E22">
        <w:rPr>
          <w:b/>
          <w:spacing w:val="-3"/>
        </w:rPr>
        <w:t xml:space="preserve"> </w:t>
      </w:r>
      <w:r w:rsidRPr="000B09EA">
        <w:rPr>
          <w:b/>
          <w:shd w:val="clear" w:color="auto" w:fill="FFFFFF"/>
        </w:rPr>
        <w:t xml:space="preserve">Невідкладні протиаварійні та консерваційні роботи по щойно виявленому об’єкту культурної спадщини: «Амбулаторія безкоштовної лікарні для чорноробів, де в медичних закладах працювали відомі лікарі й вчені: Афанасьєв Є.І., терапевт, ініціатор заснування лікарні </w:t>
      </w:r>
      <w:proofErr w:type="spellStart"/>
      <w:r w:rsidRPr="000B09EA">
        <w:rPr>
          <w:b/>
          <w:shd w:val="clear" w:color="auto" w:fill="FFFFFF"/>
        </w:rPr>
        <w:t>Сапєжко</w:t>
      </w:r>
      <w:proofErr w:type="spellEnd"/>
      <w:r w:rsidRPr="000B09EA">
        <w:rPr>
          <w:b/>
          <w:shd w:val="clear" w:color="auto" w:fill="FFFFFF"/>
        </w:rPr>
        <w:t xml:space="preserve"> К., </w:t>
      </w:r>
      <w:proofErr w:type="spellStart"/>
      <w:r w:rsidRPr="000B09EA">
        <w:rPr>
          <w:b/>
          <w:shd w:val="clear" w:color="auto" w:fill="FFFFFF"/>
        </w:rPr>
        <w:t>Качковський</w:t>
      </w:r>
      <w:proofErr w:type="spellEnd"/>
      <w:r w:rsidRPr="000B09EA">
        <w:rPr>
          <w:b/>
          <w:shd w:val="clear" w:color="auto" w:fill="FFFFFF"/>
        </w:rPr>
        <w:t xml:space="preserve"> П., </w:t>
      </w:r>
      <w:proofErr w:type="spellStart"/>
      <w:r w:rsidRPr="000B09EA">
        <w:rPr>
          <w:b/>
          <w:shd w:val="clear" w:color="auto" w:fill="FFFFFF"/>
        </w:rPr>
        <w:t>Маковський</w:t>
      </w:r>
      <w:proofErr w:type="spellEnd"/>
      <w:r w:rsidRPr="000B09EA">
        <w:rPr>
          <w:b/>
          <w:shd w:val="clear" w:color="auto" w:fill="FFFFFF"/>
        </w:rPr>
        <w:t xml:space="preserve"> Г., </w:t>
      </w:r>
      <w:proofErr w:type="spellStart"/>
      <w:r w:rsidRPr="000B09EA">
        <w:rPr>
          <w:b/>
          <w:shd w:val="clear" w:color="auto" w:fill="FFFFFF"/>
        </w:rPr>
        <w:t>Буйко</w:t>
      </w:r>
      <w:proofErr w:type="spellEnd"/>
      <w:r w:rsidRPr="000B09EA">
        <w:rPr>
          <w:b/>
          <w:shd w:val="clear" w:color="auto" w:fill="FFFFFF"/>
        </w:rPr>
        <w:t xml:space="preserve"> П.М., </w:t>
      </w:r>
      <w:proofErr w:type="spellStart"/>
      <w:r w:rsidRPr="000B09EA">
        <w:rPr>
          <w:b/>
          <w:shd w:val="clear" w:color="auto" w:fill="FFFFFF"/>
        </w:rPr>
        <w:t>Сигалов</w:t>
      </w:r>
      <w:proofErr w:type="spellEnd"/>
      <w:r w:rsidRPr="000B09EA">
        <w:rPr>
          <w:b/>
          <w:shd w:val="clear" w:color="auto" w:fill="FFFFFF"/>
        </w:rPr>
        <w:t xml:space="preserve"> Д.Л., </w:t>
      </w:r>
      <w:proofErr w:type="spellStart"/>
      <w:r w:rsidRPr="000B09EA">
        <w:rPr>
          <w:b/>
          <w:shd w:val="clear" w:color="auto" w:fill="FFFFFF"/>
        </w:rPr>
        <w:t>Шуринок</w:t>
      </w:r>
      <w:proofErr w:type="spellEnd"/>
      <w:r w:rsidRPr="000B09EA">
        <w:rPr>
          <w:b/>
          <w:shd w:val="clear" w:color="auto" w:fill="FFFFFF"/>
        </w:rPr>
        <w:t xml:space="preserve"> А.Р. та інші» (Будівля № 9 (літ. А) адміністративний корпус) за </w:t>
      </w:r>
      <w:proofErr w:type="spellStart"/>
      <w:r w:rsidRPr="000B09EA">
        <w:rPr>
          <w:b/>
          <w:shd w:val="clear" w:color="auto" w:fill="FFFFFF"/>
        </w:rPr>
        <w:t>адресою</w:t>
      </w:r>
      <w:proofErr w:type="spellEnd"/>
      <w:r w:rsidRPr="000B09EA">
        <w:rPr>
          <w:b/>
          <w:shd w:val="clear" w:color="auto" w:fill="FFFFFF"/>
        </w:rPr>
        <w:t xml:space="preserve">: Київ, вул. </w:t>
      </w:r>
      <w:proofErr w:type="spellStart"/>
      <w:r w:rsidRPr="000B09EA">
        <w:rPr>
          <w:b/>
          <w:shd w:val="clear" w:color="auto" w:fill="FFFFFF"/>
        </w:rPr>
        <w:t>В.Чорновола</w:t>
      </w:r>
      <w:proofErr w:type="spellEnd"/>
      <w:r w:rsidRPr="000B09EA">
        <w:rPr>
          <w:b/>
          <w:shd w:val="clear" w:color="auto" w:fill="FFFFFF"/>
        </w:rPr>
        <w:t xml:space="preserve">, 28/1» (код ДК 021:2015: </w:t>
      </w:r>
      <w:r w:rsidRPr="000B09EA">
        <w:rPr>
          <w:b/>
        </w:rPr>
        <w:t>45450000-6 — Інші завершальні будівельні роботи</w:t>
      </w:r>
      <w:r w:rsidRPr="000B09EA">
        <w:rPr>
          <w:b/>
          <w:shd w:val="clear" w:color="auto" w:fill="FFFFFF"/>
        </w:rPr>
        <w:t>).</w:t>
      </w:r>
    </w:p>
    <w:p w:rsidR="00DF0595" w:rsidRDefault="00DF0595" w:rsidP="00DF0595">
      <w:pPr>
        <w:jc w:val="both"/>
      </w:pPr>
    </w:p>
    <w:p w:rsidR="00DF0595" w:rsidRDefault="00DF0595" w:rsidP="00DF0595">
      <w:pPr>
        <w:jc w:val="both"/>
      </w:pPr>
      <w:r w:rsidRPr="005669F0">
        <w:t xml:space="preserve">Кошти на покриття додаткових витрат, пов'язаних з інфляційними процесами, кошти на покриття ризиків при виконанні будівельних робіт, на виконання </w:t>
      </w:r>
      <w:proofErr w:type="spellStart"/>
      <w:r w:rsidRPr="005669F0">
        <w:t>будiвельних</w:t>
      </w:r>
      <w:proofErr w:type="spellEnd"/>
      <w:r w:rsidRPr="005669F0">
        <w:t xml:space="preserve"> </w:t>
      </w:r>
      <w:proofErr w:type="spellStart"/>
      <w:r w:rsidRPr="005669F0">
        <w:t>робiт</w:t>
      </w:r>
      <w:proofErr w:type="spellEnd"/>
      <w:r w:rsidRPr="005669F0">
        <w:t xml:space="preserve"> у зимовий </w:t>
      </w:r>
      <w:proofErr w:type="spellStart"/>
      <w:r w:rsidRPr="005669F0">
        <w:t>перiод</w:t>
      </w:r>
      <w:proofErr w:type="spellEnd"/>
      <w:r w:rsidRPr="005669F0">
        <w:t xml:space="preserve"> включаються до договірної ціни.</w:t>
      </w:r>
    </w:p>
    <w:p w:rsidR="00DF0595" w:rsidRDefault="00DF0595" w:rsidP="00DF0595">
      <w:pPr>
        <w:jc w:val="both"/>
        <w:rPr>
          <w:color w:val="222222"/>
          <w:u w:val="single"/>
        </w:rPr>
      </w:pPr>
    </w:p>
    <w:p w:rsidR="00DF0595" w:rsidRPr="005576A9" w:rsidRDefault="00DF0595" w:rsidP="00DF0595">
      <w:pPr>
        <w:ind w:firstLine="567"/>
        <w:jc w:val="both"/>
        <w:rPr>
          <w:b/>
          <w:color w:val="222222"/>
        </w:rPr>
      </w:pPr>
      <w:r>
        <w:rPr>
          <w:color w:val="222222"/>
          <w:u w:val="single"/>
        </w:rPr>
        <w:t>Місце надання послуг</w:t>
      </w:r>
      <w:r>
        <w:rPr>
          <w:color w:val="222222"/>
        </w:rPr>
        <w:t xml:space="preserve">: </w:t>
      </w:r>
      <w:r w:rsidRPr="006A3269">
        <w:rPr>
          <w:b/>
          <w:color w:val="222222"/>
        </w:rPr>
        <w:t xml:space="preserve">01135, м. Київ, вул. В’ячеслава </w:t>
      </w:r>
      <w:proofErr w:type="spellStart"/>
      <w:r w:rsidRPr="006A3269">
        <w:rPr>
          <w:b/>
          <w:color w:val="222222"/>
        </w:rPr>
        <w:t>Чорновола</w:t>
      </w:r>
      <w:proofErr w:type="spellEnd"/>
      <w:r w:rsidRPr="006A3269">
        <w:rPr>
          <w:b/>
          <w:color w:val="222222"/>
        </w:rPr>
        <w:t>, 28/1</w:t>
      </w:r>
      <w:r>
        <w:rPr>
          <w:b/>
          <w:color w:val="222222"/>
        </w:rPr>
        <w:t>.</w:t>
      </w:r>
    </w:p>
    <w:p w:rsidR="00DF0595" w:rsidRPr="007A2009" w:rsidRDefault="00DF0595" w:rsidP="00DF0595">
      <w:pPr>
        <w:ind w:firstLine="567"/>
        <w:rPr>
          <w:b/>
        </w:rPr>
      </w:pPr>
      <w:r w:rsidRPr="006A3269">
        <w:rPr>
          <w:b/>
          <w:color w:val="222222"/>
          <w:u w:val="single"/>
        </w:rPr>
        <w:t xml:space="preserve">Термін </w:t>
      </w:r>
      <w:r>
        <w:rPr>
          <w:b/>
          <w:color w:val="222222"/>
          <w:u w:val="single"/>
        </w:rPr>
        <w:t>виконання робіт</w:t>
      </w:r>
      <w:r w:rsidRPr="006A3269">
        <w:rPr>
          <w:b/>
          <w:color w:val="222222"/>
        </w:rPr>
        <w:t>:</w:t>
      </w:r>
      <w:r>
        <w:rPr>
          <w:color w:val="222222"/>
        </w:rPr>
        <w:t xml:space="preserve"> з моменту підписання договору та скріплення печатками (за наявності) – </w:t>
      </w:r>
      <w:r>
        <w:rPr>
          <w:b/>
          <w:color w:val="222222"/>
        </w:rPr>
        <w:t>60 календарних днів</w:t>
      </w:r>
    </w:p>
    <w:p w:rsidR="00DF0595" w:rsidRPr="007A2009" w:rsidRDefault="00DF0595" w:rsidP="00DF0595">
      <w:pPr>
        <w:pStyle w:val="a3"/>
        <w:ind w:left="0" w:firstLine="567"/>
        <w:rPr>
          <w:b/>
          <w:bCs/>
          <w:u w:val="single"/>
        </w:rPr>
      </w:pPr>
      <w:r w:rsidRPr="007A2009">
        <w:rPr>
          <w:b/>
        </w:rPr>
        <w:t xml:space="preserve">Очікувана вартість закупівлі складає </w:t>
      </w:r>
      <w:r>
        <w:rPr>
          <w:b/>
        </w:rPr>
        <w:t>827 907,32</w:t>
      </w:r>
      <w:r w:rsidRPr="007A2009">
        <w:rPr>
          <w:b/>
          <w:u w:val="single"/>
        </w:rPr>
        <w:t xml:space="preserve"> грн. </w:t>
      </w:r>
      <w:r w:rsidRPr="007A2009">
        <w:rPr>
          <w:b/>
          <w:bCs/>
          <w:u w:val="single"/>
        </w:rPr>
        <w:t>(</w:t>
      </w:r>
      <w:r>
        <w:rPr>
          <w:b/>
          <w:bCs/>
          <w:u w:val="single"/>
        </w:rPr>
        <w:t>вісімсот двадцять сім тисяч дев</w:t>
      </w:r>
      <w:r w:rsidRPr="00DF0595">
        <w:rPr>
          <w:b/>
          <w:bCs/>
          <w:u w:val="single"/>
        </w:rPr>
        <w:t>’</w:t>
      </w:r>
      <w:r>
        <w:rPr>
          <w:b/>
          <w:bCs/>
          <w:u w:val="single"/>
        </w:rPr>
        <w:t>ятсот сім  гри</w:t>
      </w:r>
      <w:r w:rsidRPr="007A2009">
        <w:rPr>
          <w:b/>
          <w:bCs/>
          <w:u w:val="single"/>
        </w:rPr>
        <w:t xml:space="preserve">вень </w:t>
      </w:r>
      <w:r>
        <w:rPr>
          <w:b/>
          <w:bCs/>
          <w:u w:val="single"/>
        </w:rPr>
        <w:t>32</w:t>
      </w:r>
      <w:r w:rsidRPr="007A2009">
        <w:rPr>
          <w:b/>
          <w:bCs/>
          <w:u w:val="single"/>
        </w:rPr>
        <w:t xml:space="preserve"> коп.) з ПДВ.</w:t>
      </w:r>
    </w:p>
    <w:p w:rsidR="00DF0595" w:rsidRPr="00F92011" w:rsidRDefault="00DF0595" w:rsidP="00DF0595">
      <w:pPr>
        <w:ind w:firstLine="567"/>
        <w:rPr>
          <w:b/>
          <w:bCs/>
        </w:rPr>
      </w:pPr>
      <w:r>
        <w:rPr>
          <w:b/>
          <w:bCs/>
        </w:rPr>
        <w:t>Кількість – 1 робота.</w:t>
      </w:r>
    </w:p>
    <w:p w:rsidR="00DF0595" w:rsidRDefault="00DF0595" w:rsidP="00DF0595">
      <w:pPr>
        <w:ind w:firstLine="567"/>
        <w:rPr>
          <w:b/>
          <w:bCs/>
        </w:rPr>
      </w:pPr>
      <w:r w:rsidRPr="005669F0">
        <w:rPr>
          <w:b/>
          <w:bCs/>
        </w:rPr>
        <w:t xml:space="preserve">Клас наслідків (відповідальності) </w:t>
      </w:r>
      <w:r w:rsidRPr="00DF54F8">
        <w:rPr>
          <w:b/>
          <w:bCs/>
        </w:rPr>
        <w:t>– СС3.</w:t>
      </w:r>
    </w:p>
    <w:p w:rsidR="00DF0595" w:rsidRDefault="00DF0595" w:rsidP="00DF0595">
      <w:pPr>
        <w:jc w:val="center"/>
        <w:rPr>
          <w:rFonts w:ascii="Times New Roman CYR" w:hAnsi="Times New Roman CYR" w:cs="Times New Roman CYR"/>
          <w:color w:val="000000"/>
          <w:lang w:eastAsia="uk-UA"/>
        </w:rPr>
      </w:pPr>
    </w:p>
    <w:p w:rsidR="00DF0595" w:rsidRDefault="00DF0595" w:rsidP="00DF0595">
      <w:pPr>
        <w:jc w:val="center"/>
        <w:rPr>
          <w:b/>
          <w:bCs/>
        </w:rPr>
      </w:pPr>
      <w:r w:rsidRPr="00A4492D">
        <w:rPr>
          <w:rFonts w:ascii="Times New Roman CYR" w:hAnsi="Times New Roman CYR" w:cs="Times New Roman CYR"/>
          <w:color w:val="000000"/>
          <w:lang w:eastAsia="uk-UA"/>
        </w:rPr>
        <w:t>ВІДОМІСТЬ ОБ`ЄМІВ РОБІТ</w:t>
      </w:r>
    </w:p>
    <w:p w:rsidR="00DF0595" w:rsidRDefault="00DF0595" w:rsidP="00DF0595">
      <w:pPr>
        <w:rPr>
          <w:b/>
          <w:bCs/>
        </w:rPr>
      </w:pPr>
    </w:p>
    <w:p w:rsidR="00DF0595" w:rsidRDefault="00DF0595" w:rsidP="00DF0595">
      <w:pPr>
        <w:rPr>
          <w:b/>
          <w:bCs/>
        </w:rPr>
      </w:pPr>
    </w:p>
    <w:tbl>
      <w:tblPr>
        <w:tblW w:w="10206" w:type="dxa"/>
        <w:tblInd w:w="108" w:type="dxa"/>
        <w:tblLook w:val="04A0" w:firstRow="1" w:lastRow="0" w:firstColumn="1" w:lastColumn="0" w:noHBand="0" w:noVBand="1"/>
      </w:tblPr>
      <w:tblGrid>
        <w:gridCol w:w="516"/>
        <w:gridCol w:w="7539"/>
        <w:gridCol w:w="1134"/>
        <w:gridCol w:w="1017"/>
      </w:tblGrid>
      <w:tr w:rsidR="00DF0595" w:rsidRPr="00EB390F" w:rsidTr="00E722A4">
        <w:trPr>
          <w:trHeight w:val="450"/>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лк</w:t>
            </w:r>
            <w:proofErr w:type="spellEnd"/>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Найменування </w:t>
            </w:r>
            <w:proofErr w:type="spellStart"/>
            <w:r w:rsidRPr="00EB390F">
              <w:rPr>
                <w:color w:val="000000"/>
                <w:sz w:val="20"/>
                <w:szCs w:val="20"/>
                <w:lang w:eastAsia="uk-UA"/>
              </w:rPr>
              <w:t>робiт</w:t>
            </w:r>
            <w:proofErr w:type="spellEnd"/>
            <w:r w:rsidRPr="00EB390F">
              <w:rPr>
                <w:color w:val="000000"/>
                <w:sz w:val="20"/>
                <w:szCs w:val="20"/>
                <w:lang w:eastAsia="uk-UA"/>
              </w:rPr>
              <w:t xml:space="preserve"> і витрат</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Одиниця виміру</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Кількість</w:t>
            </w:r>
          </w:p>
        </w:tc>
      </w:tr>
      <w:tr w:rsidR="00DF0595" w:rsidRPr="00EB390F" w:rsidTr="00E722A4">
        <w:trPr>
          <w:trHeight w:val="255"/>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w:t>
            </w:r>
          </w:p>
        </w:tc>
        <w:tc>
          <w:tcPr>
            <w:tcW w:w="7580" w:type="dxa"/>
            <w:tcBorders>
              <w:top w:val="nil"/>
              <w:left w:val="nil"/>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Pr>
                <w:color w:val="000000"/>
                <w:sz w:val="20"/>
                <w:szCs w:val="20"/>
                <w:lang w:eastAsia="uk-UA"/>
              </w:rPr>
              <w:t>2</w:t>
            </w:r>
          </w:p>
        </w:tc>
        <w:tc>
          <w:tcPr>
            <w:tcW w:w="1134" w:type="dxa"/>
            <w:tcBorders>
              <w:top w:val="nil"/>
              <w:left w:val="nil"/>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Pr>
                <w:color w:val="000000"/>
                <w:sz w:val="20"/>
                <w:szCs w:val="20"/>
                <w:lang w:eastAsia="uk-UA"/>
              </w:rPr>
              <w:t>3</w:t>
            </w:r>
          </w:p>
        </w:tc>
        <w:tc>
          <w:tcPr>
            <w:tcW w:w="992" w:type="dxa"/>
            <w:tcBorders>
              <w:top w:val="nil"/>
              <w:left w:val="nil"/>
              <w:bottom w:val="single" w:sz="4" w:space="0" w:color="000000"/>
              <w:right w:val="single" w:sz="4" w:space="0" w:color="000000"/>
            </w:tcBorders>
            <w:shd w:val="clear" w:color="auto" w:fill="auto"/>
            <w:vAlign w:val="center"/>
            <w:hideMark/>
          </w:tcPr>
          <w:p w:rsidR="00DF0595" w:rsidRPr="00EB390F" w:rsidRDefault="00DF0595" w:rsidP="00E722A4">
            <w:pPr>
              <w:jc w:val="center"/>
              <w:rPr>
                <w:color w:val="000000"/>
                <w:sz w:val="20"/>
                <w:szCs w:val="20"/>
                <w:lang w:eastAsia="uk-UA"/>
              </w:rPr>
            </w:pPr>
            <w:r>
              <w:rPr>
                <w:color w:val="000000"/>
                <w:sz w:val="20"/>
                <w:szCs w:val="20"/>
                <w:lang w:eastAsia="uk-UA"/>
              </w:rPr>
              <w:t>4</w:t>
            </w:r>
          </w:p>
        </w:tc>
      </w:tr>
      <w:tr w:rsidR="00DF0595" w:rsidRPr="00EB390F" w:rsidTr="00E722A4">
        <w:trPr>
          <w:trHeight w:val="300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Невідкладні протиаварійні та консерваційні роботи по щойно виявленому об’єкту культурної спадщини: "Амбулаторія безкоштовної лікарні для чорноробів, де в медичних закладах працювали відомі лікарі й вчені: Афанасьєв Є.І. , терапевт, ініціатор заснування лікарні </w:t>
            </w:r>
            <w:proofErr w:type="spellStart"/>
            <w:r w:rsidRPr="00EB390F">
              <w:rPr>
                <w:color w:val="000000"/>
                <w:sz w:val="20"/>
                <w:szCs w:val="20"/>
                <w:lang w:eastAsia="uk-UA"/>
              </w:rPr>
              <w:t>Сапежко</w:t>
            </w:r>
            <w:proofErr w:type="spellEnd"/>
            <w:r w:rsidRPr="00EB390F">
              <w:rPr>
                <w:color w:val="000000"/>
                <w:sz w:val="20"/>
                <w:szCs w:val="20"/>
                <w:lang w:eastAsia="uk-UA"/>
              </w:rPr>
              <w:t xml:space="preserve"> К. ,  </w:t>
            </w:r>
            <w:proofErr w:type="spellStart"/>
            <w:r w:rsidRPr="00EB390F">
              <w:rPr>
                <w:color w:val="000000"/>
                <w:sz w:val="20"/>
                <w:szCs w:val="20"/>
                <w:lang w:eastAsia="uk-UA"/>
              </w:rPr>
              <w:t>Качковський</w:t>
            </w:r>
            <w:proofErr w:type="spellEnd"/>
            <w:r w:rsidRPr="00EB390F">
              <w:rPr>
                <w:color w:val="000000"/>
                <w:sz w:val="20"/>
                <w:szCs w:val="20"/>
                <w:lang w:eastAsia="uk-UA"/>
              </w:rPr>
              <w:t xml:space="preserve"> П. , </w:t>
            </w:r>
            <w:proofErr w:type="spellStart"/>
            <w:r w:rsidRPr="00EB390F">
              <w:rPr>
                <w:color w:val="000000"/>
                <w:sz w:val="20"/>
                <w:szCs w:val="20"/>
                <w:lang w:eastAsia="uk-UA"/>
              </w:rPr>
              <w:t>Маковський</w:t>
            </w:r>
            <w:proofErr w:type="spellEnd"/>
            <w:r w:rsidRPr="00EB390F">
              <w:rPr>
                <w:color w:val="000000"/>
                <w:sz w:val="20"/>
                <w:szCs w:val="20"/>
                <w:lang w:eastAsia="uk-UA"/>
              </w:rPr>
              <w:t xml:space="preserve"> Г. , </w:t>
            </w:r>
            <w:proofErr w:type="spellStart"/>
            <w:r w:rsidRPr="00EB390F">
              <w:rPr>
                <w:color w:val="000000"/>
                <w:sz w:val="20"/>
                <w:szCs w:val="20"/>
                <w:lang w:eastAsia="uk-UA"/>
              </w:rPr>
              <w:t>Буйко</w:t>
            </w:r>
            <w:proofErr w:type="spellEnd"/>
            <w:r w:rsidRPr="00EB390F">
              <w:rPr>
                <w:color w:val="000000"/>
                <w:sz w:val="20"/>
                <w:szCs w:val="20"/>
                <w:lang w:eastAsia="uk-UA"/>
              </w:rPr>
              <w:t xml:space="preserve"> П. М. , </w:t>
            </w:r>
            <w:proofErr w:type="spellStart"/>
            <w:r w:rsidRPr="00EB390F">
              <w:rPr>
                <w:color w:val="000000"/>
                <w:sz w:val="20"/>
                <w:szCs w:val="20"/>
                <w:lang w:eastAsia="uk-UA"/>
              </w:rPr>
              <w:t>Сигалов</w:t>
            </w:r>
            <w:proofErr w:type="spellEnd"/>
            <w:r w:rsidRPr="00EB390F">
              <w:rPr>
                <w:color w:val="000000"/>
                <w:sz w:val="20"/>
                <w:szCs w:val="20"/>
                <w:lang w:eastAsia="uk-UA"/>
              </w:rPr>
              <w:t xml:space="preserve"> Д. Л. , </w:t>
            </w:r>
            <w:proofErr w:type="spellStart"/>
            <w:r w:rsidRPr="00EB390F">
              <w:rPr>
                <w:color w:val="000000"/>
                <w:sz w:val="20"/>
                <w:szCs w:val="20"/>
                <w:lang w:eastAsia="uk-UA"/>
              </w:rPr>
              <w:t>Шуринок</w:t>
            </w:r>
            <w:proofErr w:type="spellEnd"/>
            <w:r w:rsidRPr="00EB390F">
              <w:rPr>
                <w:color w:val="000000"/>
                <w:sz w:val="20"/>
                <w:szCs w:val="20"/>
                <w:lang w:eastAsia="uk-UA"/>
              </w:rPr>
              <w:t xml:space="preserve"> А. Р. ,  та інші" (будівля №9 (літ. А) адміністративний корпус) за </w:t>
            </w:r>
            <w:proofErr w:type="spellStart"/>
            <w:r w:rsidRPr="00EB390F">
              <w:rPr>
                <w:color w:val="000000"/>
                <w:sz w:val="20"/>
                <w:szCs w:val="20"/>
                <w:lang w:eastAsia="uk-UA"/>
              </w:rPr>
              <w:t>адресою</w:t>
            </w:r>
            <w:proofErr w:type="spellEnd"/>
            <w:r w:rsidRPr="00EB390F">
              <w:rPr>
                <w:color w:val="000000"/>
                <w:sz w:val="20"/>
                <w:szCs w:val="20"/>
                <w:lang w:eastAsia="uk-UA"/>
              </w:rPr>
              <w:t xml:space="preserve">: Київ, вул. В. </w:t>
            </w:r>
            <w:proofErr w:type="spellStart"/>
            <w:r w:rsidRPr="00EB390F">
              <w:rPr>
                <w:color w:val="000000"/>
                <w:sz w:val="20"/>
                <w:szCs w:val="20"/>
                <w:lang w:eastAsia="uk-UA"/>
              </w:rPr>
              <w:t>Чорновола</w:t>
            </w:r>
            <w:proofErr w:type="spellEnd"/>
            <w:r w:rsidRPr="00EB390F">
              <w:rPr>
                <w:color w:val="000000"/>
                <w:sz w:val="20"/>
                <w:szCs w:val="20"/>
                <w:lang w:eastAsia="uk-UA"/>
              </w:rPr>
              <w:t>, 28/1. (скориговано згідно зауважень експертизи)</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30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Будівля амбулаторії (ремонтні роботи)</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30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Архітектурні рішення</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BA3F88" w:rsidTr="00E722A4">
        <w:trPr>
          <w:trHeight w:val="72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63562F">
              <w:rPr>
                <w:b/>
                <w:bCs/>
                <w:color w:val="000000"/>
                <w:sz w:val="20"/>
                <w:szCs w:val="20"/>
                <w:lang w:eastAsia="uk-UA"/>
              </w:rPr>
              <w:t>ДЕФЕКТНИЙ АКТ №1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63562F" w:rsidRDefault="00DF0595" w:rsidP="00E722A4">
            <w:pPr>
              <w:rPr>
                <w:b/>
                <w:bCs/>
                <w:color w:val="000000"/>
                <w:sz w:val="20"/>
                <w:szCs w:val="20"/>
                <w:lang w:eastAsia="uk-UA"/>
              </w:rPr>
            </w:pPr>
            <w:r w:rsidRPr="0063562F">
              <w:rPr>
                <w:b/>
                <w:bCs/>
                <w:color w:val="000000"/>
                <w:sz w:val="20"/>
                <w:szCs w:val="20"/>
                <w:lang w:eastAsia="uk-UA"/>
              </w:rPr>
              <w:t>ЗАКРИТТЯ ВІКОННИХ ПРОРІЗІВ ПЕРШОГО ПОВЕРХУ</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Типів 1, 2, 3, 4 та 1</w:t>
            </w:r>
            <w:r w:rsidRPr="00515BE3">
              <w:rPr>
                <w:color w:val="000000"/>
                <w:sz w:val="20"/>
                <w:szCs w:val="20"/>
                <w:lang w:eastAsia="uk-UA"/>
              </w:rPr>
              <w:t>”</w:t>
            </w:r>
            <w:r w:rsidRPr="00EB390F">
              <w:rPr>
                <w:color w:val="000000"/>
                <w:sz w:val="20"/>
                <w:szCs w:val="20"/>
                <w:lang w:eastAsia="uk-UA"/>
              </w:rPr>
              <w:t xml:space="preserve"> захисною плівкою: Плівка поліетиленова первинна прозора 200 </w:t>
            </w:r>
            <w:proofErr w:type="spellStart"/>
            <w:r w:rsidRPr="00EB390F">
              <w:rPr>
                <w:color w:val="000000"/>
                <w:sz w:val="20"/>
                <w:szCs w:val="20"/>
                <w:lang w:eastAsia="uk-UA"/>
              </w:rPr>
              <w:t>мкм</w:t>
            </w:r>
            <w:proofErr w:type="spellEnd"/>
            <w:r w:rsidRPr="00EB390F">
              <w:rPr>
                <w:color w:val="000000"/>
                <w:sz w:val="20"/>
                <w:szCs w:val="20"/>
                <w:lang w:eastAsia="uk-UA"/>
              </w:rPr>
              <w:t>. З кріпленням до зовнішньої рами з внутрішнього боку металевими скобами.</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130,0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4</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1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65,0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65,0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lastRenderedPageBreak/>
              <w:t>12</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2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22,0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17</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22,0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3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11,0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25</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11,0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28</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4, 1</w:t>
            </w:r>
            <w:r w:rsidRPr="00515BE3">
              <w:rPr>
                <w:color w:val="000000"/>
                <w:sz w:val="20"/>
                <w:szCs w:val="20"/>
                <w:lang w:eastAsia="uk-UA"/>
              </w:rPr>
              <w:t>”</w:t>
            </w:r>
            <w:r w:rsidRPr="00EB390F">
              <w:rPr>
                <w:color w:val="000000"/>
                <w:sz w:val="20"/>
                <w:szCs w:val="20"/>
                <w:lang w:eastAsia="uk-UA"/>
              </w:rPr>
              <w:t xml:space="preserve">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25,0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25,0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63562F">
              <w:rPr>
                <w:b/>
                <w:bCs/>
                <w:color w:val="000000"/>
                <w:sz w:val="20"/>
                <w:szCs w:val="20"/>
                <w:lang w:eastAsia="uk-UA"/>
              </w:rPr>
              <w:t>ДЕФЕКТНИЙ АКТ №2на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63562F" w:rsidRDefault="00DF0595" w:rsidP="00E722A4">
            <w:pPr>
              <w:rPr>
                <w:b/>
                <w:bCs/>
                <w:color w:val="000000"/>
                <w:sz w:val="20"/>
                <w:szCs w:val="20"/>
                <w:lang w:eastAsia="uk-UA"/>
              </w:rPr>
            </w:pPr>
            <w:r w:rsidRPr="0063562F">
              <w:rPr>
                <w:b/>
                <w:bCs/>
                <w:color w:val="000000"/>
                <w:sz w:val="20"/>
                <w:szCs w:val="20"/>
                <w:lang w:eastAsia="uk-UA"/>
              </w:rPr>
              <w:t>ЗАКРИТТЯ ВІКОННИХ ПРОРІЗІВ ДРУГОГО ПОВЕРХУ</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Типів 5, 6, 7 та балконних дверей БД1 та захисною плівкою: Плівка поліетиленова первинна прозора 200 </w:t>
            </w:r>
            <w:proofErr w:type="spellStart"/>
            <w:r w:rsidRPr="00EB390F">
              <w:rPr>
                <w:color w:val="000000"/>
                <w:sz w:val="20"/>
                <w:szCs w:val="20"/>
                <w:lang w:eastAsia="uk-UA"/>
              </w:rPr>
              <w:t>мкм</w:t>
            </w:r>
            <w:proofErr w:type="spellEnd"/>
            <w:r w:rsidRPr="00EB390F">
              <w:rPr>
                <w:color w:val="000000"/>
                <w:sz w:val="20"/>
                <w:szCs w:val="20"/>
                <w:lang w:eastAsia="uk-UA"/>
              </w:rPr>
              <w:t>. З кріпленням до зовнішньої рами з внутрішнього боку металевими скобами.</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110,0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5 захисними щитами з OSB листів (1250х2500х10 мм),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92,0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43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92,0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46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6,7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6,5</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51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6,5</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54</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прорізів БД1 і БД2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10,0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59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10,0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ДЕФЕКТНИЙ АКТ №3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EB390F" w:rsidRDefault="00DF0595" w:rsidP="00E722A4">
            <w:pPr>
              <w:rPr>
                <w:color w:val="000000"/>
                <w:sz w:val="20"/>
                <w:szCs w:val="20"/>
                <w:lang w:eastAsia="uk-UA"/>
              </w:rPr>
            </w:pPr>
            <w:r w:rsidRPr="0063562F">
              <w:rPr>
                <w:b/>
                <w:bCs/>
                <w:color w:val="000000"/>
                <w:sz w:val="20"/>
                <w:szCs w:val="20"/>
                <w:lang w:eastAsia="uk-UA"/>
              </w:rPr>
              <w:t xml:space="preserve">Демонтаж вітражів віконних прорізів та закриття віконних </w:t>
            </w:r>
            <w:proofErr w:type="spellStart"/>
            <w:r w:rsidRPr="0063562F">
              <w:rPr>
                <w:b/>
                <w:bCs/>
                <w:color w:val="000000"/>
                <w:sz w:val="20"/>
                <w:szCs w:val="20"/>
                <w:lang w:eastAsia="uk-UA"/>
              </w:rPr>
              <w:t>пррізів</w:t>
            </w:r>
            <w:proofErr w:type="spellEnd"/>
            <w:r w:rsidRPr="0063562F">
              <w:rPr>
                <w:b/>
                <w:bCs/>
                <w:color w:val="000000"/>
                <w:sz w:val="20"/>
                <w:szCs w:val="20"/>
                <w:lang w:eastAsia="uk-UA"/>
              </w:rPr>
              <w:t xml:space="preserve"> ВВ</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62</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ВВ1; ВВ2; ВВ3 захисною плівкою: Плівка поліетиленова первинна прозора 200 </w:t>
            </w:r>
            <w:proofErr w:type="spellStart"/>
            <w:r w:rsidRPr="00EB390F">
              <w:rPr>
                <w:color w:val="000000"/>
                <w:sz w:val="20"/>
                <w:szCs w:val="20"/>
                <w:lang w:eastAsia="uk-UA"/>
              </w:rPr>
              <w:t>мкм</w:t>
            </w:r>
            <w:proofErr w:type="spellEnd"/>
            <w:r w:rsidRPr="00EB390F">
              <w:rPr>
                <w:color w:val="000000"/>
                <w:sz w:val="20"/>
                <w:szCs w:val="20"/>
                <w:lang w:eastAsia="uk-UA"/>
              </w:rPr>
              <w:t>. З кріпленням до зовнішньої рами з внутрішнього боку металевими скобами.</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65</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ВВ1 та ВВ3захисними щитами з OSB листів (1250х2500х10 мм),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3,6</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3,6</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72</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ВВ2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3,2</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77</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3,2</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63562F">
              <w:rPr>
                <w:b/>
                <w:bCs/>
                <w:color w:val="000000"/>
                <w:sz w:val="20"/>
                <w:szCs w:val="20"/>
                <w:lang w:eastAsia="uk-UA"/>
              </w:rPr>
              <w:t>ДЕФЕКТНИЙ АКТ №4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63562F" w:rsidRDefault="00DF0595" w:rsidP="00E722A4">
            <w:pPr>
              <w:rPr>
                <w:b/>
                <w:bCs/>
                <w:color w:val="000000"/>
                <w:sz w:val="20"/>
                <w:szCs w:val="20"/>
                <w:lang w:eastAsia="uk-UA"/>
              </w:rPr>
            </w:pPr>
            <w:r w:rsidRPr="0063562F">
              <w:rPr>
                <w:b/>
                <w:bCs/>
                <w:color w:val="000000"/>
                <w:sz w:val="20"/>
                <w:szCs w:val="20"/>
                <w:lang w:eastAsia="uk-UA"/>
              </w:rPr>
              <w:lastRenderedPageBreak/>
              <w:t>Закриття віконних прорізів підвального поверху</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lastRenderedPageBreak/>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80</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Типів 8, 9, 10 та 11 захисною плівкою: Плівка поліетиленова первинна прозора 200 </w:t>
            </w:r>
            <w:proofErr w:type="spellStart"/>
            <w:r w:rsidRPr="00EB390F">
              <w:rPr>
                <w:color w:val="000000"/>
                <w:sz w:val="20"/>
                <w:szCs w:val="20"/>
                <w:lang w:eastAsia="uk-UA"/>
              </w:rPr>
              <w:t>мкм</w:t>
            </w:r>
            <w:proofErr w:type="spellEnd"/>
            <w:r w:rsidRPr="00EB390F">
              <w:rPr>
                <w:color w:val="000000"/>
                <w:sz w:val="20"/>
                <w:szCs w:val="20"/>
                <w:lang w:eastAsia="uk-UA"/>
              </w:rPr>
              <w:t>. З кріпленням до зовнішньої рами з внутрішнього боку металевими скобами.</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60,0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83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w:t>
            </w:r>
            <w:proofErr w:type="spellStart"/>
            <w:r w:rsidRPr="00EB390F">
              <w:rPr>
                <w:color w:val="000000"/>
                <w:sz w:val="20"/>
                <w:szCs w:val="20"/>
                <w:lang w:eastAsia="uk-UA"/>
              </w:rPr>
              <w:t>прорізівТип</w:t>
            </w:r>
            <w:proofErr w:type="spellEnd"/>
            <w:r w:rsidRPr="00EB390F">
              <w:rPr>
                <w:color w:val="000000"/>
                <w:sz w:val="20"/>
                <w:szCs w:val="20"/>
                <w:lang w:eastAsia="uk-UA"/>
              </w:rPr>
              <w:t xml:space="preserve"> 8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34,0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88</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34,0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9 захисними щитами з OSB листів (1250х2500х10 мм), зшивання щитів дошкою 100х25 та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10 захисними щитами з OSB листів (1250х2500х10 мм),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9,4</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103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9,4</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106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Закриття віконних прорізів Тип 10 захисними щитами з OSB листів (1250х2500х10 мм), закріплення щитів брусками 40х50, утеплення щитів базальтовою </w:t>
            </w:r>
            <w:proofErr w:type="spellStart"/>
            <w:r w:rsidRPr="00EB390F">
              <w:rPr>
                <w:color w:val="000000"/>
                <w:sz w:val="20"/>
                <w:szCs w:val="20"/>
                <w:lang w:eastAsia="uk-UA"/>
              </w:rPr>
              <w:t>ватою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w:t>
            </w:r>
            <w:proofErr w:type="spellStart"/>
            <w:r w:rsidRPr="00EB390F">
              <w:rPr>
                <w:color w:val="000000"/>
                <w:sz w:val="20"/>
                <w:szCs w:val="20"/>
                <w:lang w:eastAsia="uk-UA"/>
              </w:rPr>
              <w:t>Universell</w:t>
            </w:r>
            <w:proofErr w:type="spellEnd"/>
            <w:r w:rsidRPr="00EB390F">
              <w:rPr>
                <w:color w:val="000000"/>
                <w:sz w:val="20"/>
                <w:szCs w:val="20"/>
                <w:lang w:eastAsia="uk-UA"/>
              </w:rPr>
              <w:t xml:space="preserve">  1200х600х50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2,6</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110</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суцільної теплоізоляції та звукоізоляції з плит або матів мінераловатних або скловолокнистих</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2,6</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63562F">
              <w:rPr>
                <w:b/>
                <w:bCs/>
                <w:color w:val="000000"/>
                <w:sz w:val="20"/>
                <w:szCs w:val="20"/>
                <w:lang w:eastAsia="uk-UA"/>
              </w:rPr>
              <w:t>ДЕФЕКТНИЙ АКТ №5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63562F" w:rsidRDefault="00DF0595" w:rsidP="00E722A4">
            <w:pPr>
              <w:rPr>
                <w:b/>
                <w:bCs/>
                <w:color w:val="000000"/>
                <w:sz w:val="20"/>
                <w:szCs w:val="20"/>
                <w:lang w:eastAsia="uk-UA"/>
              </w:rPr>
            </w:pPr>
            <w:r w:rsidRPr="0063562F">
              <w:rPr>
                <w:b/>
                <w:bCs/>
                <w:color w:val="000000"/>
                <w:sz w:val="20"/>
                <w:szCs w:val="20"/>
                <w:lang w:eastAsia="uk-UA"/>
              </w:rPr>
              <w:t>Закриття прорізу світлового ліхтаря</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113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Виймання скла з металевих рам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10,0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114</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Скління металевих рам двошаровими склопакетами площею до 3 м2 (Монтаж щитів закриття 3х6 метрів, 4 </w:t>
            </w:r>
            <w:proofErr w:type="spellStart"/>
            <w:r w:rsidRPr="00EB390F">
              <w:rPr>
                <w:color w:val="000000"/>
                <w:sz w:val="20"/>
                <w:szCs w:val="20"/>
                <w:lang w:eastAsia="uk-UA"/>
              </w:rPr>
              <w:t>шт</w:t>
            </w:r>
            <w:proofErr w:type="spellEnd"/>
            <w:r w:rsidRPr="00EB390F">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72,0</w:t>
            </w:r>
          </w:p>
        </w:tc>
      </w:tr>
      <w:tr w:rsidR="00DF0595" w:rsidRPr="00063263"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ДЕФЕКТНИЙ АКТ №6 на невідкладні протиаварійні роботи на об'єкті культурної спадщини, який пошкоджено внаслідок збройної агресії Російської Федерації</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124</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Ревізія з'єднань частин покрівлі. Ремонт </w:t>
            </w:r>
            <w:proofErr w:type="spellStart"/>
            <w:r w:rsidRPr="00EB390F">
              <w:rPr>
                <w:color w:val="000000"/>
                <w:sz w:val="20"/>
                <w:szCs w:val="20"/>
                <w:lang w:eastAsia="uk-UA"/>
              </w:rPr>
              <w:t>фальцевих</w:t>
            </w:r>
            <w:proofErr w:type="spellEnd"/>
            <w:r w:rsidRPr="00EB390F">
              <w:rPr>
                <w:color w:val="000000"/>
                <w:sz w:val="20"/>
                <w:szCs w:val="20"/>
                <w:lang w:eastAsia="uk-UA"/>
              </w:rPr>
              <w:t xml:space="preserve"> з'єднань.</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100,0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125</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Заклеювання пошкоджених місць на</w:t>
            </w:r>
            <w:r>
              <w:rPr>
                <w:color w:val="000000"/>
                <w:sz w:val="20"/>
                <w:szCs w:val="20"/>
                <w:lang w:eastAsia="uk-UA"/>
              </w:rPr>
              <w:t xml:space="preserve"> </w:t>
            </w:r>
            <w:r w:rsidRPr="00EB390F">
              <w:rPr>
                <w:color w:val="000000"/>
                <w:sz w:val="20"/>
                <w:szCs w:val="20"/>
                <w:lang w:eastAsia="uk-UA"/>
              </w:rPr>
              <w:t xml:space="preserve">покрівлі </w:t>
            </w:r>
            <w:proofErr w:type="spellStart"/>
            <w:r w:rsidRPr="00EB390F">
              <w:rPr>
                <w:color w:val="000000"/>
                <w:sz w:val="20"/>
                <w:szCs w:val="20"/>
                <w:lang w:eastAsia="uk-UA"/>
              </w:rPr>
              <w:t>герметизуючою</w:t>
            </w:r>
            <w:proofErr w:type="spellEnd"/>
            <w:r w:rsidRPr="00EB390F">
              <w:rPr>
                <w:color w:val="000000"/>
                <w:sz w:val="20"/>
                <w:szCs w:val="20"/>
                <w:lang w:eastAsia="uk-UA"/>
              </w:rPr>
              <w:t xml:space="preserve"> стрічкою </w:t>
            </w:r>
            <w:proofErr w:type="spellStart"/>
            <w:r w:rsidRPr="00EB390F">
              <w:rPr>
                <w:color w:val="000000"/>
                <w:sz w:val="20"/>
                <w:szCs w:val="20"/>
                <w:lang w:eastAsia="uk-UA"/>
              </w:rPr>
              <w:t>бутилкаучуковою</w:t>
            </w:r>
            <w:proofErr w:type="spellEnd"/>
            <w:r w:rsidRPr="00EB390F">
              <w:rPr>
                <w:color w:val="000000"/>
                <w:sz w:val="20"/>
                <w:szCs w:val="20"/>
                <w:lang w:eastAsia="uk-UA"/>
              </w:rPr>
              <w:t xml:space="preserve"> </w:t>
            </w:r>
            <w:proofErr w:type="spellStart"/>
            <w:r w:rsidRPr="00EB390F">
              <w:rPr>
                <w:color w:val="000000"/>
                <w:sz w:val="20"/>
                <w:szCs w:val="20"/>
                <w:lang w:eastAsia="uk-UA"/>
              </w:rPr>
              <w:t>BauGut</w:t>
            </w:r>
            <w:proofErr w:type="spellEnd"/>
            <w:r w:rsidRPr="00EB390F">
              <w:rPr>
                <w:color w:val="000000"/>
                <w:sz w:val="20"/>
                <w:szCs w:val="20"/>
                <w:lang w:eastAsia="uk-UA"/>
              </w:rPr>
              <w:t xml:space="preserve"> HBB . Ширина 100 мм</w:t>
            </w:r>
            <w:r>
              <w:rPr>
                <w:color w:val="000000"/>
                <w:sz w:val="20"/>
                <w:szCs w:val="20"/>
                <w:lang w:eastAsia="uk-UA"/>
              </w:rPr>
              <w:t>*</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ДЕФЕКТНИЙ АКТ №7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EB390F" w:rsidRDefault="00DF0595" w:rsidP="00E722A4">
            <w:pPr>
              <w:rPr>
                <w:color w:val="000000"/>
                <w:sz w:val="20"/>
                <w:szCs w:val="20"/>
                <w:lang w:eastAsia="uk-UA"/>
              </w:rPr>
            </w:pPr>
            <w:r w:rsidRPr="0063562F">
              <w:rPr>
                <w:b/>
                <w:bCs/>
                <w:color w:val="000000"/>
                <w:sz w:val="20"/>
                <w:szCs w:val="20"/>
                <w:lang w:eastAsia="uk-UA"/>
              </w:rPr>
              <w:t>Демонтаж вітражу світлового ліхтаря</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127</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(Демонтаж) рам алюмінієвих з вітражами світлового ліхтаря (для подальшої реставрації)</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32,0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128</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Установлення та розбирання внутрішніх металевих трубчастих інвентарних риштувань при висоті приміщень до 6 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32,0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63562F">
              <w:rPr>
                <w:b/>
                <w:bCs/>
                <w:color w:val="000000"/>
                <w:sz w:val="20"/>
                <w:szCs w:val="20"/>
                <w:lang w:eastAsia="uk-UA"/>
              </w:rPr>
              <w:t>ДЕФЕКТНИЙ АКТ №8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63562F" w:rsidRDefault="00DF0595" w:rsidP="00E722A4">
            <w:pPr>
              <w:rPr>
                <w:b/>
                <w:bCs/>
                <w:color w:val="000000"/>
                <w:sz w:val="20"/>
                <w:szCs w:val="20"/>
                <w:lang w:eastAsia="uk-UA"/>
              </w:rPr>
            </w:pPr>
            <w:r w:rsidRPr="0063562F">
              <w:rPr>
                <w:b/>
                <w:bCs/>
                <w:color w:val="000000"/>
                <w:sz w:val="20"/>
                <w:szCs w:val="20"/>
                <w:lang w:eastAsia="uk-UA"/>
              </w:rPr>
              <w:t xml:space="preserve">Захист деревини, </w:t>
            </w:r>
            <w:proofErr w:type="spellStart"/>
            <w:r w:rsidRPr="0063562F">
              <w:rPr>
                <w:b/>
                <w:bCs/>
                <w:color w:val="000000"/>
                <w:sz w:val="20"/>
                <w:szCs w:val="20"/>
                <w:lang w:eastAsia="uk-UA"/>
              </w:rPr>
              <w:t>ін'єктування</w:t>
            </w:r>
            <w:proofErr w:type="spellEnd"/>
            <w:r w:rsidRPr="0063562F">
              <w:rPr>
                <w:b/>
                <w:bCs/>
                <w:color w:val="000000"/>
                <w:sz w:val="20"/>
                <w:szCs w:val="20"/>
                <w:lang w:eastAsia="uk-UA"/>
              </w:rPr>
              <w:t xml:space="preserve"> </w:t>
            </w:r>
            <w:proofErr w:type="spellStart"/>
            <w:r w:rsidRPr="0063562F">
              <w:rPr>
                <w:b/>
                <w:bCs/>
                <w:color w:val="000000"/>
                <w:sz w:val="20"/>
                <w:szCs w:val="20"/>
                <w:lang w:eastAsia="uk-UA"/>
              </w:rPr>
              <w:t>тріщін</w:t>
            </w:r>
            <w:proofErr w:type="spellEnd"/>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129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Вогнезахист дерев'яних конструкцій лат під покрівлю, покриттів та настилів по фермах до шести шарів</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210,0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Свердлення отворів в цегляних стінах, товщина стін 0,5 цеглини, діаметр отвору до 20 мм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шт</w:t>
            </w:r>
            <w:proofErr w:type="spellEnd"/>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80,0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63562F">
              <w:rPr>
                <w:b/>
                <w:bCs/>
                <w:color w:val="000000"/>
                <w:sz w:val="20"/>
                <w:szCs w:val="20"/>
                <w:lang w:eastAsia="uk-UA"/>
              </w:rPr>
              <w:t>ДЕФЕКТНИЙ АКТ №9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63562F" w:rsidRDefault="00DF0595" w:rsidP="00E722A4">
            <w:pPr>
              <w:rPr>
                <w:b/>
                <w:bCs/>
                <w:color w:val="000000"/>
                <w:sz w:val="20"/>
                <w:szCs w:val="20"/>
                <w:lang w:eastAsia="uk-UA"/>
              </w:rPr>
            </w:pPr>
            <w:r w:rsidRPr="0063562F">
              <w:rPr>
                <w:b/>
                <w:bCs/>
                <w:color w:val="000000"/>
                <w:sz w:val="20"/>
                <w:szCs w:val="20"/>
                <w:lang w:eastAsia="uk-UA"/>
              </w:rPr>
              <w:t>Додаткові роботи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lastRenderedPageBreak/>
              <w:t>132</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Ямковий ремонт асфальтобетонного покриття доріг одношарового товщиною 50 мм, площею ремонту до 5 м2(Ремонт ділянок асфальтового вимощення прилеглих до західного та південного фасадів.)</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20,0</w:t>
            </w:r>
          </w:p>
        </w:tc>
      </w:tr>
      <w:tr w:rsidR="00DF0595" w:rsidRPr="00EB390F" w:rsidTr="00E722A4">
        <w:trPr>
          <w:trHeight w:val="96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r>
              <w:rPr>
                <w:color w:val="000000"/>
                <w:sz w:val="20"/>
                <w:szCs w:val="20"/>
                <w:lang w:eastAsia="uk-UA"/>
              </w:rPr>
              <w:t>(Демонтаж)</w:t>
            </w:r>
            <w:r w:rsidRPr="00EB390F">
              <w:rPr>
                <w:color w:val="000000"/>
                <w:sz w:val="20"/>
                <w:szCs w:val="20"/>
                <w:lang w:eastAsia="uk-UA"/>
              </w:rPr>
              <w:t xml:space="preserve">Улаштування покриттів з </w:t>
            </w:r>
            <w:proofErr w:type="spellStart"/>
            <w:r w:rsidRPr="00EB390F">
              <w:rPr>
                <w:color w:val="000000"/>
                <w:sz w:val="20"/>
                <w:szCs w:val="20"/>
                <w:lang w:eastAsia="uk-UA"/>
              </w:rPr>
              <w:t>дрібнорозмірних</w:t>
            </w:r>
            <w:proofErr w:type="spellEnd"/>
            <w:r w:rsidRPr="00EB390F">
              <w:rPr>
                <w:color w:val="000000"/>
                <w:sz w:val="20"/>
                <w:szCs w:val="20"/>
                <w:lang w:eastAsia="uk-UA"/>
              </w:rPr>
              <w:t xml:space="preserve"> фігурних елементів мощення [ФЭМ]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20,0</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134</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покриття з фігурних елементів мощення з використанням готової піщано-цементної суміші тротуарів, шириною до 2 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20,0</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Заміна прямих ланок водостічних труб з землі, драбин, помостів</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10,0</w:t>
            </w:r>
          </w:p>
        </w:tc>
      </w:tr>
      <w:tr w:rsidR="00DF0595" w:rsidRPr="00EB390F" w:rsidTr="00E722A4">
        <w:trPr>
          <w:trHeight w:val="255"/>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Інші роботи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138</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Перевезення сміття до 14 км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т</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2,4728</w:t>
            </w:r>
          </w:p>
        </w:tc>
      </w:tr>
      <w:tr w:rsidR="00DF0595" w:rsidRPr="00EB390F" w:rsidTr="00E722A4">
        <w:trPr>
          <w:trHeight w:val="30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Конструкторські рішення</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063263" w:rsidTr="00E722A4">
        <w:trPr>
          <w:trHeight w:val="48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Pr="0063562F" w:rsidRDefault="00DF0595" w:rsidP="00E722A4">
            <w:pPr>
              <w:rPr>
                <w:b/>
                <w:bCs/>
                <w:color w:val="000000"/>
                <w:sz w:val="20"/>
                <w:szCs w:val="20"/>
                <w:lang w:eastAsia="uk-UA"/>
              </w:rPr>
            </w:pPr>
            <w:r w:rsidRPr="0063562F">
              <w:rPr>
                <w:b/>
                <w:bCs/>
                <w:color w:val="000000"/>
                <w:sz w:val="20"/>
                <w:szCs w:val="20"/>
                <w:lang w:eastAsia="uk-UA"/>
              </w:rPr>
              <w:t xml:space="preserve">Підсилення фасадної стіни лівого торцевого фасаду та внутрішніх стін </w:t>
            </w:r>
            <w:proofErr w:type="spellStart"/>
            <w:r w:rsidRPr="0063562F">
              <w:rPr>
                <w:b/>
                <w:bCs/>
                <w:color w:val="000000"/>
                <w:sz w:val="20"/>
                <w:szCs w:val="20"/>
                <w:lang w:eastAsia="uk-UA"/>
              </w:rPr>
              <w:t>сходовоїклітини</w:t>
            </w:r>
            <w:proofErr w:type="spellEnd"/>
            <w:r w:rsidRPr="0063562F">
              <w:rPr>
                <w:b/>
                <w:bCs/>
                <w:color w:val="000000"/>
                <w:sz w:val="20"/>
                <w:szCs w:val="20"/>
                <w:lang w:eastAsia="uk-UA"/>
              </w:rPr>
              <w:t xml:space="preserve"> металевими шпонками</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Виготовлення монорейок, балок та інших подібних конструкцій промислових будівель. Виготовлення металевих шпонок МШ1, 14 </w:t>
            </w:r>
            <w:proofErr w:type="spellStart"/>
            <w:r w:rsidRPr="00EB390F">
              <w:rPr>
                <w:color w:val="000000"/>
                <w:sz w:val="20"/>
                <w:szCs w:val="20"/>
                <w:lang w:eastAsia="uk-UA"/>
              </w:rPr>
              <w:t>шт</w:t>
            </w:r>
            <w:proofErr w:type="spellEnd"/>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т</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0,9548</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Посилення цегляних стін металевими розвантажувальними балками. Улаштування металевих шпонок</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т</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0,9548</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Виготовлення монорейок, балок та інших подібних конструкцій промислових будівель. Виготовлення металевих шпонок МШ, 16 </w:t>
            </w:r>
            <w:proofErr w:type="spellStart"/>
            <w:r w:rsidRPr="00EB390F">
              <w:rPr>
                <w:color w:val="000000"/>
                <w:sz w:val="20"/>
                <w:szCs w:val="20"/>
                <w:lang w:eastAsia="uk-UA"/>
              </w:rPr>
              <w:t>шт</w:t>
            </w:r>
            <w:proofErr w:type="spellEnd"/>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т</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0,5456</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8</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Посилення цегляних стін металевими розвантажувальними балками. Улаштування металевих шпонок</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т</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0,5456</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Ґрунтування металевих поверхонь за один раз ґрунтовкою ГФ-021</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60,7662</w:t>
            </w:r>
          </w:p>
        </w:tc>
      </w:tr>
      <w:tr w:rsidR="00DF0595" w:rsidRPr="00EB390F" w:rsidTr="00E722A4">
        <w:trPr>
          <w:trHeight w:val="48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22203A" w:rsidRDefault="00DF0595" w:rsidP="00E722A4">
            <w:pPr>
              <w:rPr>
                <w:b/>
                <w:bCs/>
                <w:color w:val="000000"/>
                <w:sz w:val="20"/>
                <w:szCs w:val="20"/>
                <w:lang w:eastAsia="uk-UA"/>
              </w:rPr>
            </w:pPr>
            <w:r w:rsidRPr="0022203A">
              <w:rPr>
                <w:b/>
                <w:bCs/>
                <w:color w:val="000000"/>
                <w:sz w:val="20"/>
                <w:szCs w:val="20"/>
                <w:lang w:eastAsia="uk-UA"/>
              </w:rPr>
              <w:t xml:space="preserve">Влаштування тимчасових </w:t>
            </w:r>
            <w:proofErr w:type="spellStart"/>
            <w:r w:rsidRPr="0022203A">
              <w:rPr>
                <w:b/>
                <w:bCs/>
                <w:color w:val="000000"/>
                <w:sz w:val="20"/>
                <w:szCs w:val="20"/>
                <w:lang w:eastAsia="uk-UA"/>
              </w:rPr>
              <w:t>стійок</w:t>
            </w:r>
            <w:proofErr w:type="spellEnd"/>
            <w:r w:rsidRPr="0022203A">
              <w:rPr>
                <w:b/>
                <w:bCs/>
                <w:color w:val="000000"/>
                <w:sz w:val="20"/>
                <w:szCs w:val="20"/>
                <w:lang w:eastAsia="uk-UA"/>
              </w:rPr>
              <w:t xml:space="preserve"> та протезування при опорних ділянок </w:t>
            </w:r>
            <w:proofErr w:type="spellStart"/>
            <w:r w:rsidRPr="0022203A">
              <w:rPr>
                <w:b/>
                <w:bCs/>
                <w:color w:val="000000"/>
                <w:sz w:val="20"/>
                <w:szCs w:val="20"/>
                <w:lang w:eastAsia="uk-UA"/>
              </w:rPr>
              <w:t>несучихдерев’яних</w:t>
            </w:r>
            <w:proofErr w:type="spellEnd"/>
            <w:r w:rsidRPr="0022203A">
              <w:rPr>
                <w:b/>
                <w:bCs/>
                <w:color w:val="000000"/>
                <w:sz w:val="20"/>
                <w:szCs w:val="20"/>
                <w:lang w:eastAsia="uk-UA"/>
              </w:rPr>
              <w:t xml:space="preserve"> балок перекриття першого поверху</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12</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Укріплення кроквяних ніг розшиванням дошками з двох боків. Підсилення </w:t>
            </w:r>
            <w:proofErr w:type="spellStart"/>
            <w:r w:rsidRPr="00EB390F">
              <w:rPr>
                <w:color w:val="000000"/>
                <w:sz w:val="20"/>
                <w:szCs w:val="20"/>
                <w:lang w:eastAsia="uk-UA"/>
              </w:rPr>
              <w:t>деревяних</w:t>
            </w:r>
            <w:proofErr w:type="spellEnd"/>
            <w:r w:rsidRPr="00EB390F">
              <w:rPr>
                <w:color w:val="000000"/>
                <w:sz w:val="20"/>
                <w:szCs w:val="20"/>
                <w:lang w:eastAsia="uk-UA"/>
              </w:rPr>
              <w:t xml:space="preserve"> балок перекриття ДК-1</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18,0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Свердлення отворів в дерев'яних конструкціях, діаметр отвору до 10 мм, глибина свердлення до 200 мм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шт</w:t>
            </w:r>
            <w:proofErr w:type="spellEnd"/>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60,0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17</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На кожні 50 мм глибини свердлення понад 200 мм додавати</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шт</w:t>
            </w:r>
            <w:proofErr w:type="spellEnd"/>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60,0</w:t>
            </w:r>
          </w:p>
        </w:tc>
      </w:tr>
      <w:tr w:rsidR="00DF0595" w:rsidRPr="00063263" w:rsidTr="00E722A4">
        <w:trPr>
          <w:trHeight w:val="96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22203A" w:rsidRDefault="00DF0595" w:rsidP="00E722A4">
            <w:pPr>
              <w:rPr>
                <w:b/>
                <w:bCs/>
                <w:color w:val="000000"/>
                <w:sz w:val="20"/>
                <w:szCs w:val="20"/>
                <w:lang w:eastAsia="uk-UA"/>
              </w:rPr>
            </w:pPr>
            <w:r w:rsidRPr="0022203A">
              <w:rPr>
                <w:b/>
                <w:bCs/>
                <w:color w:val="000000"/>
                <w:sz w:val="20"/>
                <w:szCs w:val="20"/>
                <w:lang w:eastAsia="uk-UA"/>
              </w:rPr>
              <w:t xml:space="preserve">Локальне підсилення та протезування окремих дерев’яних конструкцій </w:t>
            </w:r>
            <w:proofErr w:type="spellStart"/>
            <w:r w:rsidRPr="0022203A">
              <w:rPr>
                <w:b/>
                <w:bCs/>
                <w:color w:val="000000"/>
                <w:sz w:val="20"/>
                <w:szCs w:val="20"/>
                <w:lang w:eastAsia="uk-UA"/>
              </w:rPr>
              <w:t>кроквяноїсистеми</w:t>
            </w:r>
            <w:proofErr w:type="spellEnd"/>
            <w:r w:rsidRPr="0022203A">
              <w:rPr>
                <w:b/>
                <w:bCs/>
                <w:color w:val="000000"/>
                <w:sz w:val="20"/>
                <w:szCs w:val="20"/>
                <w:lang w:eastAsia="uk-UA"/>
              </w:rPr>
              <w:t xml:space="preserve"> даху (аварійні ділянки крокв); часткове відновлення цілісності обрешітки та локальне підсилення окремих конструкцій</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Свердлення отворів в дерев'яних конструкціях, діаметр отвору до 10 мм, глибина свердлення до 200 мм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шт</w:t>
            </w:r>
            <w:proofErr w:type="spellEnd"/>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На кожні 50 мм глибини свердлення понад 200 мм додавати</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шт</w:t>
            </w:r>
            <w:proofErr w:type="spellEnd"/>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w:t>
            </w:r>
          </w:p>
        </w:tc>
      </w:tr>
      <w:tr w:rsidR="00DF0595" w:rsidRPr="00EB390F" w:rsidTr="00E722A4">
        <w:trPr>
          <w:trHeight w:val="48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22203A" w:rsidRDefault="00DF0595" w:rsidP="00E722A4">
            <w:pPr>
              <w:rPr>
                <w:b/>
                <w:bCs/>
                <w:color w:val="000000"/>
                <w:sz w:val="20"/>
                <w:szCs w:val="20"/>
                <w:lang w:eastAsia="uk-UA"/>
              </w:rPr>
            </w:pPr>
            <w:r w:rsidRPr="0022203A">
              <w:rPr>
                <w:b/>
                <w:bCs/>
                <w:color w:val="000000"/>
                <w:sz w:val="20"/>
                <w:szCs w:val="20"/>
                <w:lang w:eastAsia="uk-UA"/>
              </w:rPr>
              <w:t>Влаштування тимчасових дерев’яних конструкцій захисного покриття світлового ліхтаря</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24</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дерев’яних конструкцій з брусів</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м3</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2,43</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Улаштування лат [решетування] суцільних із </w:t>
            </w:r>
            <w:proofErr w:type="spellStart"/>
            <w:r w:rsidRPr="00EB390F">
              <w:rPr>
                <w:color w:val="000000"/>
                <w:sz w:val="20"/>
                <w:szCs w:val="20"/>
                <w:lang w:eastAsia="uk-UA"/>
              </w:rPr>
              <w:t>дощок</w:t>
            </w:r>
            <w:proofErr w:type="spellEnd"/>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м2</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72,0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28</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Свердлення отворів в дерев'яних конструкціях, діаметр отвору до 10 мм, глибина свердлення до 200 мм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шт</w:t>
            </w:r>
            <w:proofErr w:type="spellEnd"/>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36,0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На кожні 50 мм глибини свердлення понад 200 мм додавати</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шт</w:t>
            </w:r>
            <w:proofErr w:type="spellEnd"/>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36,0</w:t>
            </w:r>
          </w:p>
        </w:tc>
      </w:tr>
      <w:tr w:rsidR="00DF0595" w:rsidRPr="00EB390F" w:rsidTr="00E722A4">
        <w:trPr>
          <w:trHeight w:val="255"/>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22203A" w:rsidRDefault="00DF0595" w:rsidP="00E722A4">
            <w:pPr>
              <w:rPr>
                <w:b/>
                <w:bCs/>
                <w:color w:val="000000"/>
                <w:sz w:val="20"/>
                <w:szCs w:val="20"/>
                <w:lang w:eastAsia="uk-UA"/>
              </w:rPr>
            </w:pPr>
            <w:r w:rsidRPr="0022203A">
              <w:rPr>
                <w:b/>
                <w:bCs/>
                <w:color w:val="000000"/>
                <w:sz w:val="20"/>
                <w:szCs w:val="20"/>
                <w:lang w:eastAsia="uk-UA"/>
              </w:rPr>
              <w:t>Інші роботи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Перевезення сміття до 14 км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т</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1,95444</w:t>
            </w:r>
          </w:p>
        </w:tc>
      </w:tr>
      <w:tr w:rsidR="00DF0595" w:rsidRPr="00EB390F" w:rsidTr="00E722A4">
        <w:trPr>
          <w:trHeight w:val="60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22203A" w:rsidRDefault="00DF0595" w:rsidP="00E722A4">
            <w:pPr>
              <w:rPr>
                <w:b/>
                <w:bCs/>
                <w:color w:val="000000"/>
                <w:sz w:val="20"/>
                <w:szCs w:val="20"/>
                <w:lang w:eastAsia="uk-UA"/>
              </w:rPr>
            </w:pPr>
            <w:r w:rsidRPr="0022203A">
              <w:rPr>
                <w:b/>
                <w:bCs/>
                <w:color w:val="000000"/>
                <w:sz w:val="20"/>
                <w:szCs w:val="20"/>
                <w:lang w:eastAsia="uk-UA"/>
              </w:rPr>
              <w:t>Будівля амбулаторії (реставраційні роботи)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30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Pr="0022203A" w:rsidRDefault="00DF0595" w:rsidP="00E722A4">
            <w:pPr>
              <w:rPr>
                <w:b/>
                <w:bCs/>
                <w:color w:val="000000"/>
                <w:sz w:val="20"/>
                <w:szCs w:val="20"/>
                <w:lang w:eastAsia="uk-UA"/>
              </w:rPr>
            </w:pPr>
            <w:r w:rsidRPr="0022203A">
              <w:rPr>
                <w:b/>
                <w:bCs/>
                <w:color w:val="000000"/>
                <w:sz w:val="20"/>
                <w:szCs w:val="20"/>
                <w:lang w:eastAsia="uk-UA"/>
              </w:rPr>
              <w:t>Архітектурні рішення</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BA3F88" w:rsidTr="00E722A4">
        <w:trPr>
          <w:trHeight w:val="72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22203A">
              <w:rPr>
                <w:b/>
                <w:bCs/>
                <w:color w:val="000000"/>
                <w:sz w:val="20"/>
                <w:szCs w:val="20"/>
                <w:lang w:eastAsia="uk-UA"/>
              </w:rPr>
              <w:t>ДЕФЕКТНИЙ АКТ №1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22203A" w:rsidRDefault="00DF0595" w:rsidP="00E722A4">
            <w:pPr>
              <w:rPr>
                <w:b/>
                <w:bCs/>
                <w:color w:val="000000"/>
                <w:sz w:val="20"/>
                <w:szCs w:val="20"/>
                <w:lang w:eastAsia="uk-UA"/>
              </w:rPr>
            </w:pPr>
            <w:r w:rsidRPr="0022203A">
              <w:rPr>
                <w:b/>
                <w:bCs/>
                <w:color w:val="000000"/>
                <w:sz w:val="20"/>
                <w:szCs w:val="20"/>
                <w:lang w:eastAsia="uk-UA"/>
              </w:rPr>
              <w:t>ЗАКРИТТЯ ВІКОННИХ ПРОРІЗІВ ПЕРШОГО ПОВЕРХУ</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Розбирання рам незасклених [із зняттям з петель] В101-В107; В109-В115; В118-В127, сортування та маркування</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стулка</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61,0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lastRenderedPageBreak/>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22203A">
              <w:rPr>
                <w:b/>
                <w:bCs/>
                <w:color w:val="000000"/>
                <w:sz w:val="20"/>
                <w:szCs w:val="20"/>
                <w:lang w:eastAsia="uk-UA"/>
              </w:rPr>
              <w:t>ДЕФЕКТНИЙ АКТ №2на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22203A" w:rsidRDefault="00DF0595" w:rsidP="00E722A4">
            <w:pPr>
              <w:keepLines/>
              <w:autoSpaceDE w:val="0"/>
              <w:autoSpaceDN w:val="0"/>
              <w:rPr>
                <w:b/>
                <w:bCs/>
                <w:color w:val="000000"/>
                <w:sz w:val="20"/>
                <w:szCs w:val="20"/>
                <w:lang w:eastAsia="uk-UA"/>
              </w:rPr>
            </w:pPr>
            <w:r w:rsidRPr="0022203A">
              <w:rPr>
                <w:b/>
                <w:bCs/>
                <w:color w:val="000000"/>
                <w:sz w:val="20"/>
                <w:szCs w:val="20"/>
                <w:lang w:eastAsia="uk-UA"/>
              </w:rPr>
              <w:t>ЗАКРИТТЯ ВІКОННИХ ПРОРІЗІВ ДРУГОГО ПОВЕРХУ</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Розбирання рам незасклених [із зняттям з петель] В201-В210; В212-В226; В229-В231; В234; В236-В242, сортування та маркування</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стулка</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72,0</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Розбирання дверних </w:t>
            </w:r>
            <w:proofErr w:type="spellStart"/>
            <w:r w:rsidRPr="00EB390F">
              <w:rPr>
                <w:color w:val="000000"/>
                <w:sz w:val="20"/>
                <w:szCs w:val="20"/>
                <w:lang w:eastAsia="uk-UA"/>
              </w:rPr>
              <w:t>полотен</w:t>
            </w:r>
            <w:proofErr w:type="spellEnd"/>
            <w:r w:rsidRPr="00EB390F">
              <w:rPr>
                <w:color w:val="000000"/>
                <w:sz w:val="20"/>
                <w:szCs w:val="20"/>
                <w:lang w:eastAsia="uk-UA"/>
              </w:rPr>
              <w:t xml:space="preserve"> [із зняттям з петель] на балконних дверях: БД1 і БД2, сортування та маркування</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полотно</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22203A">
              <w:rPr>
                <w:b/>
                <w:bCs/>
                <w:color w:val="000000"/>
                <w:sz w:val="20"/>
                <w:szCs w:val="20"/>
                <w:lang w:eastAsia="uk-UA"/>
              </w:rPr>
              <w:t>ДЕФЕКТНИЙ АКТ №3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22203A" w:rsidRDefault="00DF0595" w:rsidP="00E722A4">
            <w:pPr>
              <w:keepLines/>
              <w:autoSpaceDE w:val="0"/>
              <w:autoSpaceDN w:val="0"/>
              <w:rPr>
                <w:b/>
                <w:bCs/>
                <w:color w:val="000000"/>
                <w:sz w:val="20"/>
                <w:szCs w:val="20"/>
                <w:lang w:eastAsia="uk-UA"/>
              </w:rPr>
            </w:pPr>
            <w:r w:rsidRPr="0022203A">
              <w:rPr>
                <w:b/>
                <w:bCs/>
                <w:color w:val="000000"/>
                <w:sz w:val="20"/>
                <w:szCs w:val="20"/>
                <w:lang w:eastAsia="uk-UA"/>
              </w:rPr>
              <w:t xml:space="preserve">Демонтаж вітражів віконних прорізів та закриття віконних </w:t>
            </w:r>
            <w:proofErr w:type="spellStart"/>
            <w:r w:rsidRPr="0022203A">
              <w:rPr>
                <w:b/>
                <w:bCs/>
                <w:color w:val="000000"/>
                <w:sz w:val="20"/>
                <w:szCs w:val="20"/>
                <w:lang w:eastAsia="uk-UA"/>
              </w:rPr>
              <w:t>пррізів</w:t>
            </w:r>
            <w:proofErr w:type="spellEnd"/>
            <w:r w:rsidRPr="0022203A">
              <w:rPr>
                <w:b/>
                <w:bCs/>
                <w:color w:val="000000"/>
                <w:sz w:val="20"/>
                <w:szCs w:val="20"/>
                <w:lang w:eastAsia="uk-UA"/>
              </w:rPr>
              <w:t xml:space="preserve"> ВВ</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4</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Розбирання рам незасклених [із зняттям з петель] Демонтаж вітражів віконних прорізів на вікнах: В008; В009; В010; В011; В020; ВВ1; ВВ2; ВВ3, сортування та маркування</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стулка</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16,0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22203A">
              <w:rPr>
                <w:b/>
                <w:bCs/>
                <w:color w:val="000000"/>
                <w:sz w:val="20"/>
                <w:szCs w:val="20"/>
                <w:lang w:eastAsia="uk-UA"/>
              </w:rPr>
              <w:t>ДЕФЕКТНИЙ АКТ №4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22203A" w:rsidRDefault="00DF0595" w:rsidP="00E722A4">
            <w:pPr>
              <w:rPr>
                <w:b/>
                <w:bCs/>
                <w:color w:val="000000"/>
                <w:sz w:val="20"/>
                <w:szCs w:val="20"/>
                <w:lang w:eastAsia="uk-UA"/>
              </w:rPr>
            </w:pPr>
            <w:r w:rsidRPr="0022203A">
              <w:rPr>
                <w:b/>
                <w:bCs/>
                <w:color w:val="000000"/>
                <w:sz w:val="20"/>
                <w:szCs w:val="20"/>
                <w:lang w:eastAsia="uk-UA"/>
              </w:rPr>
              <w:t>Закриття віконних прорізів підвального поверху</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48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5</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Розбирання рам незасклених [із зняттям з петель] В001; В003-В010; В012-В018; В020-В022, сортування та маркування</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стулка</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38,0</w:t>
            </w:r>
          </w:p>
        </w:tc>
      </w:tr>
      <w:tr w:rsidR="00DF0595" w:rsidRPr="00BA3F88" w:rsidTr="00E722A4">
        <w:trPr>
          <w:trHeight w:val="72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746750" w:rsidRDefault="00DF0595" w:rsidP="00E722A4">
            <w:pPr>
              <w:rPr>
                <w:b/>
                <w:bCs/>
                <w:color w:val="000000"/>
                <w:sz w:val="20"/>
                <w:szCs w:val="20"/>
                <w:lang w:eastAsia="uk-UA"/>
              </w:rPr>
            </w:pPr>
            <w:r w:rsidRPr="00746750">
              <w:rPr>
                <w:b/>
                <w:bCs/>
                <w:color w:val="000000"/>
                <w:sz w:val="20"/>
                <w:szCs w:val="20"/>
                <w:lang w:eastAsia="uk-UA"/>
              </w:rPr>
              <w:t>ДЕФЕКТНИЙ АКТ №8 на невідкладні протиаварійні роботи на об'єкті культурної спадщини, який пошкоджено внаслідок збройної агресії Російської Федерації</w:t>
            </w:r>
          </w:p>
          <w:p w:rsidR="00DF0595" w:rsidRPr="00EB390F" w:rsidRDefault="00DF0595" w:rsidP="00E722A4">
            <w:pPr>
              <w:rPr>
                <w:color w:val="000000"/>
                <w:sz w:val="20"/>
                <w:szCs w:val="20"/>
                <w:lang w:eastAsia="uk-UA"/>
              </w:rPr>
            </w:pPr>
            <w:r w:rsidRPr="00746750">
              <w:rPr>
                <w:b/>
                <w:bCs/>
                <w:color w:val="000000"/>
                <w:sz w:val="20"/>
                <w:szCs w:val="20"/>
                <w:lang w:eastAsia="uk-UA"/>
              </w:rPr>
              <w:t xml:space="preserve">Захист деревини, </w:t>
            </w:r>
            <w:proofErr w:type="spellStart"/>
            <w:r w:rsidRPr="00746750">
              <w:rPr>
                <w:b/>
                <w:bCs/>
                <w:color w:val="000000"/>
                <w:sz w:val="20"/>
                <w:szCs w:val="20"/>
                <w:lang w:eastAsia="uk-UA"/>
              </w:rPr>
              <w:t>ін'єктування</w:t>
            </w:r>
            <w:proofErr w:type="spellEnd"/>
            <w:r w:rsidRPr="00746750">
              <w:rPr>
                <w:b/>
                <w:bCs/>
                <w:color w:val="000000"/>
                <w:sz w:val="20"/>
                <w:szCs w:val="20"/>
                <w:lang w:eastAsia="uk-UA"/>
              </w:rPr>
              <w:t xml:space="preserve"> </w:t>
            </w:r>
            <w:proofErr w:type="spellStart"/>
            <w:r w:rsidRPr="00746750">
              <w:rPr>
                <w:b/>
                <w:bCs/>
                <w:color w:val="000000"/>
                <w:sz w:val="20"/>
                <w:szCs w:val="20"/>
                <w:lang w:eastAsia="uk-UA"/>
              </w:rPr>
              <w:t>тріщін</w:t>
            </w:r>
            <w:proofErr w:type="spellEnd"/>
            <w:r w:rsidRPr="00746750">
              <w:rPr>
                <w:b/>
                <w:bCs/>
                <w:color w:val="000000"/>
                <w:sz w:val="20"/>
                <w:szCs w:val="20"/>
                <w:lang w:eastAsia="uk-UA"/>
              </w:rPr>
              <w:t>.</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6</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roofErr w:type="spellStart"/>
            <w:r w:rsidRPr="00EB390F">
              <w:rPr>
                <w:color w:val="000000"/>
                <w:sz w:val="20"/>
                <w:szCs w:val="20"/>
                <w:lang w:eastAsia="uk-UA"/>
              </w:rPr>
              <w:t>Зачеканення</w:t>
            </w:r>
            <w:proofErr w:type="spellEnd"/>
            <w:r w:rsidRPr="00EB390F">
              <w:rPr>
                <w:color w:val="000000"/>
                <w:sz w:val="20"/>
                <w:szCs w:val="20"/>
                <w:lang w:eastAsia="uk-UA"/>
              </w:rPr>
              <w:t xml:space="preserve"> </w:t>
            </w:r>
            <w:proofErr w:type="spellStart"/>
            <w:r w:rsidRPr="00EB390F">
              <w:rPr>
                <w:color w:val="000000"/>
                <w:sz w:val="20"/>
                <w:szCs w:val="20"/>
                <w:lang w:eastAsia="uk-UA"/>
              </w:rPr>
              <w:t>тріщин</w:t>
            </w:r>
            <w:proofErr w:type="spellEnd"/>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20,0</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7</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Установка </w:t>
            </w:r>
            <w:proofErr w:type="spellStart"/>
            <w:r w:rsidRPr="00EB390F">
              <w:rPr>
                <w:color w:val="000000"/>
                <w:sz w:val="20"/>
                <w:szCs w:val="20"/>
                <w:lang w:eastAsia="uk-UA"/>
              </w:rPr>
              <w:t>пакерів</w:t>
            </w:r>
            <w:proofErr w:type="spellEnd"/>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роз-к</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80,0</w:t>
            </w:r>
          </w:p>
        </w:tc>
      </w:tr>
      <w:tr w:rsidR="00DF0595" w:rsidRPr="00EB390F" w:rsidTr="00E722A4">
        <w:trPr>
          <w:trHeight w:val="720"/>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9</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Зміцнення розшарованої цегельної кладки шляхом </w:t>
            </w:r>
            <w:proofErr w:type="spellStart"/>
            <w:r w:rsidRPr="00EB390F">
              <w:rPr>
                <w:color w:val="000000"/>
                <w:sz w:val="20"/>
                <w:szCs w:val="20"/>
                <w:lang w:eastAsia="uk-UA"/>
              </w:rPr>
              <w:t>ін'єктування</w:t>
            </w:r>
            <w:proofErr w:type="spellEnd"/>
            <w:r w:rsidRPr="00EB390F">
              <w:rPr>
                <w:color w:val="000000"/>
                <w:sz w:val="20"/>
                <w:szCs w:val="20"/>
                <w:lang w:eastAsia="uk-UA"/>
              </w:rPr>
              <w:t xml:space="preserve"> </w:t>
            </w:r>
            <w:proofErr w:type="spellStart"/>
            <w:r w:rsidRPr="00EB390F">
              <w:rPr>
                <w:color w:val="000000"/>
                <w:sz w:val="20"/>
                <w:szCs w:val="20"/>
                <w:lang w:eastAsia="uk-UA"/>
              </w:rPr>
              <w:t>зв'язуючими</w:t>
            </w:r>
            <w:proofErr w:type="spellEnd"/>
            <w:r w:rsidRPr="00EB390F">
              <w:rPr>
                <w:color w:val="000000"/>
                <w:sz w:val="20"/>
                <w:szCs w:val="20"/>
                <w:lang w:eastAsia="uk-UA"/>
              </w:rPr>
              <w:t xml:space="preserve"> розчинами ручним </w:t>
            </w:r>
            <w:proofErr w:type="spellStart"/>
            <w:r w:rsidRPr="00EB390F">
              <w:rPr>
                <w:color w:val="000000"/>
                <w:sz w:val="20"/>
                <w:szCs w:val="20"/>
                <w:lang w:eastAsia="uk-UA"/>
              </w:rPr>
              <w:t>ин'єктором</w:t>
            </w:r>
            <w:proofErr w:type="spellEnd"/>
            <w:r w:rsidRPr="00EB390F">
              <w:rPr>
                <w:color w:val="000000"/>
                <w:sz w:val="20"/>
                <w:szCs w:val="20"/>
                <w:lang w:eastAsia="uk-UA"/>
              </w:rPr>
              <w:t>, ширина ін'єкційної тріщини більше 5 мм</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л</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130,0</w:t>
            </w:r>
          </w:p>
        </w:tc>
      </w:tr>
      <w:tr w:rsidR="00DF0595" w:rsidRPr="00EB390F" w:rsidTr="00E722A4">
        <w:trPr>
          <w:trHeight w:val="30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Pr="00EB390F" w:rsidRDefault="00DF0595" w:rsidP="00E722A4">
            <w:pPr>
              <w:rPr>
                <w:color w:val="000000"/>
                <w:sz w:val="20"/>
                <w:szCs w:val="20"/>
                <w:lang w:eastAsia="uk-UA"/>
              </w:rPr>
            </w:pPr>
            <w:r w:rsidRPr="00EB390F">
              <w:rPr>
                <w:color w:val="000000"/>
                <w:sz w:val="20"/>
                <w:szCs w:val="20"/>
                <w:lang w:eastAsia="uk-UA"/>
              </w:rPr>
              <w:t>Конструкторські рішення</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BA3F88" w:rsidTr="00E722A4">
        <w:trPr>
          <w:trHeight w:val="960"/>
        </w:trPr>
        <w:tc>
          <w:tcPr>
            <w:tcW w:w="500" w:type="dxa"/>
            <w:tcBorders>
              <w:top w:val="nil"/>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nil"/>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746750">
              <w:rPr>
                <w:b/>
                <w:bCs/>
                <w:color w:val="000000"/>
                <w:sz w:val="20"/>
                <w:szCs w:val="20"/>
                <w:lang w:eastAsia="uk-UA"/>
              </w:rPr>
              <w:t xml:space="preserve">Локальне підсилення та протезування окремих дерев’яних конструкцій </w:t>
            </w:r>
            <w:proofErr w:type="spellStart"/>
            <w:r w:rsidRPr="00746750">
              <w:rPr>
                <w:b/>
                <w:bCs/>
                <w:color w:val="000000"/>
                <w:sz w:val="20"/>
                <w:szCs w:val="20"/>
                <w:lang w:eastAsia="uk-UA"/>
              </w:rPr>
              <w:t>кроквяноїсистеми</w:t>
            </w:r>
            <w:proofErr w:type="spellEnd"/>
            <w:r w:rsidRPr="00746750">
              <w:rPr>
                <w:b/>
                <w:bCs/>
                <w:color w:val="000000"/>
                <w:sz w:val="20"/>
                <w:szCs w:val="20"/>
                <w:lang w:eastAsia="uk-UA"/>
              </w:rPr>
              <w:t xml:space="preserve"> даху (аварійні ділянки крокв); часткове відновлення цілісності обрешітки та локальне підсилення окремих конструкцій</w:t>
            </w:r>
          </w:p>
          <w:p w:rsidR="00DF0595" w:rsidRPr="00746750" w:rsidRDefault="00DF0595" w:rsidP="00E722A4">
            <w:pPr>
              <w:rPr>
                <w:b/>
                <w:bCs/>
                <w:color w:val="000000"/>
                <w:sz w:val="20"/>
                <w:szCs w:val="20"/>
                <w:lang w:eastAsia="uk-UA"/>
              </w:rPr>
            </w:pPr>
            <w:r w:rsidRPr="00746750">
              <w:rPr>
                <w:b/>
                <w:bCs/>
                <w:color w:val="000000"/>
                <w:sz w:val="20"/>
                <w:szCs w:val="20"/>
                <w:lang w:eastAsia="uk-UA"/>
              </w:rPr>
              <w:t xml:space="preserve">Ділянка підсилення </w:t>
            </w:r>
            <w:proofErr w:type="spellStart"/>
            <w:r w:rsidRPr="00746750">
              <w:rPr>
                <w:b/>
                <w:bCs/>
                <w:color w:val="000000"/>
                <w:sz w:val="20"/>
                <w:szCs w:val="20"/>
                <w:lang w:eastAsia="uk-UA"/>
              </w:rPr>
              <w:t>деревяних</w:t>
            </w:r>
            <w:proofErr w:type="spellEnd"/>
            <w:r w:rsidRPr="00746750">
              <w:rPr>
                <w:b/>
                <w:bCs/>
                <w:color w:val="000000"/>
                <w:sz w:val="20"/>
                <w:szCs w:val="20"/>
                <w:lang w:eastAsia="uk-UA"/>
              </w:rPr>
              <w:t xml:space="preserve"> конструкцій ДК2</w:t>
            </w:r>
          </w:p>
        </w:tc>
        <w:tc>
          <w:tcPr>
            <w:tcW w:w="1134"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255"/>
        </w:trPr>
        <w:tc>
          <w:tcPr>
            <w:tcW w:w="500" w:type="dxa"/>
            <w:tcBorders>
              <w:top w:val="nil"/>
              <w:left w:val="single" w:sz="4" w:space="0" w:color="000000"/>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w:t>
            </w:r>
          </w:p>
        </w:tc>
        <w:tc>
          <w:tcPr>
            <w:tcW w:w="7580" w:type="dxa"/>
            <w:tcBorders>
              <w:top w:val="nil"/>
              <w:left w:val="nil"/>
              <w:bottom w:val="nil"/>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Підсилення кроквяних конструкцій скатних дахів</w:t>
            </w:r>
          </w:p>
        </w:tc>
        <w:tc>
          <w:tcPr>
            <w:tcW w:w="1134" w:type="dxa"/>
            <w:tcBorders>
              <w:top w:val="nil"/>
              <w:left w:val="nil"/>
              <w:bottom w:val="nil"/>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w:t>
            </w:r>
          </w:p>
        </w:tc>
        <w:tc>
          <w:tcPr>
            <w:tcW w:w="992" w:type="dxa"/>
            <w:tcBorders>
              <w:top w:val="nil"/>
              <w:left w:val="nil"/>
              <w:bottom w:val="nil"/>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132,0</w:t>
            </w:r>
          </w:p>
        </w:tc>
      </w:tr>
      <w:tr w:rsidR="00DF0595" w:rsidRPr="00EB390F" w:rsidTr="00E722A4">
        <w:trPr>
          <w:trHeight w:val="480"/>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7580" w:type="dxa"/>
            <w:tcBorders>
              <w:top w:val="single" w:sz="4" w:space="0" w:color="000000"/>
              <w:left w:val="nil"/>
              <w:bottom w:val="single" w:sz="4" w:space="0" w:color="000000"/>
              <w:right w:val="single" w:sz="4" w:space="0" w:color="000000"/>
            </w:tcBorders>
            <w:shd w:val="clear" w:color="auto" w:fill="auto"/>
            <w:vAlign w:val="center"/>
            <w:hideMark/>
          </w:tcPr>
          <w:p w:rsidR="00DF0595" w:rsidRDefault="00DF0595" w:rsidP="00E722A4">
            <w:pPr>
              <w:rPr>
                <w:b/>
                <w:bCs/>
                <w:color w:val="000000"/>
                <w:sz w:val="20"/>
                <w:szCs w:val="20"/>
                <w:lang w:eastAsia="uk-UA"/>
              </w:rPr>
            </w:pPr>
            <w:r w:rsidRPr="00746750">
              <w:rPr>
                <w:b/>
                <w:bCs/>
                <w:color w:val="000000"/>
                <w:sz w:val="20"/>
                <w:szCs w:val="20"/>
                <w:lang w:eastAsia="uk-UA"/>
              </w:rPr>
              <w:t>Влаштування тимчасових дерев’яних конструкцій захисного покриття світлового ліхтаря</w:t>
            </w:r>
          </w:p>
          <w:p w:rsidR="00DF0595" w:rsidRPr="00746750" w:rsidRDefault="00DF0595" w:rsidP="00E722A4">
            <w:pPr>
              <w:rPr>
                <w:b/>
                <w:bCs/>
                <w:color w:val="000000"/>
                <w:sz w:val="20"/>
                <w:szCs w:val="20"/>
                <w:lang w:eastAsia="uk-UA"/>
              </w:rPr>
            </w:pPr>
            <w:r w:rsidRPr="00746750">
              <w:rPr>
                <w:b/>
                <w:bCs/>
                <w:color w:val="000000"/>
                <w:sz w:val="20"/>
                <w:szCs w:val="20"/>
                <w:lang w:eastAsia="uk-UA"/>
              </w:rPr>
              <w:t xml:space="preserve">Ділянка  </w:t>
            </w:r>
            <w:proofErr w:type="spellStart"/>
            <w:r w:rsidRPr="00746750">
              <w:rPr>
                <w:b/>
                <w:bCs/>
                <w:color w:val="000000"/>
                <w:sz w:val="20"/>
                <w:szCs w:val="20"/>
                <w:lang w:eastAsia="uk-UA"/>
              </w:rPr>
              <w:t>деревяних</w:t>
            </w:r>
            <w:proofErr w:type="spellEnd"/>
            <w:r w:rsidRPr="00746750">
              <w:rPr>
                <w:b/>
                <w:bCs/>
                <w:color w:val="000000"/>
                <w:sz w:val="20"/>
                <w:szCs w:val="20"/>
                <w:lang w:eastAsia="uk-UA"/>
              </w:rPr>
              <w:t xml:space="preserve"> конструкцій ДК3</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w:t>
            </w:r>
          </w:p>
        </w:tc>
      </w:tr>
      <w:tr w:rsidR="00DF0595" w:rsidRPr="00EB390F" w:rsidTr="00E722A4">
        <w:trPr>
          <w:trHeight w:val="480"/>
        </w:trPr>
        <w:tc>
          <w:tcPr>
            <w:tcW w:w="500" w:type="dxa"/>
            <w:tcBorders>
              <w:top w:val="single" w:sz="4" w:space="0" w:color="000000"/>
              <w:left w:val="single" w:sz="4" w:space="0" w:color="000000"/>
              <w:bottom w:val="single" w:sz="4" w:space="0" w:color="auto"/>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8</w:t>
            </w:r>
          </w:p>
        </w:tc>
        <w:tc>
          <w:tcPr>
            <w:tcW w:w="7580" w:type="dxa"/>
            <w:tcBorders>
              <w:top w:val="single" w:sz="4" w:space="0" w:color="000000"/>
              <w:left w:val="nil"/>
              <w:bottom w:val="single" w:sz="4" w:space="0" w:color="auto"/>
              <w:right w:val="single" w:sz="4" w:space="0" w:color="000000"/>
            </w:tcBorders>
            <w:shd w:val="clear" w:color="auto" w:fill="auto"/>
            <w:hideMark/>
          </w:tcPr>
          <w:p w:rsidR="00DF0595" w:rsidRPr="00EB390F" w:rsidRDefault="00DF0595" w:rsidP="00E722A4">
            <w:pPr>
              <w:rPr>
                <w:color w:val="000000"/>
                <w:sz w:val="20"/>
                <w:szCs w:val="20"/>
                <w:lang w:eastAsia="uk-UA"/>
              </w:rPr>
            </w:pPr>
            <w:r w:rsidRPr="00EB390F">
              <w:rPr>
                <w:color w:val="000000"/>
                <w:sz w:val="20"/>
                <w:szCs w:val="20"/>
                <w:lang w:eastAsia="uk-UA"/>
              </w:rPr>
              <w:t xml:space="preserve"> Підсилення кроквяних конструкцій скатних дахів - накладка дошка 30х200, L=700</w:t>
            </w:r>
          </w:p>
        </w:tc>
        <w:tc>
          <w:tcPr>
            <w:tcW w:w="1134" w:type="dxa"/>
            <w:tcBorders>
              <w:top w:val="single" w:sz="4" w:space="0" w:color="000000"/>
              <w:left w:val="nil"/>
              <w:bottom w:val="single" w:sz="4" w:space="0" w:color="auto"/>
              <w:right w:val="single" w:sz="4" w:space="0" w:color="000000"/>
            </w:tcBorders>
            <w:shd w:val="clear" w:color="auto" w:fill="auto"/>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 xml:space="preserve">  м</w:t>
            </w:r>
          </w:p>
        </w:tc>
        <w:tc>
          <w:tcPr>
            <w:tcW w:w="992" w:type="dxa"/>
            <w:tcBorders>
              <w:top w:val="single" w:sz="4" w:space="0" w:color="000000"/>
              <w:left w:val="nil"/>
              <w:bottom w:val="single" w:sz="4" w:space="0" w:color="auto"/>
              <w:right w:val="single" w:sz="4" w:space="0" w:color="000000"/>
            </w:tcBorders>
            <w:shd w:val="clear" w:color="auto" w:fill="auto"/>
            <w:noWrap/>
            <w:hideMark/>
          </w:tcPr>
          <w:p w:rsidR="00DF0595" w:rsidRPr="00EB390F" w:rsidRDefault="00DF0595" w:rsidP="00E722A4">
            <w:pPr>
              <w:jc w:val="center"/>
              <w:rPr>
                <w:color w:val="000000"/>
                <w:sz w:val="20"/>
                <w:szCs w:val="20"/>
                <w:lang w:eastAsia="uk-UA"/>
              </w:rPr>
            </w:pPr>
            <w:r w:rsidRPr="00EB390F">
              <w:rPr>
                <w:color w:val="000000"/>
                <w:sz w:val="20"/>
                <w:szCs w:val="20"/>
                <w:lang w:eastAsia="uk-UA"/>
              </w:rPr>
              <w:t>22,0</w:t>
            </w:r>
          </w:p>
        </w:tc>
      </w:tr>
    </w:tbl>
    <w:p w:rsidR="00DF0595" w:rsidRDefault="00DF0595" w:rsidP="00DF0595">
      <w:pPr>
        <w:jc w:val="center"/>
      </w:pPr>
    </w:p>
    <w:p w:rsidR="00DF0595" w:rsidRDefault="00DF0595" w:rsidP="00DF0595">
      <w:pPr>
        <w:jc w:val="center"/>
      </w:pPr>
    </w:p>
    <w:p w:rsidR="00DF0595" w:rsidRDefault="00DF0595" w:rsidP="00DF0595">
      <w:pPr>
        <w:jc w:val="center"/>
      </w:pPr>
    </w:p>
    <w:p w:rsidR="00DF0595" w:rsidRPr="001D17E1" w:rsidRDefault="00DF0595" w:rsidP="00DF0595">
      <w:pPr>
        <w:jc w:val="center"/>
        <w:rPr>
          <w:b/>
          <w:bCs/>
        </w:rPr>
      </w:pPr>
      <w:r w:rsidRPr="001D17E1">
        <w:rPr>
          <w:b/>
          <w:bCs/>
        </w:rPr>
        <w:t>Підсумкова відомість ресурсів</w:t>
      </w:r>
    </w:p>
    <w:p w:rsidR="00DF0595" w:rsidRDefault="00DF0595" w:rsidP="00DF0595">
      <w:pPr>
        <w:jc w:val="center"/>
      </w:pPr>
    </w:p>
    <w:tbl>
      <w:tblPr>
        <w:tblW w:w="10206" w:type="dxa"/>
        <w:tblInd w:w="108" w:type="dxa"/>
        <w:tblLook w:val="04A0" w:firstRow="1" w:lastRow="0" w:firstColumn="1" w:lastColumn="0" w:noHBand="0" w:noVBand="1"/>
      </w:tblPr>
      <w:tblGrid>
        <w:gridCol w:w="480"/>
        <w:gridCol w:w="7033"/>
        <w:gridCol w:w="1542"/>
        <w:gridCol w:w="1151"/>
      </w:tblGrid>
      <w:tr w:rsidR="00DF0595" w:rsidRPr="00EB390F" w:rsidTr="00E722A4">
        <w:trPr>
          <w:trHeight w:val="458"/>
        </w:trPr>
        <w:tc>
          <w:tcPr>
            <w:tcW w:w="48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w:t>
            </w:r>
            <w:r w:rsidRPr="00EB390F">
              <w:rPr>
                <w:color w:val="080000"/>
                <w:sz w:val="18"/>
                <w:szCs w:val="18"/>
                <w:lang w:eastAsia="uk-UA"/>
              </w:rPr>
              <w:br/>
              <w:t>п/п</w:t>
            </w:r>
          </w:p>
        </w:tc>
        <w:tc>
          <w:tcPr>
            <w:tcW w:w="7033"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DF0595" w:rsidRDefault="00DF0595" w:rsidP="00E722A4">
            <w:pPr>
              <w:jc w:val="center"/>
              <w:rPr>
                <w:color w:val="080000"/>
                <w:sz w:val="18"/>
                <w:szCs w:val="18"/>
                <w:lang w:eastAsia="uk-UA"/>
              </w:rPr>
            </w:pPr>
            <w:r w:rsidRPr="00EB390F">
              <w:rPr>
                <w:color w:val="080000"/>
                <w:sz w:val="18"/>
                <w:szCs w:val="18"/>
                <w:lang w:eastAsia="uk-UA"/>
              </w:rPr>
              <w:t>Найменування</w:t>
            </w:r>
          </w:p>
          <w:p w:rsidR="00DF0595" w:rsidRDefault="00DF0595" w:rsidP="00E722A4">
            <w:pPr>
              <w:rPr>
                <w:sz w:val="18"/>
                <w:szCs w:val="18"/>
                <w:lang w:eastAsia="uk-UA"/>
              </w:rPr>
            </w:pPr>
          </w:p>
          <w:p w:rsidR="00DF0595" w:rsidRDefault="00DF0595" w:rsidP="00E722A4">
            <w:pPr>
              <w:rPr>
                <w:sz w:val="18"/>
                <w:szCs w:val="18"/>
                <w:lang w:eastAsia="uk-UA"/>
              </w:rPr>
            </w:pPr>
          </w:p>
          <w:p w:rsidR="00DF0595" w:rsidRDefault="00DF0595" w:rsidP="00E722A4">
            <w:pPr>
              <w:rPr>
                <w:sz w:val="18"/>
                <w:szCs w:val="18"/>
                <w:lang w:eastAsia="uk-UA"/>
              </w:rPr>
            </w:pPr>
          </w:p>
          <w:p w:rsidR="00DF0595" w:rsidRPr="00DF54F8" w:rsidRDefault="00DF0595" w:rsidP="00E722A4">
            <w:pPr>
              <w:rPr>
                <w:sz w:val="18"/>
                <w:szCs w:val="18"/>
                <w:lang w:eastAsia="uk-UA"/>
              </w:rPr>
            </w:pPr>
          </w:p>
        </w:tc>
        <w:tc>
          <w:tcPr>
            <w:tcW w:w="1542"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Одиниця виміру</w:t>
            </w:r>
          </w:p>
        </w:tc>
        <w:tc>
          <w:tcPr>
            <w:tcW w:w="1151"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Кількість</w:t>
            </w:r>
          </w:p>
        </w:tc>
      </w:tr>
      <w:tr w:rsidR="00DF0595" w:rsidRPr="00EB390F" w:rsidTr="00E722A4">
        <w:trPr>
          <w:trHeight w:val="1118"/>
        </w:trPr>
        <w:tc>
          <w:tcPr>
            <w:tcW w:w="480" w:type="dxa"/>
            <w:vMerge/>
            <w:tcBorders>
              <w:top w:val="single" w:sz="4" w:space="0" w:color="000000"/>
              <w:left w:val="single" w:sz="4" w:space="0" w:color="000000"/>
              <w:bottom w:val="nil"/>
              <w:right w:val="single" w:sz="4" w:space="0" w:color="000000"/>
            </w:tcBorders>
            <w:vAlign w:val="center"/>
            <w:hideMark/>
          </w:tcPr>
          <w:p w:rsidR="00DF0595" w:rsidRPr="00EB390F" w:rsidRDefault="00DF0595" w:rsidP="00E722A4">
            <w:pPr>
              <w:rPr>
                <w:color w:val="080000"/>
                <w:sz w:val="18"/>
                <w:szCs w:val="18"/>
                <w:lang w:eastAsia="uk-UA"/>
              </w:rPr>
            </w:pPr>
          </w:p>
        </w:tc>
        <w:tc>
          <w:tcPr>
            <w:tcW w:w="7033" w:type="dxa"/>
            <w:vMerge/>
            <w:tcBorders>
              <w:top w:val="single" w:sz="4" w:space="0" w:color="000000"/>
              <w:left w:val="single" w:sz="4" w:space="0" w:color="000000"/>
              <w:bottom w:val="nil"/>
              <w:right w:val="single" w:sz="4" w:space="0" w:color="000000"/>
            </w:tcBorders>
            <w:vAlign w:val="center"/>
            <w:hideMark/>
          </w:tcPr>
          <w:p w:rsidR="00DF0595" w:rsidRPr="00EB390F" w:rsidRDefault="00DF0595" w:rsidP="00E722A4">
            <w:pPr>
              <w:rPr>
                <w:color w:val="080000"/>
                <w:sz w:val="18"/>
                <w:szCs w:val="18"/>
                <w:lang w:eastAsia="uk-UA"/>
              </w:rPr>
            </w:pPr>
          </w:p>
        </w:tc>
        <w:tc>
          <w:tcPr>
            <w:tcW w:w="1542" w:type="dxa"/>
            <w:vMerge/>
            <w:tcBorders>
              <w:top w:val="single" w:sz="4" w:space="0" w:color="000000"/>
              <w:left w:val="single" w:sz="4" w:space="0" w:color="000000"/>
              <w:bottom w:val="nil"/>
              <w:right w:val="single" w:sz="4" w:space="0" w:color="000000"/>
            </w:tcBorders>
            <w:vAlign w:val="center"/>
            <w:hideMark/>
          </w:tcPr>
          <w:p w:rsidR="00DF0595" w:rsidRPr="00EB390F" w:rsidRDefault="00DF0595" w:rsidP="00E722A4">
            <w:pPr>
              <w:rPr>
                <w:color w:val="080000"/>
                <w:sz w:val="18"/>
                <w:szCs w:val="18"/>
                <w:lang w:eastAsia="uk-UA"/>
              </w:rPr>
            </w:pPr>
          </w:p>
        </w:tc>
        <w:tc>
          <w:tcPr>
            <w:tcW w:w="1151" w:type="dxa"/>
            <w:vMerge/>
            <w:tcBorders>
              <w:top w:val="single" w:sz="4" w:space="0" w:color="000000"/>
              <w:left w:val="single" w:sz="4" w:space="0" w:color="000000"/>
              <w:bottom w:val="nil"/>
              <w:right w:val="single" w:sz="4" w:space="0" w:color="000000"/>
            </w:tcBorders>
            <w:vAlign w:val="center"/>
            <w:hideMark/>
          </w:tcPr>
          <w:p w:rsidR="00DF0595" w:rsidRPr="00EB390F" w:rsidRDefault="00DF0595" w:rsidP="00E722A4">
            <w:pPr>
              <w:rPr>
                <w:color w:val="080000"/>
                <w:sz w:val="18"/>
                <w:szCs w:val="18"/>
                <w:lang w:eastAsia="uk-UA"/>
              </w:rPr>
            </w:pPr>
          </w:p>
        </w:tc>
      </w:tr>
      <w:tr w:rsidR="00DF0595" w:rsidRPr="00EB390F" w:rsidTr="00E722A4">
        <w:trPr>
          <w:trHeight w:val="604"/>
        </w:trPr>
        <w:tc>
          <w:tcPr>
            <w:tcW w:w="480" w:type="dxa"/>
            <w:tcBorders>
              <w:top w:val="nil"/>
              <w:left w:val="single" w:sz="4" w:space="0" w:color="000000"/>
              <w:bottom w:val="single" w:sz="4" w:space="0" w:color="000000"/>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nil"/>
              <w:left w:val="nil"/>
              <w:bottom w:val="single" w:sz="4" w:space="0" w:color="000000"/>
              <w:right w:val="single" w:sz="4" w:space="0" w:color="000000"/>
            </w:tcBorders>
            <w:shd w:val="clear" w:color="000000" w:fill="FFFFFF"/>
            <w:vAlign w:val="center"/>
            <w:hideMark/>
          </w:tcPr>
          <w:p w:rsidR="00DF0595" w:rsidRPr="00EB390F" w:rsidRDefault="00DF0595" w:rsidP="00E722A4">
            <w:pPr>
              <w:rPr>
                <w:color w:val="080000"/>
                <w:sz w:val="18"/>
                <w:szCs w:val="18"/>
                <w:lang w:eastAsia="uk-UA"/>
              </w:rPr>
            </w:pPr>
            <w:r w:rsidRPr="00EB390F">
              <w:rPr>
                <w:color w:val="080000"/>
                <w:sz w:val="18"/>
                <w:szCs w:val="18"/>
                <w:lang w:eastAsia="uk-UA"/>
              </w:rPr>
              <w:t> </w:t>
            </w:r>
          </w:p>
        </w:tc>
        <w:tc>
          <w:tcPr>
            <w:tcW w:w="1542" w:type="dxa"/>
            <w:tcBorders>
              <w:top w:val="nil"/>
              <w:left w:val="nil"/>
              <w:bottom w:val="single" w:sz="4" w:space="0" w:color="000000"/>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1151" w:type="dxa"/>
            <w:tcBorders>
              <w:top w:val="nil"/>
              <w:left w:val="nil"/>
              <w:bottom w:val="single" w:sz="4" w:space="0" w:color="000000"/>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r>
      <w:tr w:rsidR="00DF0595" w:rsidRPr="00EB390F" w:rsidTr="00E722A4">
        <w:trPr>
          <w:trHeight w:val="319"/>
        </w:trPr>
        <w:tc>
          <w:tcPr>
            <w:tcW w:w="480" w:type="dxa"/>
            <w:tcBorders>
              <w:top w:val="nil"/>
              <w:left w:val="single" w:sz="4" w:space="0" w:color="000000"/>
              <w:bottom w:val="single" w:sz="4" w:space="0" w:color="000000"/>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w:t>
            </w:r>
          </w:p>
        </w:tc>
        <w:tc>
          <w:tcPr>
            <w:tcW w:w="7033" w:type="dxa"/>
            <w:tcBorders>
              <w:top w:val="single" w:sz="4" w:space="0" w:color="000000"/>
              <w:left w:val="nil"/>
              <w:bottom w:val="single" w:sz="4" w:space="0" w:color="000000"/>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w:t>
            </w:r>
          </w:p>
        </w:tc>
        <w:tc>
          <w:tcPr>
            <w:tcW w:w="1542" w:type="dxa"/>
            <w:tcBorders>
              <w:top w:val="nil"/>
              <w:left w:val="nil"/>
              <w:bottom w:val="single" w:sz="4" w:space="0" w:color="000000"/>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w:t>
            </w:r>
          </w:p>
        </w:tc>
        <w:tc>
          <w:tcPr>
            <w:tcW w:w="1151" w:type="dxa"/>
            <w:tcBorders>
              <w:top w:val="nil"/>
              <w:left w:val="nil"/>
              <w:bottom w:val="single" w:sz="4" w:space="0" w:color="000000"/>
              <w:right w:val="single" w:sz="4" w:space="0" w:color="000000"/>
            </w:tcBorders>
            <w:shd w:val="clear" w:color="000000" w:fill="FFFFFF"/>
            <w:vAlign w:val="center"/>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w:t>
            </w:r>
          </w:p>
        </w:tc>
      </w:tr>
      <w:tr w:rsidR="00DF0595" w:rsidRPr="00EB390F" w:rsidTr="00E722A4">
        <w:trPr>
          <w:trHeight w:val="285"/>
        </w:trPr>
        <w:tc>
          <w:tcPr>
            <w:tcW w:w="480" w:type="dxa"/>
            <w:tcBorders>
              <w:top w:val="nil"/>
              <w:left w:val="single" w:sz="4" w:space="0" w:color="000000"/>
              <w:bottom w:val="nil"/>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nil"/>
              <w:right w:val="nil"/>
            </w:tcBorders>
            <w:shd w:val="clear" w:color="000000" w:fill="FFFFFF"/>
          </w:tcPr>
          <w:p w:rsidR="00DF0595" w:rsidRPr="00EB390F" w:rsidRDefault="00DF0595" w:rsidP="00E722A4">
            <w:pPr>
              <w:keepLines/>
              <w:autoSpaceDE w:val="0"/>
              <w:autoSpaceDN w:val="0"/>
              <w:rPr>
                <w:color w:val="080000"/>
                <w:sz w:val="18"/>
                <w:szCs w:val="18"/>
                <w:lang w:eastAsia="uk-UA"/>
              </w:rPr>
            </w:pPr>
            <w:r w:rsidRPr="00746750">
              <w:rPr>
                <w:b/>
                <w:bCs/>
                <w:spacing w:val="-5"/>
                <w:sz w:val="20"/>
                <w:szCs w:val="20"/>
                <w:u w:val="single"/>
              </w:rPr>
              <w:t>I. Витрати труда</w:t>
            </w:r>
          </w:p>
        </w:tc>
        <w:tc>
          <w:tcPr>
            <w:tcW w:w="1542" w:type="dxa"/>
            <w:tcBorders>
              <w:top w:val="nil"/>
              <w:left w:val="single" w:sz="4" w:space="0" w:color="000000"/>
              <w:bottom w:val="nil"/>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nil"/>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285"/>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w:t>
            </w:r>
          </w:p>
        </w:tc>
        <w:tc>
          <w:tcPr>
            <w:tcW w:w="7033" w:type="dxa"/>
            <w:tcBorders>
              <w:top w:val="single" w:sz="4" w:space="0" w:color="000000"/>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Витрати труда </w:t>
            </w:r>
            <w:proofErr w:type="spellStart"/>
            <w:r w:rsidRPr="00EB390F">
              <w:rPr>
                <w:color w:val="080000"/>
                <w:sz w:val="18"/>
                <w:szCs w:val="18"/>
                <w:lang w:eastAsia="uk-UA"/>
              </w:rPr>
              <w:t>робiтникiв-будiвельникiв</w:t>
            </w:r>
            <w:proofErr w:type="spellEnd"/>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люд.год</w:t>
            </w:r>
            <w:proofErr w:type="spellEnd"/>
            <w:r w:rsidRPr="00EB390F">
              <w:rPr>
                <w:rFonts w:ascii="Arial" w:hAnsi="Arial" w:cs="Arial"/>
                <w:color w:val="080000"/>
                <w:sz w:val="16"/>
                <w:szCs w:val="16"/>
                <w:lang w:eastAsia="uk-UA"/>
              </w:rPr>
              <w:t>.</w:t>
            </w:r>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1 546,60</w:t>
            </w:r>
          </w:p>
        </w:tc>
      </w:tr>
      <w:tr w:rsidR="00DF0595" w:rsidRPr="00EB390F" w:rsidTr="00E722A4">
        <w:trPr>
          <w:trHeight w:val="589"/>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w:t>
            </w:r>
          </w:p>
        </w:tc>
        <w:tc>
          <w:tcPr>
            <w:tcW w:w="7033"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Середнiй</w:t>
            </w:r>
            <w:proofErr w:type="spellEnd"/>
            <w:r w:rsidRPr="00EB390F">
              <w:rPr>
                <w:color w:val="080000"/>
                <w:sz w:val="18"/>
                <w:szCs w:val="18"/>
                <w:lang w:eastAsia="uk-UA"/>
              </w:rPr>
              <w:t xml:space="preserve"> розряд робіт, що виконуються </w:t>
            </w:r>
            <w:proofErr w:type="spellStart"/>
            <w:r w:rsidRPr="00EB390F">
              <w:rPr>
                <w:color w:val="080000"/>
                <w:sz w:val="18"/>
                <w:szCs w:val="18"/>
                <w:lang w:eastAsia="uk-UA"/>
              </w:rPr>
              <w:t>робiтниками-будiвельниками</w:t>
            </w:r>
            <w:proofErr w:type="spellEnd"/>
          </w:p>
        </w:tc>
        <w:tc>
          <w:tcPr>
            <w:tcW w:w="1542"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розряд</w:t>
            </w:r>
          </w:p>
        </w:tc>
        <w:tc>
          <w:tcPr>
            <w:tcW w:w="1151" w:type="dxa"/>
            <w:tcBorders>
              <w:top w:val="nil"/>
              <w:left w:val="single" w:sz="4" w:space="0" w:color="000000"/>
              <w:bottom w:val="single" w:sz="4" w:space="0" w:color="000000"/>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3,40</w:t>
            </w:r>
          </w:p>
        </w:tc>
      </w:tr>
      <w:tr w:rsidR="00DF0595" w:rsidRPr="00EB390F" w:rsidTr="00E722A4">
        <w:trPr>
          <w:trHeight w:val="559"/>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w:t>
            </w:r>
          </w:p>
        </w:tc>
        <w:tc>
          <w:tcPr>
            <w:tcW w:w="7033" w:type="dxa"/>
            <w:tcBorders>
              <w:top w:val="single" w:sz="4" w:space="0" w:color="000000"/>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Витрати труда </w:t>
            </w:r>
            <w:proofErr w:type="spellStart"/>
            <w:r w:rsidRPr="00EB390F">
              <w:rPr>
                <w:color w:val="080000"/>
                <w:sz w:val="18"/>
                <w:szCs w:val="18"/>
                <w:lang w:eastAsia="uk-UA"/>
              </w:rPr>
              <w:t>робiтникiв</w:t>
            </w:r>
            <w:proofErr w:type="spellEnd"/>
            <w:r w:rsidRPr="00EB390F">
              <w:rPr>
                <w:color w:val="080000"/>
                <w:sz w:val="18"/>
                <w:szCs w:val="18"/>
                <w:lang w:eastAsia="uk-UA"/>
              </w:rPr>
              <w:t>, зайнятих керуванням та обслуговуванням машин</w:t>
            </w:r>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люд.год</w:t>
            </w:r>
            <w:proofErr w:type="spellEnd"/>
            <w:r w:rsidRPr="00EB390F">
              <w:rPr>
                <w:rFonts w:ascii="Arial" w:hAnsi="Arial" w:cs="Arial"/>
                <w:color w:val="080000"/>
                <w:sz w:val="16"/>
                <w:szCs w:val="16"/>
                <w:lang w:eastAsia="uk-UA"/>
              </w:rPr>
              <w:t>.</w:t>
            </w:r>
          </w:p>
        </w:tc>
        <w:tc>
          <w:tcPr>
            <w:tcW w:w="1151" w:type="dxa"/>
            <w:tcBorders>
              <w:top w:val="nil"/>
              <w:left w:val="single" w:sz="4" w:space="0" w:color="000000"/>
              <w:bottom w:val="nil"/>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14,31</w:t>
            </w:r>
          </w:p>
        </w:tc>
      </w:tr>
      <w:tr w:rsidR="00DF0595" w:rsidRPr="00EB390F" w:rsidTr="00E722A4">
        <w:trPr>
          <w:trHeight w:val="589"/>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lastRenderedPageBreak/>
              <w:t>4</w:t>
            </w:r>
          </w:p>
        </w:tc>
        <w:tc>
          <w:tcPr>
            <w:tcW w:w="7033"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Середній розряд ланки робітників, зайнятих керуванням та обслуговуванням машин</w:t>
            </w:r>
          </w:p>
        </w:tc>
        <w:tc>
          <w:tcPr>
            <w:tcW w:w="1542"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розряд</w:t>
            </w:r>
          </w:p>
        </w:tc>
        <w:tc>
          <w:tcPr>
            <w:tcW w:w="1151" w:type="dxa"/>
            <w:tcBorders>
              <w:top w:val="nil"/>
              <w:left w:val="single" w:sz="4" w:space="0" w:color="000000"/>
              <w:bottom w:val="single" w:sz="4" w:space="0" w:color="000000"/>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4,90</w:t>
            </w:r>
          </w:p>
        </w:tc>
      </w:tr>
      <w:tr w:rsidR="00DF0595" w:rsidRPr="00EB390F" w:rsidTr="00E722A4">
        <w:trPr>
          <w:trHeight w:val="84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w:t>
            </w:r>
          </w:p>
        </w:tc>
        <w:tc>
          <w:tcPr>
            <w:tcW w:w="7033" w:type="dxa"/>
            <w:tcBorders>
              <w:top w:val="single" w:sz="4" w:space="0" w:color="000000"/>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Витрати труда робітників, зайнятих на керуванні та обслуговуванні автотранспорту при перевезенні ґрунту і будівельного сміття</w:t>
            </w:r>
          </w:p>
        </w:tc>
        <w:tc>
          <w:tcPr>
            <w:tcW w:w="1542"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люд.год</w:t>
            </w:r>
            <w:proofErr w:type="spellEnd"/>
            <w:r w:rsidRPr="00EB390F">
              <w:rPr>
                <w:rFonts w:ascii="Arial" w:hAnsi="Arial" w:cs="Arial"/>
                <w:color w:val="080000"/>
                <w:sz w:val="16"/>
                <w:szCs w:val="16"/>
                <w:lang w:eastAsia="uk-UA"/>
              </w:rPr>
              <w:t>.</w:t>
            </w:r>
          </w:p>
        </w:tc>
        <w:tc>
          <w:tcPr>
            <w:tcW w:w="1151" w:type="dxa"/>
            <w:tcBorders>
              <w:top w:val="nil"/>
              <w:left w:val="single" w:sz="4" w:space="0" w:color="000000"/>
              <w:bottom w:val="single" w:sz="4" w:space="0" w:color="000000"/>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0,93</w:t>
            </w:r>
          </w:p>
        </w:tc>
      </w:tr>
      <w:tr w:rsidR="00DF0595" w:rsidRPr="00EB390F" w:rsidTr="00E722A4">
        <w:trPr>
          <w:trHeight w:val="57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w:t>
            </w:r>
          </w:p>
        </w:tc>
        <w:tc>
          <w:tcPr>
            <w:tcW w:w="7033" w:type="dxa"/>
            <w:tcBorders>
              <w:top w:val="single" w:sz="4" w:space="0" w:color="000000"/>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Витрати труда </w:t>
            </w:r>
            <w:proofErr w:type="spellStart"/>
            <w:r w:rsidRPr="00EB390F">
              <w:rPr>
                <w:color w:val="080000"/>
                <w:sz w:val="18"/>
                <w:szCs w:val="18"/>
                <w:lang w:eastAsia="uk-UA"/>
              </w:rPr>
              <w:t>робiтникiв</w:t>
            </w:r>
            <w:proofErr w:type="spellEnd"/>
            <w:r w:rsidRPr="00EB390F">
              <w:rPr>
                <w:color w:val="080000"/>
                <w:sz w:val="18"/>
                <w:szCs w:val="18"/>
                <w:lang w:eastAsia="uk-UA"/>
              </w:rPr>
              <w:t xml:space="preserve">, </w:t>
            </w:r>
            <w:proofErr w:type="spellStart"/>
            <w:r w:rsidRPr="00EB390F">
              <w:rPr>
                <w:color w:val="080000"/>
                <w:sz w:val="18"/>
                <w:szCs w:val="18"/>
                <w:lang w:eastAsia="uk-UA"/>
              </w:rPr>
              <w:t>заробiтна</w:t>
            </w:r>
            <w:proofErr w:type="spellEnd"/>
            <w:r w:rsidRPr="00EB390F">
              <w:rPr>
                <w:color w:val="080000"/>
                <w:sz w:val="18"/>
                <w:szCs w:val="18"/>
                <w:lang w:eastAsia="uk-UA"/>
              </w:rPr>
              <w:t xml:space="preserve"> плата яких передбачена в загальновиробничих витратах</w:t>
            </w:r>
          </w:p>
        </w:tc>
        <w:tc>
          <w:tcPr>
            <w:tcW w:w="1542"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люд.год</w:t>
            </w:r>
            <w:proofErr w:type="spellEnd"/>
            <w:r w:rsidRPr="00EB390F">
              <w:rPr>
                <w:rFonts w:ascii="Arial" w:hAnsi="Arial" w:cs="Arial"/>
                <w:color w:val="080000"/>
                <w:sz w:val="16"/>
                <w:szCs w:val="16"/>
                <w:lang w:eastAsia="uk-UA"/>
              </w:rPr>
              <w:t>.</w:t>
            </w:r>
          </w:p>
        </w:tc>
        <w:tc>
          <w:tcPr>
            <w:tcW w:w="1151" w:type="dxa"/>
            <w:tcBorders>
              <w:top w:val="nil"/>
              <w:left w:val="single" w:sz="4" w:space="0" w:color="000000"/>
              <w:bottom w:val="single" w:sz="4" w:space="0" w:color="000000"/>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187,63</w:t>
            </w:r>
          </w:p>
        </w:tc>
      </w:tr>
      <w:tr w:rsidR="00DF0595" w:rsidRPr="00EB390F" w:rsidTr="00E722A4">
        <w:trPr>
          <w:trHeight w:val="57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7</w:t>
            </w:r>
          </w:p>
        </w:tc>
        <w:tc>
          <w:tcPr>
            <w:tcW w:w="7033" w:type="dxa"/>
            <w:tcBorders>
              <w:top w:val="single" w:sz="4" w:space="0" w:color="000000"/>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Витрати труда </w:t>
            </w:r>
            <w:proofErr w:type="spellStart"/>
            <w:r w:rsidRPr="00EB390F">
              <w:rPr>
                <w:color w:val="080000"/>
                <w:sz w:val="18"/>
                <w:szCs w:val="18"/>
                <w:lang w:eastAsia="uk-UA"/>
              </w:rPr>
              <w:t>робiтникiв</w:t>
            </w:r>
            <w:proofErr w:type="spellEnd"/>
            <w:r w:rsidRPr="00EB390F">
              <w:rPr>
                <w:color w:val="080000"/>
                <w:sz w:val="18"/>
                <w:szCs w:val="18"/>
                <w:lang w:eastAsia="uk-UA"/>
              </w:rPr>
              <w:t xml:space="preserve">, </w:t>
            </w:r>
            <w:proofErr w:type="spellStart"/>
            <w:r w:rsidRPr="00EB390F">
              <w:rPr>
                <w:color w:val="080000"/>
                <w:sz w:val="18"/>
                <w:szCs w:val="18"/>
                <w:lang w:eastAsia="uk-UA"/>
              </w:rPr>
              <w:t>заробiтна</w:t>
            </w:r>
            <w:proofErr w:type="spellEnd"/>
            <w:r w:rsidRPr="00EB390F">
              <w:rPr>
                <w:color w:val="080000"/>
                <w:sz w:val="18"/>
                <w:szCs w:val="18"/>
                <w:lang w:eastAsia="uk-UA"/>
              </w:rPr>
              <w:t xml:space="preserve"> плата яких передбачена в додаткових витратах при </w:t>
            </w:r>
            <w:proofErr w:type="spellStart"/>
            <w:r w:rsidRPr="00EB390F">
              <w:rPr>
                <w:color w:val="080000"/>
                <w:sz w:val="18"/>
                <w:szCs w:val="18"/>
                <w:lang w:eastAsia="uk-UA"/>
              </w:rPr>
              <w:t>виконаннi</w:t>
            </w:r>
            <w:proofErr w:type="spellEnd"/>
            <w:r w:rsidRPr="00EB390F">
              <w:rPr>
                <w:color w:val="080000"/>
                <w:sz w:val="18"/>
                <w:szCs w:val="18"/>
                <w:lang w:eastAsia="uk-UA"/>
              </w:rPr>
              <w:t xml:space="preserve"> </w:t>
            </w:r>
            <w:proofErr w:type="spellStart"/>
            <w:r w:rsidRPr="00EB390F">
              <w:rPr>
                <w:color w:val="080000"/>
                <w:sz w:val="18"/>
                <w:szCs w:val="18"/>
                <w:lang w:eastAsia="uk-UA"/>
              </w:rPr>
              <w:t>робiт</w:t>
            </w:r>
            <w:proofErr w:type="spellEnd"/>
            <w:r w:rsidRPr="00EB390F">
              <w:rPr>
                <w:color w:val="080000"/>
                <w:sz w:val="18"/>
                <w:szCs w:val="18"/>
                <w:lang w:eastAsia="uk-UA"/>
              </w:rPr>
              <w:t xml:space="preserve"> в зимовий </w:t>
            </w:r>
            <w:proofErr w:type="spellStart"/>
            <w:r w:rsidRPr="00EB390F">
              <w:rPr>
                <w:color w:val="080000"/>
                <w:sz w:val="18"/>
                <w:szCs w:val="18"/>
                <w:lang w:eastAsia="uk-UA"/>
              </w:rPr>
              <w:t>перiод</w:t>
            </w:r>
            <w:proofErr w:type="spellEnd"/>
          </w:p>
        </w:tc>
        <w:tc>
          <w:tcPr>
            <w:tcW w:w="1542"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люд.год</w:t>
            </w:r>
            <w:proofErr w:type="spellEnd"/>
            <w:r w:rsidRPr="00EB390F">
              <w:rPr>
                <w:rFonts w:ascii="Arial" w:hAnsi="Arial" w:cs="Arial"/>
                <w:color w:val="080000"/>
                <w:sz w:val="16"/>
                <w:szCs w:val="16"/>
                <w:lang w:eastAsia="uk-UA"/>
              </w:rPr>
              <w:t>.</w:t>
            </w:r>
          </w:p>
        </w:tc>
        <w:tc>
          <w:tcPr>
            <w:tcW w:w="1151" w:type="dxa"/>
            <w:tcBorders>
              <w:top w:val="nil"/>
              <w:left w:val="single" w:sz="4" w:space="0" w:color="000000"/>
              <w:bottom w:val="single" w:sz="4" w:space="0" w:color="000000"/>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78,09</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8</w:t>
            </w:r>
          </w:p>
        </w:tc>
        <w:tc>
          <w:tcPr>
            <w:tcW w:w="7033" w:type="dxa"/>
            <w:tcBorders>
              <w:top w:val="single" w:sz="4" w:space="0" w:color="000000"/>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Разом загальна кошторисна </w:t>
            </w:r>
            <w:proofErr w:type="spellStart"/>
            <w:r w:rsidRPr="00EB390F">
              <w:rPr>
                <w:color w:val="080000"/>
                <w:sz w:val="18"/>
                <w:szCs w:val="18"/>
                <w:lang w:eastAsia="uk-UA"/>
              </w:rPr>
              <w:t>трудомiсткiсть</w:t>
            </w:r>
            <w:proofErr w:type="spellEnd"/>
          </w:p>
        </w:tc>
        <w:tc>
          <w:tcPr>
            <w:tcW w:w="1542"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люд.год</w:t>
            </w:r>
            <w:proofErr w:type="spellEnd"/>
            <w:r w:rsidRPr="00EB390F">
              <w:rPr>
                <w:rFonts w:ascii="Arial" w:hAnsi="Arial" w:cs="Arial"/>
                <w:color w:val="080000"/>
                <w:sz w:val="16"/>
                <w:szCs w:val="16"/>
                <w:lang w:eastAsia="uk-UA"/>
              </w:rPr>
              <w:t>.</w:t>
            </w:r>
          </w:p>
        </w:tc>
        <w:tc>
          <w:tcPr>
            <w:tcW w:w="1151" w:type="dxa"/>
            <w:tcBorders>
              <w:top w:val="nil"/>
              <w:left w:val="single" w:sz="4" w:space="0" w:color="000000"/>
              <w:bottom w:val="single" w:sz="4" w:space="0" w:color="000000"/>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1 827,56</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9</w:t>
            </w:r>
          </w:p>
        </w:tc>
        <w:tc>
          <w:tcPr>
            <w:tcW w:w="7033" w:type="dxa"/>
            <w:tcBorders>
              <w:top w:val="single" w:sz="4" w:space="0" w:color="000000"/>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Середнiй</w:t>
            </w:r>
            <w:proofErr w:type="spellEnd"/>
            <w:r w:rsidRPr="00EB390F">
              <w:rPr>
                <w:color w:val="080000"/>
                <w:sz w:val="18"/>
                <w:szCs w:val="18"/>
                <w:lang w:eastAsia="uk-UA"/>
              </w:rPr>
              <w:t xml:space="preserve"> розряд </w:t>
            </w:r>
            <w:proofErr w:type="spellStart"/>
            <w:r w:rsidRPr="00EB390F">
              <w:rPr>
                <w:color w:val="080000"/>
                <w:sz w:val="18"/>
                <w:szCs w:val="18"/>
                <w:lang w:eastAsia="uk-UA"/>
              </w:rPr>
              <w:t>робiт</w:t>
            </w:r>
            <w:proofErr w:type="spellEnd"/>
          </w:p>
        </w:tc>
        <w:tc>
          <w:tcPr>
            <w:tcW w:w="1542"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розряд</w:t>
            </w:r>
          </w:p>
        </w:tc>
        <w:tc>
          <w:tcPr>
            <w:tcW w:w="1151" w:type="dxa"/>
            <w:tcBorders>
              <w:top w:val="nil"/>
              <w:left w:val="single" w:sz="4" w:space="0" w:color="000000"/>
              <w:bottom w:val="single" w:sz="4" w:space="0" w:color="000000"/>
              <w:right w:val="single" w:sz="4" w:space="0" w:color="auto"/>
            </w:tcBorders>
            <w:shd w:val="clear" w:color="000000" w:fill="FFFFFF"/>
            <w:hideMark/>
          </w:tcPr>
          <w:p w:rsidR="00DF0595" w:rsidRPr="00BE1A0F" w:rsidRDefault="00DF0595" w:rsidP="00E722A4">
            <w:pPr>
              <w:jc w:val="center"/>
              <w:rPr>
                <w:rFonts w:ascii="Arial" w:hAnsi="Arial" w:cs="Arial"/>
                <w:sz w:val="16"/>
                <w:szCs w:val="16"/>
                <w:lang w:eastAsia="uk-UA"/>
              </w:rPr>
            </w:pPr>
            <w:r w:rsidRPr="00BE1A0F">
              <w:rPr>
                <w:rFonts w:ascii="Arial" w:hAnsi="Arial" w:cs="Arial"/>
                <w:sz w:val="16"/>
                <w:szCs w:val="16"/>
                <w:lang w:eastAsia="uk-UA"/>
              </w:rPr>
              <w:t>3,40</w:t>
            </w:r>
          </w:p>
        </w:tc>
      </w:tr>
      <w:tr w:rsidR="00DF0595" w:rsidRPr="00063263" w:rsidTr="00E722A4">
        <w:trPr>
          <w:trHeight w:val="450"/>
        </w:trPr>
        <w:tc>
          <w:tcPr>
            <w:tcW w:w="480" w:type="dxa"/>
            <w:tcBorders>
              <w:top w:val="nil"/>
              <w:left w:val="single" w:sz="4" w:space="0" w:color="000000"/>
              <w:bottom w:val="nil"/>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nil"/>
              <w:left w:val="single" w:sz="4" w:space="0" w:color="000000"/>
              <w:bottom w:val="nil"/>
              <w:right w:val="nil"/>
            </w:tcBorders>
            <w:shd w:val="clear" w:color="000000" w:fill="FFFFFF"/>
          </w:tcPr>
          <w:p w:rsidR="00DF0595" w:rsidRPr="00746750" w:rsidRDefault="00DF0595" w:rsidP="00E722A4">
            <w:pPr>
              <w:keepLines/>
              <w:autoSpaceDE w:val="0"/>
              <w:autoSpaceDN w:val="0"/>
              <w:rPr>
                <w:color w:val="080000"/>
                <w:sz w:val="18"/>
                <w:szCs w:val="18"/>
                <w:lang w:eastAsia="uk-UA"/>
              </w:rPr>
            </w:pPr>
            <w:r w:rsidRPr="00746750">
              <w:rPr>
                <w:b/>
                <w:bCs/>
                <w:spacing w:val="-5"/>
                <w:sz w:val="20"/>
                <w:szCs w:val="20"/>
                <w:u w:val="single"/>
              </w:rPr>
              <w:t>II</w:t>
            </w:r>
            <w:r w:rsidRPr="00063263">
              <w:rPr>
                <w:b/>
                <w:bCs/>
                <w:spacing w:val="-5"/>
                <w:sz w:val="20"/>
                <w:szCs w:val="20"/>
                <w:u w:val="single"/>
              </w:rPr>
              <w:t>. Будівельні машини і механізми</w:t>
            </w:r>
          </w:p>
        </w:tc>
        <w:tc>
          <w:tcPr>
            <w:tcW w:w="1542" w:type="dxa"/>
            <w:tcBorders>
              <w:top w:val="nil"/>
              <w:left w:val="single" w:sz="4" w:space="0" w:color="000000"/>
              <w:bottom w:val="nil"/>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nil"/>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Автомобілі бортові, вантажопідйомність 5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1,0976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Автонавантажувачі, вантажопідйомність 5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0,0562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Агрегати фарбувальні з пневматичним розпилюванням для фарбування фасадів будівель, продуктивність 500 м3/год</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0,68058144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Верстати свердлильні</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7,05188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Віброущільнювачі [</w:t>
            </w:r>
            <w:proofErr w:type="spellStart"/>
            <w:r w:rsidRPr="00EB390F">
              <w:rPr>
                <w:color w:val="080000"/>
                <w:sz w:val="18"/>
                <w:szCs w:val="18"/>
                <w:lang w:eastAsia="uk-UA"/>
              </w:rPr>
              <w:t>віброплити</w:t>
            </w:r>
            <w:proofErr w:type="spellEnd"/>
            <w:r w:rsidRPr="00EB390F">
              <w:rPr>
                <w:color w:val="080000"/>
                <w:sz w:val="18"/>
                <w:szCs w:val="18"/>
                <w:lang w:eastAsia="uk-UA"/>
              </w:rPr>
              <w:t>] з бензиновим двигуном легкі, маса до 100 кг</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0,0562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Віброущільнювачі [</w:t>
            </w:r>
            <w:proofErr w:type="spellStart"/>
            <w:r w:rsidRPr="00EB390F">
              <w:rPr>
                <w:color w:val="080000"/>
                <w:sz w:val="18"/>
                <w:szCs w:val="18"/>
                <w:lang w:eastAsia="uk-UA"/>
              </w:rPr>
              <w:t>віброплити</w:t>
            </w:r>
            <w:proofErr w:type="spellEnd"/>
            <w:r w:rsidRPr="00EB390F">
              <w:rPr>
                <w:color w:val="080000"/>
                <w:sz w:val="18"/>
                <w:szCs w:val="18"/>
                <w:lang w:eastAsia="uk-UA"/>
              </w:rPr>
              <w:t>] з дизельним двигуном легкі, маса понад 100 кг</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0,0224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Електростанції пересувні, потужність 2 кВт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1,2506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Компресори пересувні з двигуном внутрішнього згоряння, тиск до 686 кПа [7 </w:t>
            </w:r>
            <w:proofErr w:type="spellStart"/>
            <w:r w:rsidRPr="00EB390F">
              <w:rPr>
                <w:color w:val="080000"/>
                <w:sz w:val="18"/>
                <w:szCs w:val="18"/>
                <w:lang w:eastAsia="uk-UA"/>
              </w:rPr>
              <w:t>ат</w:t>
            </w:r>
            <w:proofErr w:type="spellEnd"/>
            <w:r w:rsidRPr="00EB390F">
              <w:rPr>
                <w:color w:val="080000"/>
                <w:sz w:val="18"/>
                <w:szCs w:val="18"/>
                <w:lang w:eastAsia="uk-UA"/>
              </w:rPr>
              <w:t>], продуктивність 2,2 м3/хв</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0,672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9</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Компресори пересувні з електродвигуном, тиск 600 кПа [6 </w:t>
            </w:r>
            <w:proofErr w:type="spellStart"/>
            <w:r w:rsidRPr="00EB390F">
              <w:rPr>
                <w:color w:val="080000"/>
                <w:sz w:val="18"/>
                <w:szCs w:val="18"/>
                <w:lang w:eastAsia="uk-UA"/>
              </w:rPr>
              <w:t>ат</w:t>
            </w:r>
            <w:proofErr w:type="spellEnd"/>
            <w:r w:rsidRPr="00EB390F">
              <w:rPr>
                <w:color w:val="080000"/>
                <w:sz w:val="18"/>
                <w:szCs w:val="18"/>
                <w:lang w:eastAsia="uk-UA"/>
              </w:rPr>
              <w:t>], продуктивність 0,5 м3/хв</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0,68058144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10</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Котки дорожні самохідні вібраційні </w:t>
            </w:r>
            <w:proofErr w:type="spellStart"/>
            <w:r w:rsidRPr="00EB390F">
              <w:rPr>
                <w:color w:val="080000"/>
                <w:sz w:val="18"/>
                <w:szCs w:val="18"/>
                <w:lang w:eastAsia="uk-UA"/>
              </w:rPr>
              <w:t>гладковальцеві</w:t>
            </w:r>
            <w:proofErr w:type="spellEnd"/>
            <w:r w:rsidRPr="00EB390F">
              <w:rPr>
                <w:color w:val="080000"/>
                <w:sz w:val="18"/>
                <w:szCs w:val="18"/>
                <w:lang w:eastAsia="uk-UA"/>
              </w:rPr>
              <w:t>, маса 8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0,78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Кран переносний, вантажопідйомність 1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1,8081</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Крани на автомобільному ходу при роботі на монтажі технологічного устаткування, вантажопідйомність 10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1,5004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Крани на автомобільному ходу, вантажопідйомність 6,3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3,180848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lastRenderedPageBreak/>
              <w:t>14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Машини </w:t>
            </w:r>
            <w:proofErr w:type="spellStart"/>
            <w:r w:rsidRPr="00EB390F">
              <w:rPr>
                <w:color w:val="080000"/>
                <w:sz w:val="18"/>
                <w:szCs w:val="18"/>
                <w:lang w:eastAsia="uk-UA"/>
              </w:rPr>
              <w:t>поливально</w:t>
            </w:r>
            <w:proofErr w:type="spellEnd"/>
            <w:r w:rsidRPr="00EB390F">
              <w:rPr>
                <w:color w:val="080000"/>
                <w:sz w:val="18"/>
                <w:szCs w:val="18"/>
                <w:lang w:eastAsia="uk-UA"/>
              </w:rPr>
              <w:t>-мийні, місткість 6000 л</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0,0888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Молотки відбійні пневматичні, при роботі від пересувних компресорних станцій</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1,344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Навантажувачі одноковшеві, вантажопідйомність 1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0,324864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Перетворювачі зварювальні з номінальним зварювальним струмом 315-500 А</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10,5028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Підіймачі щоглові будівельні, вантажопідйомність 0,5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1,11949</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19</w:t>
            </w:r>
          </w:p>
        </w:tc>
        <w:tc>
          <w:tcPr>
            <w:tcW w:w="7033"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Перевезення сміття до 14 км</w:t>
            </w:r>
          </w:p>
        </w:tc>
        <w:tc>
          <w:tcPr>
            <w:tcW w:w="1542"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single" w:sz="4" w:space="0" w:color="000000"/>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4,42724</w:t>
            </w:r>
          </w:p>
        </w:tc>
      </w:tr>
      <w:tr w:rsidR="00DF0595" w:rsidRPr="00EB390F" w:rsidTr="00E722A4">
        <w:trPr>
          <w:trHeight w:val="458"/>
        </w:trPr>
        <w:tc>
          <w:tcPr>
            <w:tcW w:w="480" w:type="dxa"/>
            <w:vMerge/>
            <w:tcBorders>
              <w:top w:val="nil"/>
              <w:left w:val="single" w:sz="4" w:space="0" w:color="000000"/>
              <w:bottom w:val="single" w:sz="4" w:space="0" w:color="000000"/>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single" w:sz="4" w:space="0" w:color="000000"/>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single" w:sz="4" w:space="0" w:color="000000"/>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single" w:sz="4" w:space="0" w:color="000000"/>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A221D6" w:rsidRDefault="00DF0595" w:rsidP="00E722A4">
            <w:pPr>
              <w:keepLines/>
              <w:autoSpaceDE w:val="0"/>
              <w:autoSpaceDN w:val="0"/>
              <w:rPr>
                <w:b/>
                <w:bCs/>
                <w:spacing w:val="-5"/>
                <w:sz w:val="20"/>
                <w:szCs w:val="20"/>
                <w:u w:val="single"/>
              </w:rPr>
            </w:pPr>
            <w:r>
              <w:rPr>
                <w:b/>
                <w:bCs/>
                <w:spacing w:val="-5"/>
                <w:sz w:val="20"/>
                <w:szCs w:val="20"/>
                <w:u w:val="single"/>
              </w:rPr>
              <w:t>Енергоносії</w:t>
            </w:r>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A221D6" w:rsidRDefault="00DF0595" w:rsidP="00E722A4">
            <w:pPr>
              <w:keepLines/>
              <w:autoSpaceDE w:val="0"/>
              <w:autoSpaceDN w:val="0"/>
              <w:rPr>
                <w:b/>
                <w:bCs/>
                <w:spacing w:val="-5"/>
                <w:sz w:val="20"/>
                <w:szCs w:val="20"/>
                <w:u w:val="single"/>
              </w:rPr>
            </w:pPr>
            <w:r w:rsidRPr="00A221D6">
              <w:rPr>
                <w:spacing w:val="-5"/>
                <w:sz w:val="20"/>
                <w:szCs w:val="20"/>
              </w:rPr>
              <w:t>Бензин</w:t>
            </w:r>
          </w:p>
        </w:tc>
        <w:tc>
          <w:tcPr>
            <w:tcW w:w="1542" w:type="dxa"/>
            <w:tcBorders>
              <w:top w:val="nil"/>
              <w:left w:val="single" w:sz="4" w:space="0" w:color="000000"/>
              <w:bottom w:val="single" w:sz="4" w:space="0" w:color="000000"/>
              <w:right w:val="nil"/>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кг</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23,976</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A221D6" w:rsidRDefault="00DF0595" w:rsidP="00E722A4">
            <w:pPr>
              <w:keepLines/>
              <w:autoSpaceDE w:val="0"/>
              <w:autoSpaceDN w:val="0"/>
              <w:rPr>
                <w:b/>
                <w:bCs/>
                <w:spacing w:val="-5"/>
                <w:sz w:val="20"/>
                <w:szCs w:val="20"/>
                <w:u w:val="single"/>
              </w:rPr>
            </w:pPr>
            <w:r w:rsidRPr="00A221D6">
              <w:rPr>
                <w:spacing w:val="-5"/>
                <w:sz w:val="20"/>
                <w:szCs w:val="20"/>
              </w:rPr>
              <w:t>Дизельне паливо</w:t>
            </w:r>
          </w:p>
        </w:tc>
        <w:tc>
          <w:tcPr>
            <w:tcW w:w="1542" w:type="dxa"/>
            <w:tcBorders>
              <w:top w:val="nil"/>
              <w:left w:val="single" w:sz="4" w:space="0" w:color="000000"/>
              <w:bottom w:val="single" w:sz="4" w:space="0" w:color="000000"/>
              <w:right w:val="nil"/>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кг</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15,987</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A221D6" w:rsidRDefault="00DF0595" w:rsidP="00E722A4">
            <w:pPr>
              <w:keepLines/>
              <w:autoSpaceDE w:val="0"/>
              <w:autoSpaceDN w:val="0"/>
              <w:rPr>
                <w:b/>
                <w:bCs/>
                <w:spacing w:val="-5"/>
                <w:sz w:val="20"/>
                <w:szCs w:val="20"/>
                <w:u w:val="single"/>
              </w:rPr>
            </w:pPr>
            <w:r w:rsidRPr="00A221D6">
              <w:rPr>
                <w:spacing w:val="-5"/>
                <w:sz w:val="20"/>
                <w:szCs w:val="20"/>
              </w:rPr>
              <w:t>Електроенергія</w:t>
            </w:r>
          </w:p>
        </w:tc>
        <w:tc>
          <w:tcPr>
            <w:tcW w:w="1542" w:type="dxa"/>
            <w:tcBorders>
              <w:top w:val="nil"/>
              <w:left w:val="single" w:sz="4" w:space="0" w:color="000000"/>
              <w:bottom w:val="single" w:sz="4" w:space="0" w:color="000000"/>
              <w:right w:val="nil"/>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кВт-год</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160,138</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A221D6" w:rsidRDefault="00DF0595" w:rsidP="00E722A4">
            <w:pPr>
              <w:keepLines/>
              <w:autoSpaceDE w:val="0"/>
              <w:autoSpaceDN w:val="0"/>
              <w:rPr>
                <w:b/>
                <w:bCs/>
                <w:spacing w:val="-5"/>
                <w:sz w:val="20"/>
                <w:szCs w:val="20"/>
                <w:u w:val="single"/>
              </w:rPr>
            </w:pPr>
            <w:r w:rsidRPr="00A221D6">
              <w:rPr>
                <w:spacing w:val="-5"/>
                <w:sz w:val="20"/>
                <w:szCs w:val="20"/>
              </w:rPr>
              <w:t>Стиснене повітря</w:t>
            </w:r>
          </w:p>
        </w:tc>
        <w:tc>
          <w:tcPr>
            <w:tcW w:w="1542" w:type="dxa"/>
            <w:tcBorders>
              <w:top w:val="nil"/>
              <w:left w:val="single" w:sz="4" w:space="0" w:color="000000"/>
              <w:bottom w:val="single" w:sz="4" w:space="0" w:color="000000"/>
              <w:right w:val="nil"/>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м3</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93,139</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A221D6" w:rsidRDefault="00DF0595" w:rsidP="00E722A4">
            <w:pPr>
              <w:keepLines/>
              <w:autoSpaceDE w:val="0"/>
              <w:autoSpaceDN w:val="0"/>
              <w:rPr>
                <w:b/>
                <w:bCs/>
                <w:spacing w:val="-5"/>
                <w:sz w:val="20"/>
                <w:szCs w:val="20"/>
                <w:u w:val="single"/>
              </w:rPr>
            </w:pPr>
            <w:r w:rsidRPr="00A221D6">
              <w:rPr>
                <w:spacing w:val="-5"/>
                <w:sz w:val="20"/>
                <w:szCs w:val="20"/>
              </w:rPr>
              <w:t>Мастильні матеріали</w:t>
            </w:r>
          </w:p>
        </w:tc>
        <w:tc>
          <w:tcPr>
            <w:tcW w:w="1542" w:type="dxa"/>
            <w:tcBorders>
              <w:top w:val="nil"/>
              <w:left w:val="single" w:sz="4" w:space="0" w:color="000000"/>
              <w:bottom w:val="single" w:sz="4" w:space="0" w:color="000000"/>
              <w:right w:val="nil"/>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кг</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3,52</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A221D6" w:rsidRDefault="00DF0595" w:rsidP="00E722A4">
            <w:pPr>
              <w:keepLines/>
              <w:autoSpaceDE w:val="0"/>
              <w:autoSpaceDN w:val="0"/>
              <w:rPr>
                <w:b/>
                <w:bCs/>
                <w:spacing w:val="-5"/>
                <w:sz w:val="20"/>
                <w:szCs w:val="20"/>
                <w:u w:val="single"/>
              </w:rPr>
            </w:pPr>
            <w:r w:rsidRPr="00A221D6">
              <w:rPr>
                <w:spacing w:val="-5"/>
                <w:sz w:val="20"/>
                <w:szCs w:val="20"/>
              </w:rPr>
              <w:t>Гідравлічна рідина</w:t>
            </w:r>
          </w:p>
        </w:tc>
        <w:tc>
          <w:tcPr>
            <w:tcW w:w="1542" w:type="dxa"/>
            <w:tcBorders>
              <w:top w:val="nil"/>
              <w:left w:val="single" w:sz="4" w:space="0" w:color="000000"/>
              <w:bottom w:val="single" w:sz="4" w:space="0" w:color="000000"/>
              <w:right w:val="nil"/>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кг</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A221D6" w:rsidRDefault="00DF0595" w:rsidP="00E722A4">
            <w:pPr>
              <w:jc w:val="center"/>
              <w:rPr>
                <w:color w:val="080000"/>
                <w:sz w:val="16"/>
                <w:szCs w:val="16"/>
                <w:lang w:eastAsia="uk-UA"/>
              </w:rPr>
            </w:pPr>
            <w:r w:rsidRPr="00A221D6">
              <w:rPr>
                <w:spacing w:val="-5"/>
                <w:sz w:val="20"/>
                <w:szCs w:val="20"/>
              </w:rPr>
              <w:t>0,25</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746750" w:rsidRDefault="00DF0595" w:rsidP="00E722A4">
            <w:pPr>
              <w:keepLines/>
              <w:autoSpaceDE w:val="0"/>
              <w:autoSpaceDN w:val="0"/>
              <w:rPr>
                <w:color w:val="080000"/>
                <w:sz w:val="18"/>
                <w:szCs w:val="18"/>
                <w:lang w:eastAsia="uk-UA"/>
              </w:rPr>
            </w:pPr>
            <w:proofErr w:type="spellStart"/>
            <w:r w:rsidRPr="00746750">
              <w:rPr>
                <w:b/>
                <w:bCs/>
                <w:spacing w:val="-5"/>
                <w:sz w:val="20"/>
                <w:szCs w:val="20"/>
                <w:u w:val="single"/>
              </w:rPr>
              <w:t>Будiвельнi</w:t>
            </w:r>
            <w:proofErr w:type="spellEnd"/>
            <w:r w:rsidRPr="00746750">
              <w:rPr>
                <w:b/>
                <w:bCs/>
                <w:spacing w:val="-5"/>
                <w:sz w:val="20"/>
                <w:szCs w:val="20"/>
                <w:u w:val="single"/>
              </w:rPr>
              <w:t xml:space="preserve"> машини, </w:t>
            </w:r>
            <w:proofErr w:type="spellStart"/>
            <w:r w:rsidRPr="00746750">
              <w:rPr>
                <w:b/>
                <w:bCs/>
                <w:spacing w:val="-5"/>
                <w:sz w:val="20"/>
                <w:szCs w:val="20"/>
                <w:u w:val="single"/>
              </w:rPr>
              <w:t>врахованi</w:t>
            </w:r>
            <w:proofErr w:type="spellEnd"/>
            <w:r w:rsidRPr="00746750">
              <w:rPr>
                <w:b/>
                <w:bCs/>
                <w:spacing w:val="-5"/>
                <w:sz w:val="20"/>
                <w:szCs w:val="20"/>
                <w:u w:val="single"/>
              </w:rPr>
              <w:t xml:space="preserve"> в </w:t>
            </w:r>
            <w:proofErr w:type="spellStart"/>
            <w:r w:rsidRPr="00746750">
              <w:rPr>
                <w:b/>
                <w:bCs/>
                <w:spacing w:val="-5"/>
                <w:sz w:val="20"/>
                <w:szCs w:val="20"/>
                <w:u w:val="single"/>
              </w:rPr>
              <w:t>складi</w:t>
            </w:r>
            <w:proofErr w:type="spellEnd"/>
            <w:r w:rsidRPr="00746750">
              <w:rPr>
                <w:b/>
                <w:bCs/>
                <w:spacing w:val="-5"/>
                <w:sz w:val="20"/>
                <w:szCs w:val="20"/>
                <w:u w:val="single"/>
              </w:rPr>
              <w:t xml:space="preserve"> загальновиробничих витрат</w:t>
            </w:r>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270"/>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w:t>
            </w:r>
          </w:p>
        </w:tc>
        <w:tc>
          <w:tcPr>
            <w:tcW w:w="7033" w:type="dxa"/>
            <w:tcBorders>
              <w:top w:val="single" w:sz="4" w:space="0" w:color="000000"/>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Апарат для газового зварювання і різання</w:t>
            </w:r>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1,80048</w:t>
            </w: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Дрилі електричні</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20,92908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Котли бітумні пересувні, місткість 400 л</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Лебідки електричні, тягове зусилля до 49,05 </w:t>
            </w:r>
            <w:proofErr w:type="spellStart"/>
            <w:r w:rsidRPr="00EB390F">
              <w:rPr>
                <w:color w:val="080000"/>
                <w:sz w:val="18"/>
                <w:szCs w:val="18"/>
                <w:lang w:eastAsia="uk-UA"/>
              </w:rPr>
              <w:t>кН</w:t>
            </w:r>
            <w:proofErr w:type="spellEnd"/>
            <w:r w:rsidRPr="00EB390F">
              <w:rPr>
                <w:color w:val="080000"/>
                <w:sz w:val="18"/>
                <w:szCs w:val="18"/>
                <w:lang w:eastAsia="uk-UA"/>
              </w:rPr>
              <w:t xml:space="preserve"> [5 т]</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0,012153</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Машини шліфувальні електричні</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0,45012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Перфоратори електричні</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8,588656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Пилка дискова електрична</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2,5012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8</w:t>
            </w:r>
          </w:p>
        </w:tc>
        <w:tc>
          <w:tcPr>
            <w:tcW w:w="7033"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Термопенали</w:t>
            </w:r>
            <w:proofErr w:type="spellEnd"/>
            <w:r w:rsidRPr="00EB390F">
              <w:rPr>
                <w:color w:val="080000"/>
                <w:sz w:val="18"/>
                <w:szCs w:val="18"/>
                <w:lang w:eastAsia="uk-UA"/>
              </w:rPr>
              <w:t xml:space="preserve"> з масою завантажувальних електродів не більше 5 кг</w:t>
            </w:r>
          </w:p>
        </w:tc>
        <w:tc>
          <w:tcPr>
            <w:tcW w:w="1542"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маш.год</w:t>
            </w:r>
            <w:proofErr w:type="spellEnd"/>
          </w:p>
        </w:tc>
        <w:tc>
          <w:tcPr>
            <w:tcW w:w="1151" w:type="dxa"/>
            <w:vMerge w:val="restart"/>
            <w:tcBorders>
              <w:top w:val="nil"/>
              <w:left w:val="single" w:sz="4" w:space="0" w:color="000000"/>
              <w:bottom w:val="single" w:sz="4" w:space="0" w:color="000000"/>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10,5028</w:t>
            </w:r>
          </w:p>
        </w:tc>
      </w:tr>
      <w:tr w:rsidR="00DF0595" w:rsidRPr="00EB390F" w:rsidTr="00E722A4">
        <w:trPr>
          <w:trHeight w:val="559"/>
        </w:trPr>
        <w:tc>
          <w:tcPr>
            <w:tcW w:w="480" w:type="dxa"/>
            <w:vMerge/>
            <w:tcBorders>
              <w:top w:val="nil"/>
              <w:left w:val="single" w:sz="4" w:space="0" w:color="000000"/>
              <w:bottom w:val="single" w:sz="4" w:space="0" w:color="000000"/>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single" w:sz="4" w:space="0" w:color="000000"/>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single" w:sz="4" w:space="0" w:color="000000"/>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single" w:sz="4" w:space="0" w:color="000000"/>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57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746750" w:rsidRDefault="00DF0595" w:rsidP="00E722A4">
            <w:pPr>
              <w:keepLines/>
              <w:autoSpaceDE w:val="0"/>
              <w:autoSpaceDN w:val="0"/>
              <w:rPr>
                <w:color w:val="080000"/>
                <w:sz w:val="18"/>
                <w:szCs w:val="18"/>
                <w:lang w:eastAsia="uk-UA"/>
              </w:rPr>
            </w:pPr>
            <w:r w:rsidRPr="00746750">
              <w:rPr>
                <w:b/>
                <w:bCs/>
                <w:spacing w:val="-5"/>
                <w:sz w:val="20"/>
                <w:szCs w:val="20"/>
                <w:u w:val="single"/>
              </w:rPr>
              <w:t>III. Будівельні матеріали, вироби і комплекти</w:t>
            </w:r>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w:t>
            </w:r>
          </w:p>
        </w:tc>
        <w:tc>
          <w:tcPr>
            <w:tcW w:w="7033" w:type="dxa"/>
            <w:vMerge w:val="restart"/>
            <w:tcBorders>
              <w:top w:val="single" w:sz="4" w:space="0" w:color="000000"/>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Базальтова вата </w:t>
            </w:r>
            <w:proofErr w:type="spellStart"/>
            <w:r w:rsidRPr="00EB390F">
              <w:rPr>
                <w:color w:val="080000"/>
                <w:sz w:val="18"/>
                <w:szCs w:val="18"/>
                <w:lang w:eastAsia="uk-UA"/>
              </w:rPr>
              <w:t>BauGut</w:t>
            </w:r>
            <w:proofErr w:type="spellEnd"/>
            <w:r w:rsidRPr="00EB390F">
              <w:rPr>
                <w:color w:val="080000"/>
                <w:sz w:val="18"/>
                <w:szCs w:val="18"/>
                <w:lang w:eastAsia="uk-UA"/>
              </w:rPr>
              <w:t xml:space="preserve"> </w:t>
            </w:r>
            <w:proofErr w:type="spellStart"/>
            <w:r w:rsidRPr="00EB390F">
              <w:rPr>
                <w:color w:val="080000"/>
                <w:sz w:val="18"/>
                <w:szCs w:val="18"/>
                <w:lang w:eastAsia="uk-UA"/>
              </w:rPr>
              <w:t>Universell</w:t>
            </w:r>
            <w:proofErr w:type="spellEnd"/>
            <w:r w:rsidRPr="00EB390F">
              <w:rPr>
                <w:color w:val="080000"/>
                <w:sz w:val="18"/>
                <w:szCs w:val="18"/>
                <w:lang w:eastAsia="uk-UA"/>
              </w:rPr>
              <w:t xml:space="preserve">  1200х600х50 мм</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м2</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297,126</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single" w:sz="4" w:space="0" w:color="000000"/>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Бітуми нафтові дорожні БНД-40/60, перший сорт</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0,014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Болт М16, L=250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46,0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2,43</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 150х150, L=1800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 150х150, L=2200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0,5</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 50х150, L=2000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0,075</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 50х150, L=2600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0,1</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9</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 50х200, L=1200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0,12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10</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 монтажний 50х40х6000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Бруски 40х50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1,09</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Вапно будівельне негашене грудкове, сорт 1</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0,036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Вогнезахисний матеріал для дерев'яних конструкцій  </w:t>
            </w:r>
            <w:proofErr w:type="spellStart"/>
            <w:r w:rsidRPr="00EB390F">
              <w:rPr>
                <w:color w:val="080000"/>
                <w:sz w:val="18"/>
                <w:szCs w:val="18"/>
                <w:lang w:eastAsia="uk-UA"/>
              </w:rPr>
              <w:t>Kompozit</w:t>
            </w:r>
            <w:proofErr w:type="spellEnd"/>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кг</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252,0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Вода</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0,223</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Вода</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1,1108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Гвинти-</w:t>
            </w:r>
            <w:proofErr w:type="spellStart"/>
            <w:r w:rsidRPr="00EB390F">
              <w:rPr>
                <w:color w:val="080000"/>
                <w:sz w:val="18"/>
                <w:szCs w:val="18"/>
                <w:lang w:eastAsia="uk-UA"/>
              </w:rPr>
              <w:t>саморізи</w:t>
            </w:r>
            <w:proofErr w:type="spellEnd"/>
            <w:r w:rsidRPr="00EB390F">
              <w:rPr>
                <w:color w:val="080000"/>
                <w:sz w:val="18"/>
                <w:szCs w:val="18"/>
                <w:lang w:eastAsia="uk-UA"/>
              </w:rPr>
              <w:t xml:space="preserve"> 50х5</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500,0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Гвинти-</w:t>
            </w:r>
            <w:proofErr w:type="spellStart"/>
            <w:r w:rsidRPr="00EB390F">
              <w:rPr>
                <w:color w:val="080000"/>
                <w:sz w:val="18"/>
                <w:szCs w:val="18"/>
                <w:lang w:eastAsia="uk-UA"/>
              </w:rPr>
              <w:t>саморізи</w:t>
            </w:r>
            <w:proofErr w:type="spellEnd"/>
            <w:r w:rsidRPr="00EB390F">
              <w:rPr>
                <w:color w:val="080000"/>
                <w:sz w:val="18"/>
                <w:szCs w:val="18"/>
                <w:lang w:eastAsia="uk-UA"/>
              </w:rPr>
              <w:t xml:space="preserve"> 80х5</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Гіпсові в'яжучі Г-3</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0,064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19</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Ґрунтовка ГФ-021 червоно-коричнева</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0,005468958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20</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Дерев'яні деталі риштувань</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0,00448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Дошка  30х200, L=700, 22 </w:t>
            </w:r>
            <w:proofErr w:type="spellStart"/>
            <w:r w:rsidRPr="00EB390F">
              <w:rPr>
                <w:color w:val="080000"/>
                <w:sz w:val="18"/>
                <w:szCs w:val="18"/>
                <w:lang w:eastAsia="uk-UA"/>
              </w:rPr>
              <w:t>шт</w:t>
            </w:r>
            <w:proofErr w:type="spellEnd"/>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0,09</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Дошка 30х150х6100 (стругана)</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24,0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Дошка обрешітки</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2,76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Дошки  100х25</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0,0625</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Дошки  100х25</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0,3275</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Дріт сталевий низьковуглецевий різного призначення чорний, діаметр 1,6 мм</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0,0060016</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Електроди, діаметр 5 мм, марка Э42</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0,00480128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Катанка</w:t>
            </w:r>
            <w:proofErr w:type="spellEnd"/>
            <w:r w:rsidRPr="00EB390F">
              <w:rPr>
                <w:color w:val="080000"/>
                <w:sz w:val="18"/>
                <w:szCs w:val="18"/>
                <w:lang w:eastAsia="uk-UA"/>
              </w:rPr>
              <w:t xml:space="preserve"> гарячекатана у мотках, діаметр 6,3-6,5 мм</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0,0106934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29</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Кисень технічний газоподібний</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0,90024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30</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Круги армовані абразивні зачисні, діаметр 180х6 мм</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0,15004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Ксилол нафтовий, марка А</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0,000911493</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Лист </w:t>
            </w:r>
            <w:proofErr w:type="spellStart"/>
            <w:r w:rsidRPr="00EB390F">
              <w:rPr>
                <w:color w:val="080000"/>
                <w:sz w:val="18"/>
                <w:szCs w:val="18"/>
                <w:lang w:eastAsia="uk-UA"/>
              </w:rPr>
              <w:t>полікарбонатний</w:t>
            </w:r>
            <w:proofErr w:type="spellEnd"/>
            <w:r w:rsidRPr="00EB390F">
              <w:rPr>
                <w:color w:val="080000"/>
                <w:sz w:val="18"/>
                <w:szCs w:val="18"/>
                <w:lang w:eastAsia="uk-UA"/>
              </w:rPr>
              <w:t xml:space="preserve"> прозорий </w:t>
            </w:r>
            <w:proofErr w:type="spellStart"/>
            <w:r w:rsidRPr="00EB390F">
              <w:rPr>
                <w:color w:val="080000"/>
                <w:sz w:val="18"/>
                <w:szCs w:val="18"/>
                <w:lang w:eastAsia="uk-UA"/>
              </w:rPr>
              <w:t>стільнтковий</w:t>
            </w:r>
            <w:proofErr w:type="spellEnd"/>
            <w:r w:rsidRPr="00EB390F">
              <w:rPr>
                <w:color w:val="080000"/>
                <w:sz w:val="18"/>
                <w:szCs w:val="18"/>
                <w:lang w:eastAsia="uk-UA"/>
              </w:rPr>
              <w:t xml:space="preserve"> 1УФ </w:t>
            </w:r>
            <w:proofErr w:type="spellStart"/>
            <w:r w:rsidRPr="00EB390F">
              <w:rPr>
                <w:color w:val="080000"/>
                <w:sz w:val="18"/>
                <w:szCs w:val="18"/>
                <w:lang w:eastAsia="uk-UA"/>
              </w:rPr>
              <w:t>Bauglas</w:t>
            </w:r>
            <w:proofErr w:type="spellEnd"/>
            <w:r w:rsidRPr="00EB390F">
              <w:rPr>
                <w:color w:val="080000"/>
                <w:sz w:val="18"/>
                <w:szCs w:val="18"/>
                <w:lang w:eastAsia="uk-UA"/>
              </w:rPr>
              <w:t xml:space="preserve"> ST </w:t>
            </w:r>
            <w:proofErr w:type="spellStart"/>
            <w:r w:rsidRPr="00EB390F">
              <w:rPr>
                <w:color w:val="080000"/>
                <w:sz w:val="18"/>
                <w:szCs w:val="18"/>
                <w:lang w:eastAsia="uk-UA"/>
              </w:rPr>
              <w:t>Longlife</w:t>
            </w:r>
            <w:proofErr w:type="spellEnd"/>
            <w:r w:rsidRPr="00EB390F">
              <w:rPr>
                <w:color w:val="080000"/>
                <w:sz w:val="18"/>
                <w:szCs w:val="18"/>
                <w:lang w:eastAsia="uk-UA"/>
              </w:rPr>
              <w:t xml:space="preserve"> 10 мм 3000x1050мм</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24,0</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Накладка балок,  брус 50х250, L=1500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0,24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Натрій фтористий технічний, марка А, І сорт</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0,000306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Пакери</w:t>
            </w:r>
            <w:proofErr w:type="spellEnd"/>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80,0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Паста антисептична</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0,023814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Підкладка, дошка 50х200, L=300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0,036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Підкладка, дошка 50х200, L=500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39</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Пісок природний, рядовий</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40</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Плита OSB 10x1250x2500 мм Кроно Україна (</w:t>
            </w:r>
            <w:proofErr w:type="spellStart"/>
            <w:r w:rsidRPr="00EB390F">
              <w:rPr>
                <w:color w:val="080000"/>
                <w:sz w:val="18"/>
                <w:szCs w:val="18"/>
                <w:lang w:eastAsia="uk-UA"/>
              </w:rPr>
              <w:t>Swisskrono</w:t>
            </w:r>
            <w:proofErr w:type="spellEnd"/>
            <w:r w:rsidRPr="00EB390F">
              <w:rPr>
                <w:color w:val="080000"/>
                <w:sz w:val="18"/>
                <w:szCs w:val="18"/>
                <w:lang w:eastAsia="uk-UA"/>
              </w:rPr>
              <w:t>) вологостійка</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1м2</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305,865</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Плити бетонні тротуарні фігурні, товщина 70 мм, бетон В30 [М400] [МРЗ200]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м2</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20,94</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Плівка поліетиленова, товщина 0,2 мм]</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1000м2</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0,38375</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Портландцемент </w:t>
            </w:r>
            <w:proofErr w:type="spellStart"/>
            <w:r w:rsidRPr="00EB390F">
              <w:rPr>
                <w:color w:val="080000"/>
                <w:sz w:val="18"/>
                <w:szCs w:val="18"/>
                <w:lang w:eastAsia="uk-UA"/>
              </w:rPr>
              <w:t>загальнобудівельного</w:t>
            </w:r>
            <w:proofErr w:type="spellEnd"/>
            <w:r w:rsidRPr="00EB390F">
              <w:rPr>
                <w:color w:val="080000"/>
                <w:sz w:val="18"/>
                <w:szCs w:val="18"/>
                <w:lang w:eastAsia="uk-UA"/>
              </w:rPr>
              <w:t xml:space="preserve"> призначення </w:t>
            </w:r>
            <w:proofErr w:type="spellStart"/>
            <w:r w:rsidRPr="00EB390F">
              <w:rPr>
                <w:color w:val="080000"/>
                <w:sz w:val="18"/>
                <w:szCs w:val="18"/>
                <w:lang w:eastAsia="uk-UA"/>
              </w:rPr>
              <w:t>бездобавковий</w:t>
            </w:r>
            <w:proofErr w:type="spellEnd"/>
            <w:r w:rsidRPr="00EB390F">
              <w:rPr>
                <w:color w:val="080000"/>
                <w:sz w:val="18"/>
                <w:szCs w:val="18"/>
                <w:lang w:eastAsia="uk-UA"/>
              </w:rPr>
              <w:t>, марка 400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0,056</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Пропан-бутан технічний</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0,1545412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Профіль-з'єднувач (Н 10 мм)</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60,0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Розчин безусадковий </w:t>
            </w:r>
            <w:proofErr w:type="spellStart"/>
            <w:r w:rsidRPr="00EB390F">
              <w:rPr>
                <w:color w:val="080000"/>
                <w:sz w:val="18"/>
                <w:szCs w:val="18"/>
                <w:lang w:eastAsia="uk-UA"/>
              </w:rPr>
              <w:t>ін"єктувальний</w:t>
            </w:r>
            <w:proofErr w:type="spellEnd"/>
            <w:r w:rsidRPr="00EB390F">
              <w:rPr>
                <w:color w:val="080000"/>
                <w:sz w:val="18"/>
                <w:szCs w:val="18"/>
                <w:lang w:eastAsia="uk-UA"/>
              </w:rPr>
              <w:t xml:space="preserve"> </w:t>
            </w:r>
            <w:proofErr w:type="spellStart"/>
            <w:r w:rsidRPr="00EB390F">
              <w:rPr>
                <w:color w:val="080000"/>
                <w:sz w:val="18"/>
                <w:szCs w:val="18"/>
                <w:lang w:eastAsia="uk-UA"/>
              </w:rPr>
              <w:t>Liakor</w:t>
            </w:r>
            <w:proofErr w:type="spellEnd"/>
            <w:r w:rsidRPr="00EB390F">
              <w:rPr>
                <w:color w:val="080000"/>
                <w:sz w:val="18"/>
                <w:szCs w:val="18"/>
                <w:lang w:eastAsia="uk-UA"/>
              </w:rPr>
              <w:t xml:space="preserve"> ISB</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кг</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130,0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Розчин готовий </w:t>
            </w:r>
            <w:proofErr w:type="spellStart"/>
            <w:r w:rsidRPr="00EB390F">
              <w:rPr>
                <w:color w:val="080000"/>
                <w:sz w:val="18"/>
                <w:szCs w:val="18"/>
                <w:lang w:eastAsia="uk-UA"/>
              </w:rPr>
              <w:t>кладковий</w:t>
            </w:r>
            <w:proofErr w:type="spellEnd"/>
            <w:r w:rsidRPr="00EB390F">
              <w:rPr>
                <w:color w:val="080000"/>
                <w:sz w:val="18"/>
                <w:szCs w:val="18"/>
                <w:lang w:eastAsia="uk-UA"/>
              </w:rPr>
              <w:t xml:space="preserve"> важкий цементно-вапняковий, марка М50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0,30008</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Саморізи</w:t>
            </w:r>
            <w:proofErr w:type="spellEnd"/>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2 913,0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49</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Скоба д10A240С</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0,0012</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50</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Скоби для ручного </w:t>
            </w:r>
            <w:proofErr w:type="spellStart"/>
            <w:r w:rsidRPr="00EB390F">
              <w:rPr>
                <w:color w:val="080000"/>
                <w:sz w:val="18"/>
                <w:szCs w:val="18"/>
                <w:lang w:eastAsia="uk-UA"/>
              </w:rPr>
              <w:t>степлера</w:t>
            </w:r>
            <w:proofErr w:type="spellEnd"/>
            <w:r w:rsidRPr="00EB390F">
              <w:rPr>
                <w:color w:val="080000"/>
                <w:sz w:val="18"/>
                <w:szCs w:val="18"/>
                <w:lang w:eastAsia="uk-UA"/>
              </w:rPr>
              <w:t xml:space="preserve"> KAEM 12 мм тип 140 (G) </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1000шт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3,5898</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Спе</w:t>
            </w:r>
            <w:r>
              <w:rPr>
                <w:color w:val="080000"/>
                <w:sz w:val="18"/>
                <w:szCs w:val="18"/>
                <w:lang w:eastAsia="uk-UA"/>
              </w:rPr>
              <w:t>йсер</w:t>
            </w:r>
            <w:proofErr w:type="spellEnd"/>
            <w:r w:rsidRPr="00EB390F">
              <w:rPr>
                <w:color w:val="080000"/>
                <w:sz w:val="18"/>
                <w:szCs w:val="18"/>
                <w:lang w:eastAsia="uk-UA"/>
              </w:rPr>
              <w:t xml:space="preserve"> (</w:t>
            </w:r>
            <w:proofErr w:type="spellStart"/>
            <w:r w:rsidRPr="00EB390F">
              <w:rPr>
                <w:color w:val="080000"/>
                <w:sz w:val="18"/>
                <w:szCs w:val="18"/>
                <w:lang w:eastAsia="uk-UA"/>
              </w:rPr>
              <w:t>Rodeka</w:t>
            </w:r>
            <w:proofErr w:type="spellEnd"/>
            <w:r w:rsidRPr="00EB390F">
              <w:rPr>
                <w:color w:val="080000"/>
                <w:sz w:val="18"/>
                <w:szCs w:val="18"/>
                <w:lang w:eastAsia="uk-UA"/>
              </w:rPr>
              <w:t>)10мм</w:t>
            </w:r>
            <w:r>
              <w:rPr>
                <w:color w:val="080000"/>
                <w:sz w:val="18"/>
                <w:szCs w:val="18"/>
                <w:lang w:eastAsia="uk-UA"/>
              </w:rPr>
              <w:t>*</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450,0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lastRenderedPageBreak/>
              <w:t>52</w:t>
            </w:r>
          </w:p>
        </w:tc>
        <w:tc>
          <w:tcPr>
            <w:tcW w:w="7033" w:type="dxa"/>
            <w:vMerge w:val="restart"/>
            <w:tcBorders>
              <w:top w:val="nil"/>
              <w:left w:val="single" w:sz="4" w:space="0" w:color="000000"/>
              <w:bottom w:val="nil"/>
              <w:right w:val="nil"/>
            </w:tcBorders>
            <w:shd w:val="clear" w:color="000000" w:fill="FFFFFF"/>
            <w:hideMark/>
          </w:tcPr>
          <w:p w:rsidR="00DF0595" w:rsidRPr="0067472B" w:rsidRDefault="00DF0595" w:rsidP="00E722A4">
            <w:pPr>
              <w:rPr>
                <w:color w:val="080000"/>
                <w:sz w:val="18"/>
                <w:szCs w:val="18"/>
                <w:lang w:eastAsia="uk-UA"/>
              </w:rPr>
            </w:pPr>
            <w:r w:rsidRPr="00EB390F">
              <w:rPr>
                <w:color w:val="080000"/>
                <w:sz w:val="18"/>
                <w:szCs w:val="18"/>
                <w:lang w:eastAsia="uk-UA"/>
              </w:rPr>
              <w:t>Сталеві деталі риштувань</w:t>
            </w:r>
          </w:p>
          <w:p w:rsidR="00DF0595" w:rsidRPr="0067472B" w:rsidRDefault="00DF0595" w:rsidP="00E722A4">
            <w:pPr>
              <w:rPr>
                <w:sz w:val="18"/>
                <w:szCs w:val="18"/>
                <w:lang w:eastAsia="uk-UA"/>
              </w:rPr>
            </w:pP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0,0096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Стрічка </w:t>
            </w:r>
            <w:proofErr w:type="spellStart"/>
            <w:r w:rsidRPr="00EB390F">
              <w:rPr>
                <w:color w:val="080000"/>
                <w:sz w:val="18"/>
                <w:szCs w:val="18"/>
                <w:lang w:eastAsia="uk-UA"/>
              </w:rPr>
              <w:t>бутилкаучукова</w:t>
            </w:r>
            <w:proofErr w:type="spellEnd"/>
            <w:r w:rsidRPr="00EB390F">
              <w:rPr>
                <w:color w:val="080000"/>
                <w:sz w:val="18"/>
                <w:szCs w:val="18"/>
                <w:lang w:eastAsia="uk-UA"/>
              </w:rPr>
              <w:t xml:space="preserve"> </w:t>
            </w:r>
            <w:proofErr w:type="spellStart"/>
            <w:r w:rsidRPr="00EB390F">
              <w:rPr>
                <w:color w:val="080000"/>
                <w:sz w:val="18"/>
                <w:szCs w:val="18"/>
                <w:lang w:eastAsia="uk-UA"/>
              </w:rPr>
              <w:t>BauGut</w:t>
            </w:r>
            <w:proofErr w:type="spellEnd"/>
            <w:r w:rsidRPr="00EB390F">
              <w:rPr>
                <w:color w:val="080000"/>
                <w:sz w:val="18"/>
                <w:szCs w:val="18"/>
                <w:lang w:eastAsia="uk-UA"/>
              </w:rPr>
              <w:t xml:space="preserve"> HBB . Ширина 100 мм</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1000м</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0,23</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2,38</w:t>
            </w:r>
          </w:p>
        </w:tc>
      </w:tr>
      <w:tr w:rsidR="00DF0595" w:rsidRPr="00EB390F" w:rsidTr="00E722A4">
        <w:trPr>
          <w:trHeight w:val="82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Термошайби</w:t>
            </w:r>
            <w:proofErr w:type="spellEnd"/>
            <w:r w:rsidRPr="00EB390F">
              <w:rPr>
                <w:color w:val="080000"/>
                <w:sz w:val="18"/>
                <w:szCs w:val="18"/>
                <w:lang w:eastAsia="uk-UA"/>
              </w:rPr>
              <w:t xml:space="preserve"> (</w:t>
            </w:r>
            <w:proofErr w:type="spellStart"/>
            <w:r w:rsidRPr="00EB390F">
              <w:rPr>
                <w:color w:val="080000"/>
                <w:sz w:val="18"/>
                <w:szCs w:val="18"/>
                <w:lang w:eastAsia="uk-UA"/>
              </w:rPr>
              <w:t>Rodeka</w:t>
            </w:r>
            <w:proofErr w:type="spellEnd"/>
            <w:r w:rsidRPr="00EB390F">
              <w:rPr>
                <w:color w:val="080000"/>
                <w:sz w:val="18"/>
                <w:szCs w:val="18"/>
                <w:lang w:eastAsia="uk-UA"/>
              </w:rPr>
              <w:t>)</w:t>
            </w:r>
            <w:r>
              <w:rPr>
                <w:color w:val="080000"/>
                <w:sz w:val="18"/>
                <w:szCs w:val="18"/>
                <w:lang w:eastAsia="uk-UA"/>
              </w:rPr>
              <w:t>*</w:t>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500,0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56</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Толь з крупнозернистою посипкою гідроізоляційна, марка ТГ-350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м2</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8,2134</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57</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Торцевий профіль </w:t>
            </w:r>
            <w:proofErr w:type="spellStart"/>
            <w:r w:rsidRPr="00EB390F">
              <w:rPr>
                <w:color w:val="080000"/>
                <w:sz w:val="18"/>
                <w:szCs w:val="18"/>
                <w:lang w:eastAsia="uk-UA"/>
              </w:rPr>
              <w:t>полікарбонатний</w:t>
            </w:r>
            <w:proofErr w:type="spellEnd"/>
            <w:r w:rsidRPr="00EB390F">
              <w:rPr>
                <w:color w:val="080000"/>
                <w:sz w:val="18"/>
                <w:szCs w:val="18"/>
                <w:lang w:eastAsia="uk-UA"/>
              </w:rPr>
              <w:t xml:space="preserve"> (10 мм)</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48,0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58</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Труба Д150 мм з оцинкованої бляхи для дощового водовідведення</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11,45</w:t>
            </w:r>
          </w:p>
        </w:tc>
      </w:tr>
      <w:tr w:rsidR="00DF0595" w:rsidRPr="00EB390F" w:rsidTr="00E722A4">
        <w:trPr>
          <w:trHeight w:val="559"/>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59</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Хімичний</w:t>
            </w:r>
            <w:proofErr w:type="spellEnd"/>
            <w:r w:rsidRPr="00EB390F">
              <w:rPr>
                <w:color w:val="080000"/>
                <w:sz w:val="18"/>
                <w:szCs w:val="18"/>
                <w:lang w:eastAsia="uk-UA"/>
              </w:rPr>
              <w:t xml:space="preserve"> анкер HILTI HIT-HY 70</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9,0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60</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Цвяхи будівельні 3,0х80 мм</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0,006976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61</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Цвяхи будівельні з конічною головкою 5,0х120 мм</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0,021456</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62</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Цементно-піщана суміш з витратою цементу М400-150кг/м3</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1,273</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63</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Швелери N16, L=2400</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т</w:t>
            </w:r>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1,530408</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64</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Шпилька HAS М16, L=300</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96,0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65</w:t>
            </w:r>
          </w:p>
        </w:tc>
        <w:tc>
          <w:tcPr>
            <w:tcW w:w="7033" w:type="dxa"/>
            <w:vMerge w:val="restart"/>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Шпилька HAS М16, L=800</w:t>
            </w:r>
            <w:r>
              <w:rPr>
                <w:color w:val="080000"/>
                <w:sz w:val="18"/>
                <w:szCs w:val="18"/>
                <w:lang w:eastAsia="uk-UA"/>
              </w:rPr>
              <w:t>*</w:t>
            </w:r>
            <w:r w:rsidRPr="00EB390F">
              <w:rPr>
                <w:color w:val="080000"/>
                <w:sz w:val="18"/>
                <w:szCs w:val="18"/>
                <w:lang w:eastAsia="uk-UA"/>
              </w:rPr>
              <w:br/>
            </w:r>
          </w:p>
        </w:tc>
        <w:tc>
          <w:tcPr>
            <w:tcW w:w="1542" w:type="dxa"/>
            <w:vMerge w:val="restart"/>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84,0</w:t>
            </w:r>
          </w:p>
        </w:tc>
      </w:tr>
      <w:tr w:rsidR="00DF0595" w:rsidRPr="00EB390F" w:rsidTr="00E722A4">
        <w:trPr>
          <w:trHeight w:val="458"/>
        </w:trPr>
        <w:tc>
          <w:tcPr>
            <w:tcW w:w="480"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nil"/>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nil"/>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nil"/>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458"/>
        </w:trPr>
        <w:tc>
          <w:tcPr>
            <w:tcW w:w="480"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66</w:t>
            </w:r>
          </w:p>
        </w:tc>
        <w:tc>
          <w:tcPr>
            <w:tcW w:w="7033"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Шпилька М16, L=300</w:t>
            </w:r>
          </w:p>
        </w:tc>
        <w:tc>
          <w:tcPr>
            <w:tcW w:w="1542" w:type="dxa"/>
            <w:vMerge w:val="restart"/>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proofErr w:type="spellStart"/>
            <w:r w:rsidRPr="00EB390F">
              <w:rPr>
                <w:rFonts w:ascii="Arial" w:hAnsi="Arial" w:cs="Arial"/>
                <w:color w:val="080000"/>
                <w:sz w:val="16"/>
                <w:szCs w:val="16"/>
                <w:lang w:eastAsia="uk-UA"/>
              </w:rPr>
              <w:t>шт</w:t>
            </w:r>
            <w:proofErr w:type="spellEnd"/>
          </w:p>
        </w:tc>
        <w:tc>
          <w:tcPr>
            <w:tcW w:w="1151" w:type="dxa"/>
            <w:vMerge w:val="restart"/>
            <w:tcBorders>
              <w:top w:val="nil"/>
              <w:left w:val="single" w:sz="4" w:space="0" w:color="000000"/>
              <w:bottom w:val="single" w:sz="4" w:space="0" w:color="000000"/>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98,0</w:t>
            </w:r>
          </w:p>
        </w:tc>
      </w:tr>
      <w:tr w:rsidR="00DF0595" w:rsidRPr="00EB390F" w:rsidTr="00E722A4">
        <w:trPr>
          <w:trHeight w:val="458"/>
        </w:trPr>
        <w:tc>
          <w:tcPr>
            <w:tcW w:w="480" w:type="dxa"/>
            <w:vMerge/>
            <w:tcBorders>
              <w:top w:val="nil"/>
              <w:left w:val="single" w:sz="4" w:space="0" w:color="000000"/>
              <w:bottom w:val="single" w:sz="4" w:space="0" w:color="000000"/>
              <w:right w:val="nil"/>
            </w:tcBorders>
            <w:vAlign w:val="center"/>
            <w:hideMark/>
          </w:tcPr>
          <w:p w:rsidR="00DF0595" w:rsidRPr="00EB390F" w:rsidRDefault="00DF0595" w:rsidP="00E722A4">
            <w:pPr>
              <w:rPr>
                <w:color w:val="080000"/>
                <w:sz w:val="18"/>
                <w:szCs w:val="18"/>
                <w:lang w:eastAsia="uk-UA"/>
              </w:rPr>
            </w:pPr>
          </w:p>
        </w:tc>
        <w:tc>
          <w:tcPr>
            <w:tcW w:w="7033" w:type="dxa"/>
            <w:vMerge/>
            <w:tcBorders>
              <w:top w:val="nil"/>
              <w:left w:val="single" w:sz="4" w:space="0" w:color="000000"/>
              <w:bottom w:val="single" w:sz="4" w:space="0" w:color="000000"/>
              <w:right w:val="nil"/>
            </w:tcBorders>
            <w:vAlign w:val="center"/>
            <w:hideMark/>
          </w:tcPr>
          <w:p w:rsidR="00DF0595" w:rsidRPr="00EB390F" w:rsidRDefault="00DF0595" w:rsidP="00E722A4">
            <w:pPr>
              <w:rPr>
                <w:color w:val="080000"/>
                <w:sz w:val="18"/>
                <w:szCs w:val="18"/>
                <w:lang w:eastAsia="uk-UA"/>
              </w:rPr>
            </w:pPr>
          </w:p>
        </w:tc>
        <w:tc>
          <w:tcPr>
            <w:tcW w:w="1542" w:type="dxa"/>
            <w:vMerge/>
            <w:tcBorders>
              <w:top w:val="nil"/>
              <w:left w:val="single" w:sz="4" w:space="0" w:color="000000"/>
              <w:bottom w:val="single" w:sz="4" w:space="0" w:color="000000"/>
              <w:right w:val="nil"/>
            </w:tcBorders>
            <w:vAlign w:val="center"/>
            <w:hideMark/>
          </w:tcPr>
          <w:p w:rsidR="00DF0595" w:rsidRPr="00EB390F" w:rsidRDefault="00DF0595" w:rsidP="00E722A4">
            <w:pPr>
              <w:rPr>
                <w:rFonts w:ascii="Arial" w:hAnsi="Arial" w:cs="Arial"/>
                <w:color w:val="080000"/>
                <w:sz w:val="16"/>
                <w:szCs w:val="16"/>
                <w:lang w:eastAsia="uk-UA"/>
              </w:rPr>
            </w:pPr>
          </w:p>
        </w:tc>
        <w:tc>
          <w:tcPr>
            <w:tcW w:w="1151" w:type="dxa"/>
            <w:vMerge/>
            <w:tcBorders>
              <w:top w:val="nil"/>
              <w:left w:val="single" w:sz="4" w:space="0" w:color="000000"/>
              <w:bottom w:val="single" w:sz="4" w:space="0" w:color="000000"/>
              <w:right w:val="single" w:sz="4" w:space="0" w:color="auto"/>
            </w:tcBorders>
            <w:vAlign w:val="center"/>
            <w:hideMark/>
          </w:tcPr>
          <w:p w:rsidR="00DF0595" w:rsidRPr="00EB390F" w:rsidRDefault="00DF0595" w:rsidP="00E722A4">
            <w:pPr>
              <w:rPr>
                <w:rFonts w:ascii="Arial" w:hAnsi="Arial" w:cs="Arial"/>
                <w:color w:val="080000"/>
                <w:sz w:val="16"/>
                <w:szCs w:val="16"/>
                <w:lang w:eastAsia="uk-UA"/>
              </w:rPr>
            </w:pP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1D17E1"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1D17E1" w:rsidRDefault="00DF0595" w:rsidP="00E722A4">
            <w:pPr>
              <w:keepLines/>
              <w:autoSpaceDE w:val="0"/>
              <w:autoSpaceDN w:val="0"/>
              <w:rPr>
                <w:b/>
                <w:bCs/>
                <w:spacing w:val="-5"/>
                <w:sz w:val="20"/>
                <w:szCs w:val="20"/>
              </w:rPr>
            </w:pPr>
            <w:proofErr w:type="spellStart"/>
            <w:r w:rsidRPr="001D17E1">
              <w:rPr>
                <w:b/>
                <w:bCs/>
                <w:spacing w:val="-5"/>
                <w:sz w:val="20"/>
                <w:szCs w:val="20"/>
              </w:rPr>
              <w:t>Енергоносiї</w:t>
            </w:r>
            <w:proofErr w:type="spellEnd"/>
            <w:r w:rsidRPr="001D17E1">
              <w:rPr>
                <w:b/>
                <w:bCs/>
                <w:spacing w:val="-5"/>
                <w:sz w:val="20"/>
                <w:szCs w:val="20"/>
              </w:rPr>
              <w:t xml:space="preserve"> машин, врахованих в </w:t>
            </w:r>
            <w:proofErr w:type="spellStart"/>
            <w:r w:rsidRPr="001D17E1">
              <w:rPr>
                <w:b/>
                <w:bCs/>
                <w:spacing w:val="-5"/>
                <w:sz w:val="20"/>
                <w:szCs w:val="20"/>
              </w:rPr>
              <w:t>складi</w:t>
            </w:r>
            <w:proofErr w:type="spellEnd"/>
            <w:r w:rsidRPr="001D17E1">
              <w:rPr>
                <w:b/>
                <w:bCs/>
                <w:spacing w:val="-5"/>
                <w:sz w:val="20"/>
                <w:szCs w:val="20"/>
              </w:rPr>
              <w:t xml:space="preserve"> загальновиробничих витрат</w:t>
            </w:r>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1D17E1" w:rsidRDefault="00DF0595" w:rsidP="00E722A4">
            <w:pPr>
              <w:keepLines/>
              <w:autoSpaceDE w:val="0"/>
              <w:autoSpaceDN w:val="0"/>
              <w:rPr>
                <w:b/>
                <w:bCs/>
                <w:spacing w:val="-5"/>
                <w:sz w:val="20"/>
                <w:szCs w:val="20"/>
              </w:rPr>
            </w:pPr>
            <w:proofErr w:type="spellStart"/>
            <w:r w:rsidRPr="00EB390F">
              <w:rPr>
                <w:color w:val="080000"/>
                <w:sz w:val="18"/>
                <w:szCs w:val="18"/>
                <w:lang w:eastAsia="uk-UA"/>
              </w:rPr>
              <w:t>Електроенергiя</w:t>
            </w:r>
            <w:proofErr w:type="spellEnd"/>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к</w:t>
            </w:r>
            <w:r>
              <w:rPr>
                <w:rFonts w:ascii="Arial" w:hAnsi="Arial" w:cs="Arial"/>
                <w:color w:val="080000"/>
                <w:sz w:val="16"/>
                <w:szCs w:val="16"/>
                <w:lang w:eastAsia="uk-UA"/>
              </w:rPr>
              <w:t>В</w:t>
            </w:r>
            <w:r w:rsidRPr="00EB390F">
              <w:rPr>
                <w:rFonts w:ascii="Arial" w:hAnsi="Arial" w:cs="Arial"/>
                <w:color w:val="080000"/>
                <w:sz w:val="16"/>
                <w:szCs w:val="16"/>
                <w:lang w:eastAsia="uk-UA"/>
              </w:rPr>
              <w:t>т</w:t>
            </w:r>
            <w:r>
              <w:rPr>
                <w:rFonts w:ascii="Arial" w:hAnsi="Arial" w:cs="Arial"/>
                <w:color w:val="080000"/>
                <w:sz w:val="16"/>
                <w:szCs w:val="16"/>
                <w:lang w:eastAsia="uk-UA"/>
              </w:rPr>
              <w:t>-год</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r>
              <w:rPr>
                <w:rFonts w:ascii="Arial" w:hAnsi="Arial" w:cs="Arial"/>
                <w:color w:val="080000"/>
                <w:sz w:val="16"/>
                <w:szCs w:val="16"/>
                <w:lang w:eastAsia="uk-UA"/>
              </w:rPr>
              <w:t>13,7016</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1D17E1" w:rsidRDefault="00DF0595" w:rsidP="00E722A4">
            <w:pPr>
              <w:keepLines/>
              <w:autoSpaceDE w:val="0"/>
              <w:autoSpaceDN w:val="0"/>
              <w:rPr>
                <w:b/>
                <w:bCs/>
                <w:spacing w:val="-5"/>
                <w:sz w:val="20"/>
                <w:szCs w:val="20"/>
              </w:rPr>
            </w:pPr>
            <w:r w:rsidRPr="00EB390F">
              <w:rPr>
                <w:color w:val="080000"/>
                <w:sz w:val="18"/>
                <w:szCs w:val="18"/>
                <w:lang w:eastAsia="uk-UA"/>
              </w:rPr>
              <w:t xml:space="preserve">Мастильні </w:t>
            </w:r>
            <w:proofErr w:type="spellStart"/>
            <w:r w:rsidRPr="00EB390F">
              <w:rPr>
                <w:color w:val="080000"/>
                <w:sz w:val="18"/>
                <w:szCs w:val="18"/>
                <w:lang w:eastAsia="uk-UA"/>
              </w:rPr>
              <w:t>матерiали</w:t>
            </w:r>
            <w:proofErr w:type="spellEnd"/>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кг</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r>
              <w:rPr>
                <w:rFonts w:ascii="Arial" w:hAnsi="Arial" w:cs="Arial"/>
                <w:color w:val="080000"/>
                <w:sz w:val="16"/>
                <w:szCs w:val="16"/>
                <w:lang w:eastAsia="uk-UA"/>
              </w:rPr>
              <w:t>0,0091</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1D17E1" w:rsidRDefault="00DF0595" w:rsidP="00E722A4">
            <w:pPr>
              <w:keepLines/>
              <w:autoSpaceDE w:val="0"/>
              <w:autoSpaceDN w:val="0"/>
              <w:rPr>
                <w:b/>
                <w:bCs/>
                <w:spacing w:val="-5"/>
                <w:sz w:val="20"/>
                <w:szCs w:val="20"/>
              </w:rPr>
            </w:pPr>
            <w:r w:rsidRPr="00EB390F">
              <w:rPr>
                <w:color w:val="080000"/>
                <w:sz w:val="18"/>
                <w:szCs w:val="18"/>
                <w:lang w:eastAsia="uk-UA"/>
              </w:rPr>
              <w:t>Дрова</w:t>
            </w:r>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0,024</w:t>
            </w:r>
          </w:p>
        </w:tc>
      </w:tr>
      <w:tr w:rsidR="00DF0595" w:rsidRPr="00EB390F" w:rsidTr="00E722A4">
        <w:trPr>
          <w:trHeight w:val="304"/>
        </w:trPr>
        <w:tc>
          <w:tcPr>
            <w:tcW w:w="480" w:type="dxa"/>
            <w:tcBorders>
              <w:top w:val="nil"/>
              <w:left w:val="single" w:sz="4" w:space="0" w:color="000000"/>
              <w:bottom w:val="single" w:sz="4" w:space="0" w:color="000000"/>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single" w:sz="4" w:space="0" w:color="000000"/>
              <w:left w:val="single" w:sz="4" w:space="0" w:color="000000"/>
              <w:bottom w:val="single" w:sz="4" w:space="0" w:color="000000"/>
              <w:right w:val="nil"/>
            </w:tcBorders>
            <w:shd w:val="clear" w:color="000000" w:fill="FFFFFF"/>
          </w:tcPr>
          <w:p w:rsidR="00DF0595" w:rsidRPr="001D17E1" w:rsidRDefault="00DF0595" w:rsidP="00E722A4">
            <w:pPr>
              <w:keepLines/>
              <w:autoSpaceDE w:val="0"/>
              <w:autoSpaceDN w:val="0"/>
              <w:rPr>
                <w:color w:val="080000"/>
                <w:sz w:val="18"/>
                <w:szCs w:val="18"/>
                <w:lang w:eastAsia="uk-UA"/>
              </w:rPr>
            </w:pPr>
            <w:r w:rsidRPr="001D17E1">
              <w:rPr>
                <w:b/>
                <w:bCs/>
                <w:spacing w:val="-5"/>
                <w:sz w:val="20"/>
                <w:szCs w:val="20"/>
              </w:rPr>
              <w:t>Підсумкові витрати енергоносіїв для усіх машин</w:t>
            </w:r>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285"/>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lastRenderedPageBreak/>
              <w:t> </w:t>
            </w:r>
          </w:p>
        </w:tc>
        <w:tc>
          <w:tcPr>
            <w:tcW w:w="7033" w:type="dxa"/>
            <w:tcBorders>
              <w:top w:val="single" w:sz="4" w:space="0" w:color="000000"/>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Бензин</w:t>
            </w:r>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Pr>
                <w:rFonts w:ascii="Arial" w:hAnsi="Arial" w:cs="Arial"/>
                <w:color w:val="080000"/>
                <w:sz w:val="16"/>
                <w:szCs w:val="16"/>
                <w:lang w:eastAsia="uk-UA"/>
              </w:rPr>
              <w:t>л</w:t>
            </w:r>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Pr>
                <w:rFonts w:ascii="Arial" w:hAnsi="Arial" w:cs="Arial"/>
                <w:color w:val="080000"/>
                <w:sz w:val="16"/>
                <w:szCs w:val="16"/>
                <w:lang w:eastAsia="uk-UA"/>
              </w:rPr>
              <w:t>32,4</w:t>
            </w:r>
          </w:p>
        </w:tc>
      </w:tr>
      <w:tr w:rsidR="00DF0595" w:rsidRPr="00EB390F" w:rsidTr="00E722A4">
        <w:trPr>
          <w:trHeight w:val="304"/>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Дизельне паливо</w:t>
            </w:r>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Pr>
                <w:rFonts w:ascii="Arial" w:hAnsi="Arial" w:cs="Arial"/>
                <w:color w:val="080000"/>
                <w:sz w:val="16"/>
                <w:szCs w:val="16"/>
                <w:lang w:eastAsia="uk-UA"/>
              </w:rPr>
              <w:t>л</w:t>
            </w:r>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w:t>
            </w:r>
            <w:r>
              <w:rPr>
                <w:rFonts w:ascii="Arial" w:hAnsi="Arial" w:cs="Arial"/>
                <w:color w:val="080000"/>
                <w:sz w:val="16"/>
                <w:szCs w:val="16"/>
                <w:lang w:eastAsia="uk-UA"/>
              </w:rPr>
              <w:t>8,808</w:t>
            </w:r>
          </w:p>
        </w:tc>
      </w:tr>
      <w:tr w:rsidR="00DF0595" w:rsidRPr="00EB390F" w:rsidTr="00E722A4">
        <w:trPr>
          <w:trHeight w:val="304"/>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Електроенергiя</w:t>
            </w:r>
            <w:proofErr w:type="spellEnd"/>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к</w:t>
            </w:r>
            <w:r>
              <w:rPr>
                <w:rFonts w:ascii="Arial" w:hAnsi="Arial" w:cs="Arial"/>
                <w:color w:val="080000"/>
                <w:sz w:val="16"/>
                <w:szCs w:val="16"/>
                <w:lang w:eastAsia="uk-UA"/>
              </w:rPr>
              <w:t>В</w:t>
            </w:r>
            <w:r w:rsidRPr="00EB390F">
              <w:rPr>
                <w:rFonts w:ascii="Arial" w:hAnsi="Arial" w:cs="Arial"/>
                <w:color w:val="080000"/>
                <w:sz w:val="16"/>
                <w:szCs w:val="16"/>
                <w:lang w:eastAsia="uk-UA"/>
              </w:rPr>
              <w:t>т</w:t>
            </w:r>
            <w:r>
              <w:rPr>
                <w:rFonts w:ascii="Arial" w:hAnsi="Arial" w:cs="Arial"/>
                <w:color w:val="080000"/>
                <w:sz w:val="16"/>
                <w:szCs w:val="16"/>
                <w:lang w:eastAsia="uk-UA"/>
              </w:rPr>
              <w:t>-год</w:t>
            </w:r>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173,84</w:t>
            </w:r>
          </w:p>
        </w:tc>
      </w:tr>
      <w:tr w:rsidR="00DF0595" w:rsidRPr="00EB390F" w:rsidTr="00E722A4">
        <w:trPr>
          <w:trHeight w:val="304"/>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Дрова</w:t>
            </w:r>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м3</w:t>
            </w:r>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0,024</w:t>
            </w:r>
          </w:p>
        </w:tc>
      </w:tr>
      <w:tr w:rsidR="00DF0595" w:rsidRPr="00EB390F" w:rsidTr="00E722A4">
        <w:trPr>
          <w:trHeight w:val="304"/>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r w:rsidRPr="00EB390F">
              <w:rPr>
                <w:color w:val="080000"/>
                <w:sz w:val="18"/>
                <w:szCs w:val="18"/>
                <w:lang w:eastAsia="uk-UA"/>
              </w:rPr>
              <w:t xml:space="preserve">Мастильні </w:t>
            </w:r>
            <w:proofErr w:type="spellStart"/>
            <w:r w:rsidRPr="00EB390F">
              <w:rPr>
                <w:color w:val="080000"/>
                <w:sz w:val="18"/>
                <w:szCs w:val="18"/>
                <w:lang w:eastAsia="uk-UA"/>
              </w:rPr>
              <w:t>матерiали</w:t>
            </w:r>
            <w:proofErr w:type="spellEnd"/>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кг</w:t>
            </w:r>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3,529</w:t>
            </w:r>
          </w:p>
        </w:tc>
      </w:tr>
      <w:tr w:rsidR="00DF0595" w:rsidRPr="00EB390F" w:rsidTr="00E722A4">
        <w:trPr>
          <w:trHeight w:val="319"/>
        </w:trPr>
        <w:tc>
          <w:tcPr>
            <w:tcW w:w="480" w:type="dxa"/>
            <w:tcBorders>
              <w:top w:val="nil"/>
              <w:left w:val="single" w:sz="4" w:space="0" w:color="000000"/>
              <w:bottom w:val="nil"/>
              <w:right w:val="nil"/>
            </w:tcBorders>
            <w:shd w:val="clear" w:color="000000" w:fill="FFFFFF"/>
            <w:hideMark/>
          </w:tcPr>
          <w:p w:rsidR="00DF0595" w:rsidRPr="00EB390F" w:rsidRDefault="00DF0595" w:rsidP="00E722A4">
            <w:pPr>
              <w:jc w:val="center"/>
              <w:rPr>
                <w:color w:val="080000"/>
                <w:sz w:val="18"/>
                <w:szCs w:val="18"/>
                <w:lang w:eastAsia="uk-UA"/>
              </w:rPr>
            </w:pPr>
            <w:r w:rsidRPr="00EB390F">
              <w:rPr>
                <w:color w:val="080000"/>
                <w:sz w:val="18"/>
                <w:szCs w:val="18"/>
                <w:lang w:eastAsia="uk-UA"/>
              </w:rPr>
              <w:t> </w:t>
            </w:r>
          </w:p>
        </w:tc>
        <w:tc>
          <w:tcPr>
            <w:tcW w:w="7033" w:type="dxa"/>
            <w:tcBorders>
              <w:top w:val="nil"/>
              <w:left w:val="single" w:sz="4" w:space="0" w:color="000000"/>
              <w:bottom w:val="nil"/>
              <w:right w:val="nil"/>
            </w:tcBorders>
            <w:shd w:val="clear" w:color="000000" w:fill="FFFFFF"/>
            <w:hideMark/>
          </w:tcPr>
          <w:p w:rsidR="00DF0595" w:rsidRPr="00EB390F" w:rsidRDefault="00DF0595" w:rsidP="00E722A4">
            <w:pPr>
              <w:rPr>
                <w:color w:val="080000"/>
                <w:sz w:val="18"/>
                <w:szCs w:val="18"/>
                <w:lang w:eastAsia="uk-UA"/>
              </w:rPr>
            </w:pPr>
            <w:proofErr w:type="spellStart"/>
            <w:r w:rsidRPr="00EB390F">
              <w:rPr>
                <w:color w:val="080000"/>
                <w:sz w:val="18"/>
                <w:szCs w:val="18"/>
                <w:lang w:eastAsia="uk-UA"/>
              </w:rPr>
              <w:t>Гiдравлічна</w:t>
            </w:r>
            <w:proofErr w:type="spellEnd"/>
            <w:r w:rsidRPr="00EB390F">
              <w:rPr>
                <w:color w:val="080000"/>
                <w:sz w:val="18"/>
                <w:szCs w:val="18"/>
                <w:lang w:eastAsia="uk-UA"/>
              </w:rPr>
              <w:t xml:space="preserve"> </w:t>
            </w:r>
            <w:proofErr w:type="spellStart"/>
            <w:r w:rsidRPr="00EB390F">
              <w:rPr>
                <w:color w:val="080000"/>
                <w:sz w:val="18"/>
                <w:szCs w:val="18"/>
                <w:lang w:eastAsia="uk-UA"/>
              </w:rPr>
              <w:t>рiдина</w:t>
            </w:r>
            <w:proofErr w:type="spellEnd"/>
          </w:p>
        </w:tc>
        <w:tc>
          <w:tcPr>
            <w:tcW w:w="1542" w:type="dxa"/>
            <w:tcBorders>
              <w:top w:val="nil"/>
              <w:left w:val="single" w:sz="4" w:space="0" w:color="000000"/>
              <w:bottom w:val="nil"/>
              <w:right w:val="nil"/>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кг</w:t>
            </w:r>
          </w:p>
        </w:tc>
        <w:tc>
          <w:tcPr>
            <w:tcW w:w="1151" w:type="dxa"/>
            <w:tcBorders>
              <w:top w:val="nil"/>
              <w:left w:val="single" w:sz="4" w:space="0" w:color="000000"/>
              <w:bottom w:val="nil"/>
              <w:right w:val="single" w:sz="4" w:space="0" w:color="auto"/>
            </w:tcBorders>
            <w:shd w:val="clear" w:color="000000" w:fill="FFFFFF"/>
            <w:hideMark/>
          </w:tcPr>
          <w:p w:rsidR="00DF0595" w:rsidRPr="00EB390F" w:rsidRDefault="00DF0595" w:rsidP="00E722A4">
            <w:pPr>
              <w:jc w:val="center"/>
              <w:rPr>
                <w:rFonts w:ascii="Arial" w:hAnsi="Arial" w:cs="Arial"/>
                <w:color w:val="080000"/>
                <w:sz w:val="16"/>
                <w:szCs w:val="16"/>
                <w:lang w:eastAsia="uk-UA"/>
              </w:rPr>
            </w:pPr>
            <w:r w:rsidRPr="00EB390F">
              <w:rPr>
                <w:rFonts w:ascii="Arial" w:hAnsi="Arial" w:cs="Arial"/>
                <w:color w:val="080000"/>
                <w:sz w:val="16"/>
                <w:szCs w:val="16"/>
                <w:lang w:eastAsia="uk-UA"/>
              </w:rPr>
              <w:t>0,2</w:t>
            </w:r>
            <w:r>
              <w:rPr>
                <w:rFonts w:ascii="Arial" w:hAnsi="Arial" w:cs="Arial"/>
                <w:color w:val="080000"/>
                <w:sz w:val="16"/>
                <w:szCs w:val="16"/>
                <w:lang w:eastAsia="uk-UA"/>
              </w:rPr>
              <w:t>5</w:t>
            </w:r>
          </w:p>
        </w:tc>
      </w:tr>
      <w:tr w:rsidR="00DF0595" w:rsidRPr="00EB390F" w:rsidTr="00E722A4">
        <w:trPr>
          <w:trHeight w:val="319"/>
        </w:trPr>
        <w:tc>
          <w:tcPr>
            <w:tcW w:w="480" w:type="dxa"/>
            <w:tcBorders>
              <w:top w:val="nil"/>
              <w:left w:val="single" w:sz="4" w:space="0" w:color="000000"/>
              <w:bottom w:val="nil"/>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nil"/>
              <w:left w:val="single" w:sz="4" w:space="0" w:color="000000"/>
              <w:bottom w:val="nil"/>
              <w:right w:val="nil"/>
            </w:tcBorders>
            <w:shd w:val="clear" w:color="000000" w:fill="FFFFFF"/>
          </w:tcPr>
          <w:p w:rsidR="00DF0595" w:rsidRPr="001D17E1" w:rsidRDefault="00DF0595" w:rsidP="00E722A4">
            <w:pPr>
              <w:tabs>
                <w:tab w:val="left" w:pos="2370"/>
              </w:tabs>
              <w:rPr>
                <w:color w:val="080000"/>
                <w:sz w:val="18"/>
                <w:szCs w:val="18"/>
                <w:lang w:eastAsia="uk-UA"/>
              </w:rPr>
            </w:pPr>
            <w:r>
              <w:rPr>
                <w:color w:val="080000"/>
                <w:sz w:val="18"/>
                <w:szCs w:val="18"/>
                <w:lang w:eastAsia="uk-UA"/>
              </w:rPr>
              <w:tab/>
            </w:r>
            <w:r w:rsidRPr="001D17E1">
              <w:rPr>
                <w:b/>
                <w:bCs/>
                <w:spacing w:val="-5"/>
                <w:sz w:val="20"/>
                <w:szCs w:val="20"/>
                <w:u w:val="single"/>
              </w:rPr>
              <w:t>Довідкові дані</w:t>
            </w:r>
          </w:p>
        </w:tc>
        <w:tc>
          <w:tcPr>
            <w:tcW w:w="1542" w:type="dxa"/>
            <w:tcBorders>
              <w:top w:val="nil"/>
              <w:left w:val="single" w:sz="4" w:space="0" w:color="000000"/>
              <w:bottom w:val="nil"/>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p>
        </w:tc>
        <w:tc>
          <w:tcPr>
            <w:tcW w:w="1151" w:type="dxa"/>
            <w:tcBorders>
              <w:top w:val="nil"/>
              <w:left w:val="single" w:sz="4" w:space="0" w:color="000000"/>
              <w:bottom w:val="nil"/>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p>
        </w:tc>
      </w:tr>
      <w:tr w:rsidR="00DF0595" w:rsidRPr="00EB390F" w:rsidTr="00E722A4">
        <w:trPr>
          <w:trHeight w:val="319"/>
        </w:trPr>
        <w:tc>
          <w:tcPr>
            <w:tcW w:w="480"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color w:val="080000"/>
                <w:sz w:val="18"/>
                <w:szCs w:val="18"/>
                <w:lang w:eastAsia="uk-UA"/>
              </w:rPr>
            </w:pPr>
          </w:p>
        </w:tc>
        <w:tc>
          <w:tcPr>
            <w:tcW w:w="7033" w:type="dxa"/>
            <w:tcBorders>
              <w:top w:val="nil"/>
              <w:left w:val="single" w:sz="4" w:space="0" w:color="000000"/>
              <w:bottom w:val="single" w:sz="4" w:space="0" w:color="000000"/>
              <w:right w:val="nil"/>
            </w:tcBorders>
            <w:shd w:val="clear" w:color="000000" w:fill="FFFFFF"/>
          </w:tcPr>
          <w:p w:rsidR="00DF0595" w:rsidRPr="00EB390F" w:rsidRDefault="00DF0595" w:rsidP="00E722A4">
            <w:pPr>
              <w:rPr>
                <w:color w:val="080000"/>
                <w:sz w:val="18"/>
                <w:szCs w:val="18"/>
                <w:lang w:eastAsia="uk-UA"/>
              </w:rPr>
            </w:pPr>
            <w:r w:rsidRPr="00515BE3">
              <w:rPr>
                <w:color w:val="080000"/>
                <w:sz w:val="18"/>
                <w:szCs w:val="18"/>
                <w:lang w:eastAsia="uk-UA"/>
              </w:rPr>
              <w:t>Будівельне сміття</w:t>
            </w:r>
          </w:p>
        </w:tc>
        <w:tc>
          <w:tcPr>
            <w:tcW w:w="1542" w:type="dxa"/>
            <w:tcBorders>
              <w:top w:val="nil"/>
              <w:left w:val="single" w:sz="4" w:space="0" w:color="000000"/>
              <w:bottom w:val="single" w:sz="4" w:space="0" w:color="000000"/>
              <w:right w:val="nil"/>
            </w:tcBorders>
            <w:shd w:val="clear" w:color="000000" w:fill="FFFFFF"/>
          </w:tcPr>
          <w:p w:rsidR="00DF0595" w:rsidRPr="00EB390F" w:rsidRDefault="00DF0595" w:rsidP="00E722A4">
            <w:pPr>
              <w:jc w:val="center"/>
              <w:rPr>
                <w:rFonts w:ascii="Arial" w:hAnsi="Arial" w:cs="Arial"/>
                <w:color w:val="080000"/>
                <w:sz w:val="16"/>
                <w:szCs w:val="16"/>
                <w:lang w:eastAsia="uk-UA"/>
              </w:rPr>
            </w:pPr>
            <w:r>
              <w:rPr>
                <w:rFonts w:ascii="Arial" w:hAnsi="Arial" w:cs="Arial"/>
                <w:color w:val="080000"/>
                <w:sz w:val="16"/>
                <w:szCs w:val="16"/>
                <w:lang w:eastAsia="uk-UA"/>
              </w:rPr>
              <w:t>т</w:t>
            </w:r>
          </w:p>
        </w:tc>
        <w:tc>
          <w:tcPr>
            <w:tcW w:w="1151" w:type="dxa"/>
            <w:tcBorders>
              <w:top w:val="nil"/>
              <w:left w:val="single" w:sz="4" w:space="0" w:color="000000"/>
              <w:bottom w:val="single" w:sz="4" w:space="0" w:color="000000"/>
              <w:right w:val="single" w:sz="4" w:space="0" w:color="auto"/>
            </w:tcBorders>
            <w:shd w:val="clear" w:color="000000" w:fill="FFFFFF"/>
          </w:tcPr>
          <w:p w:rsidR="00DF0595" w:rsidRPr="00EB390F" w:rsidRDefault="00DF0595" w:rsidP="00E722A4">
            <w:pPr>
              <w:jc w:val="center"/>
              <w:rPr>
                <w:rFonts w:ascii="Arial" w:hAnsi="Arial" w:cs="Arial"/>
                <w:color w:val="080000"/>
                <w:sz w:val="16"/>
                <w:szCs w:val="16"/>
                <w:lang w:eastAsia="uk-UA"/>
              </w:rPr>
            </w:pPr>
            <w:r>
              <w:rPr>
                <w:rFonts w:ascii="Arial" w:hAnsi="Arial" w:cs="Arial"/>
                <w:color w:val="080000"/>
                <w:sz w:val="16"/>
                <w:szCs w:val="16"/>
                <w:lang w:eastAsia="uk-UA"/>
              </w:rPr>
              <w:t>4,42724</w:t>
            </w:r>
          </w:p>
        </w:tc>
      </w:tr>
    </w:tbl>
    <w:p w:rsidR="00DF0595" w:rsidRDefault="00DF0595" w:rsidP="00DF0595">
      <w:pPr>
        <w:rPr>
          <w:b/>
          <w:bCs/>
        </w:rPr>
      </w:pPr>
    </w:p>
    <w:p w:rsidR="00DF0595" w:rsidRPr="00063263" w:rsidRDefault="00DF0595" w:rsidP="00DF0595">
      <w:pPr>
        <w:ind w:firstLine="709"/>
        <w:jc w:val="both"/>
        <w:rPr>
          <w:i/>
          <w:lang w:val="en-US"/>
        </w:rPr>
      </w:pPr>
    </w:p>
    <w:p w:rsidR="00DF0595" w:rsidRPr="00F92011" w:rsidRDefault="00DF0595" w:rsidP="00DF0595">
      <w:pPr>
        <w:ind w:firstLine="709"/>
        <w:jc w:val="both"/>
        <w:rPr>
          <w:i/>
        </w:rPr>
      </w:pPr>
      <w:r w:rsidRPr="00EF6534">
        <w:rPr>
          <w:i/>
        </w:rPr>
        <w:t>*</w:t>
      </w:r>
      <w:r w:rsidRPr="00F92011">
        <w:rPr>
          <w:i/>
        </w:rPr>
        <w:t>У разі наявності в предметі закупівлі, його технічних, якісних та кількісних характеристиках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розуміти «або еквівалент». «Або еквівалент»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rsidR="00DF0595" w:rsidRDefault="00DF0595" w:rsidP="00DF0595">
      <w:pPr>
        <w:jc w:val="both"/>
        <w:rPr>
          <w:b/>
        </w:rPr>
      </w:pPr>
    </w:p>
    <w:p w:rsidR="00DF0595" w:rsidRPr="00F92011" w:rsidRDefault="00DF0595" w:rsidP="00DF0595">
      <w:pPr>
        <w:ind w:firstLine="709"/>
        <w:jc w:val="both"/>
        <w:rPr>
          <w:b/>
        </w:rPr>
      </w:pPr>
      <w:r w:rsidRPr="00F92011">
        <w:rPr>
          <w:b/>
        </w:rPr>
        <w:t>Загальні вимоги до учасника з переліком документів/інформації, що надаються у складі пропозиції на відповідність технічній специфікації:</w:t>
      </w:r>
    </w:p>
    <w:p w:rsidR="00DF0595" w:rsidRPr="00F92011" w:rsidRDefault="00DF0595" w:rsidP="00DF0595">
      <w:pPr>
        <w:pStyle w:val="ad"/>
        <w:ind w:firstLine="567"/>
        <w:jc w:val="both"/>
        <w:rPr>
          <w:rFonts w:ascii="Times New Roman" w:hAnsi="Times New Roman"/>
          <w:sz w:val="24"/>
          <w:szCs w:val="24"/>
        </w:rPr>
      </w:pPr>
      <w:r w:rsidRPr="00F92011">
        <w:rPr>
          <w:rFonts w:ascii="Times New Roman" w:hAnsi="Times New Roman"/>
          <w:sz w:val="24"/>
          <w:szCs w:val="24"/>
        </w:rPr>
        <w:t>Учасник розраховує вартість робіт виходячи із діючих вимог та стандартів, з урахуванням усіх своїх витрат, податків та обов’язкових платежів (зборів) а також матеріалів для виконання робіт. Не врахована Учасником вартість окремих робіт та/або матеріалів не сплачується Замовником окремо, а витрати на їх виконання вважаються врахованими у загальній ціні його пропозиції.</w:t>
      </w:r>
    </w:p>
    <w:p w:rsidR="00DF0595" w:rsidRPr="00F92011" w:rsidRDefault="00DF0595" w:rsidP="00DF0595">
      <w:pPr>
        <w:pStyle w:val="ad"/>
        <w:ind w:firstLine="567"/>
        <w:jc w:val="both"/>
        <w:rPr>
          <w:rFonts w:ascii="Times New Roman" w:hAnsi="Times New Roman"/>
          <w:i/>
          <w:iCs/>
          <w:sz w:val="24"/>
          <w:szCs w:val="24"/>
          <w:u w:val="single"/>
        </w:rPr>
      </w:pPr>
      <w:r w:rsidRPr="00F92011">
        <w:rPr>
          <w:rFonts w:ascii="Times New Roman" w:hAnsi="Times New Roman"/>
          <w:sz w:val="24"/>
          <w:szCs w:val="24"/>
        </w:rPr>
        <w:t xml:space="preserve">Розрахунок вартості виконання робіт проводиться відповідно до чинних кошторисних норм України «Настанова з визначення вартості будівництва» затверджені наказом </w:t>
      </w:r>
      <w:proofErr w:type="spellStart"/>
      <w:r w:rsidRPr="00F92011">
        <w:rPr>
          <w:rFonts w:ascii="Times New Roman" w:hAnsi="Times New Roman"/>
          <w:sz w:val="24"/>
          <w:szCs w:val="24"/>
        </w:rPr>
        <w:t>Мінрегіону</w:t>
      </w:r>
      <w:proofErr w:type="spellEnd"/>
      <w:r w:rsidRPr="00F92011">
        <w:rPr>
          <w:rFonts w:ascii="Times New Roman" w:hAnsi="Times New Roman"/>
          <w:sz w:val="24"/>
          <w:szCs w:val="24"/>
        </w:rPr>
        <w:t xml:space="preserve">  від 01.11.2021 № 281. 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вимогам чинних кошторисних норм України «Настанова з визначення вартості будівництва» затверджені наказом </w:t>
      </w:r>
      <w:proofErr w:type="spellStart"/>
      <w:r w:rsidRPr="00F92011">
        <w:rPr>
          <w:rFonts w:ascii="Times New Roman" w:hAnsi="Times New Roman"/>
          <w:sz w:val="24"/>
          <w:szCs w:val="24"/>
        </w:rPr>
        <w:t>Мінрегіону</w:t>
      </w:r>
      <w:proofErr w:type="spellEnd"/>
      <w:r w:rsidRPr="00F92011">
        <w:rPr>
          <w:rFonts w:ascii="Times New Roman" w:hAnsi="Times New Roman"/>
          <w:sz w:val="24"/>
          <w:szCs w:val="24"/>
        </w:rPr>
        <w:t xml:space="preserve">  від 01.11.2021 № 281, іншим нормативно-правовим актам і нормативним документам у галузі будівництва, 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 про що у складі  пропозиції учасники надають </w:t>
      </w:r>
      <w:r w:rsidRPr="00F92011">
        <w:rPr>
          <w:rFonts w:ascii="Times New Roman" w:hAnsi="Times New Roman"/>
          <w:i/>
          <w:iCs/>
          <w:sz w:val="24"/>
          <w:szCs w:val="24"/>
          <w:u w:val="single"/>
        </w:rPr>
        <w:t>гарантійний лист.</w:t>
      </w:r>
    </w:p>
    <w:p w:rsidR="00DF0595" w:rsidRPr="00F92011" w:rsidRDefault="00DF0595" w:rsidP="00DF0595">
      <w:pPr>
        <w:pStyle w:val="ad"/>
        <w:ind w:firstLine="567"/>
        <w:jc w:val="both"/>
        <w:rPr>
          <w:rFonts w:ascii="Times New Roman" w:hAnsi="Times New Roman"/>
          <w:sz w:val="24"/>
          <w:szCs w:val="24"/>
        </w:rPr>
      </w:pPr>
      <w:r w:rsidRPr="00F92011">
        <w:rPr>
          <w:rFonts w:ascii="Times New Roman" w:hAnsi="Times New Roman"/>
          <w:sz w:val="24"/>
          <w:szCs w:val="24"/>
        </w:rPr>
        <w:t>На підставі ДБН А.3.1-5:2016 підрядник повинен пред’являти замовнику всю необхідну виконавчу документацію. В протилежному випадку зазначені роботи до оплати прийматися не будуть.</w:t>
      </w:r>
    </w:p>
    <w:p w:rsidR="00DF0595" w:rsidRPr="00F92011" w:rsidRDefault="00DF0595" w:rsidP="00DF0595">
      <w:pPr>
        <w:ind w:firstLine="709"/>
        <w:jc w:val="both"/>
      </w:pPr>
      <w:r w:rsidRPr="00F92011">
        <w:rPr>
          <w:bCs/>
          <w:spacing w:val="-3"/>
        </w:rPr>
        <w:t>Для підтвердження відповідності пропозиції технічним, якісним та іншим вимогам до предмету закупівлі, Учасник повинен надати у складі пропозиції</w:t>
      </w:r>
      <w:r w:rsidRPr="00F92011">
        <w:t xml:space="preserve"> </w:t>
      </w:r>
      <w:r w:rsidRPr="00F92011">
        <w:rPr>
          <w:i/>
          <w:iCs/>
          <w:u w:val="single"/>
        </w:rPr>
        <w:t>Розрахункові кошторисні документи</w:t>
      </w:r>
      <w:r w:rsidRPr="00F92011">
        <w:t xml:space="preserve"> відповідно до заявленого технічного завдання. </w:t>
      </w:r>
    </w:p>
    <w:p w:rsidR="00DF0595" w:rsidRPr="00F92011" w:rsidRDefault="00DF0595" w:rsidP="00DF0595">
      <w:pPr>
        <w:ind w:firstLine="709"/>
        <w:jc w:val="both"/>
      </w:pPr>
    </w:p>
    <w:p w:rsidR="00DF0595" w:rsidRPr="00F92011" w:rsidRDefault="00DF0595" w:rsidP="00DF0595">
      <w:pPr>
        <w:ind w:firstLine="709"/>
        <w:jc w:val="both"/>
      </w:pPr>
      <w:r w:rsidRPr="00F92011">
        <w:t>Кошторисна документація має бути розроблена в програмному комплексі АВК-5 (або аналог) та скріплена печаткою та підписана Учасником, а також підписом та печаткою сертифікованого інженера-проектувальника в частині кошторисної документації у складі:</w:t>
      </w:r>
    </w:p>
    <w:p w:rsidR="00DF0595" w:rsidRPr="00F92011" w:rsidRDefault="00DF0595" w:rsidP="00DF0595">
      <w:pPr>
        <w:pStyle w:val="a3"/>
        <w:numPr>
          <w:ilvl w:val="0"/>
          <w:numId w:val="22"/>
        </w:numPr>
        <w:spacing w:line="259" w:lineRule="auto"/>
        <w:ind w:left="0" w:firstLine="709"/>
        <w:jc w:val="both"/>
      </w:pPr>
      <w:r w:rsidRPr="00F92011">
        <w:t xml:space="preserve">договірної ціни; </w:t>
      </w:r>
    </w:p>
    <w:p w:rsidR="00DF0595" w:rsidRPr="00F92011" w:rsidRDefault="00DF0595" w:rsidP="00DF0595">
      <w:pPr>
        <w:pStyle w:val="a3"/>
        <w:numPr>
          <w:ilvl w:val="0"/>
          <w:numId w:val="22"/>
        </w:numPr>
        <w:spacing w:line="259" w:lineRule="auto"/>
        <w:ind w:left="0" w:firstLine="709"/>
        <w:jc w:val="both"/>
        <w:rPr>
          <w:lang w:val="ru-RU"/>
        </w:rPr>
      </w:pPr>
      <w:proofErr w:type="spellStart"/>
      <w:r w:rsidRPr="00F92011">
        <w:rPr>
          <w:lang w:val="ru-RU"/>
        </w:rPr>
        <w:t>зведений</w:t>
      </w:r>
      <w:proofErr w:type="spellEnd"/>
      <w:r w:rsidRPr="00F92011">
        <w:rPr>
          <w:lang w:val="ru-RU"/>
        </w:rPr>
        <w:t xml:space="preserve"> </w:t>
      </w:r>
      <w:proofErr w:type="spellStart"/>
      <w:r w:rsidRPr="00F92011">
        <w:rPr>
          <w:lang w:val="ru-RU"/>
        </w:rPr>
        <w:t>кошторисний</w:t>
      </w:r>
      <w:proofErr w:type="spellEnd"/>
      <w:r w:rsidRPr="00F92011">
        <w:rPr>
          <w:lang w:val="ru-RU"/>
        </w:rPr>
        <w:t xml:space="preserve"> </w:t>
      </w:r>
      <w:proofErr w:type="spellStart"/>
      <w:r w:rsidRPr="00F92011">
        <w:rPr>
          <w:lang w:val="ru-RU"/>
        </w:rPr>
        <w:t>розрахунок</w:t>
      </w:r>
      <w:proofErr w:type="spellEnd"/>
      <w:r w:rsidRPr="00F92011">
        <w:rPr>
          <w:lang w:val="ru-RU"/>
        </w:rPr>
        <w:t xml:space="preserve"> (з </w:t>
      </w:r>
      <w:proofErr w:type="spellStart"/>
      <w:r w:rsidRPr="00F92011">
        <w:rPr>
          <w:lang w:val="ru-RU"/>
        </w:rPr>
        <w:t>урахуванням</w:t>
      </w:r>
      <w:proofErr w:type="spellEnd"/>
      <w:r w:rsidRPr="00F92011">
        <w:rPr>
          <w:lang w:val="ru-RU"/>
        </w:rPr>
        <w:t xml:space="preserve"> </w:t>
      </w:r>
      <w:proofErr w:type="spellStart"/>
      <w:r w:rsidRPr="00F92011">
        <w:rPr>
          <w:lang w:val="ru-RU"/>
        </w:rPr>
        <w:t>утримання</w:t>
      </w:r>
      <w:proofErr w:type="spellEnd"/>
      <w:r w:rsidRPr="00F92011">
        <w:rPr>
          <w:lang w:val="ru-RU"/>
        </w:rPr>
        <w:t xml:space="preserve"> </w:t>
      </w:r>
      <w:proofErr w:type="spellStart"/>
      <w:r w:rsidRPr="00F92011">
        <w:rPr>
          <w:lang w:val="ru-RU"/>
        </w:rPr>
        <w:t>служби</w:t>
      </w:r>
      <w:proofErr w:type="spellEnd"/>
      <w:r w:rsidRPr="00F92011">
        <w:rPr>
          <w:lang w:val="ru-RU"/>
        </w:rPr>
        <w:t xml:space="preserve"> </w:t>
      </w:r>
      <w:proofErr w:type="spellStart"/>
      <w:r w:rsidRPr="00F92011">
        <w:rPr>
          <w:lang w:val="ru-RU"/>
        </w:rPr>
        <w:t>замовника</w:t>
      </w:r>
      <w:proofErr w:type="spellEnd"/>
      <w:r w:rsidRPr="00F92011">
        <w:rPr>
          <w:lang w:val="ru-RU"/>
        </w:rPr>
        <w:t xml:space="preserve">, а </w:t>
      </w:r>
      <w:proofErr w:type="spellStart"/>
      <w:r w:rsidRPr="00F92011">
        <w:rPr>
          <w:lang w:val="ru-RU"/>
        </w:rPr>
        <w:t>саме</w:t>
      </w:r>
      <w:proofErr w:type="spellEnd"/>
      <w:r w:rsidRPr="00F92011">
        <w:rPr>
          <w:lang w:val="ru-RU"/>
        </w:rPr>
        <w:t xml:space="preserve">: </w:t>
      </w:r>
      <w:proofErr w:type="spellStart"/>
      <w:r w:rsidRPr="00F92011">
        <w:rPr>
          <w:lang w:val="ru-RU"/>
        </w:rPr>
        <w:t>технічного</w:t>
      </w:r>
      <w:proofErr w:type="spellEnd"/>
      <w:r w:rsidRPr="00F92011">
        <w:rPr>
          <w:lang w:val="ru-RU"/>
        </w:rPr>
        <w:t xml:space="preserve"> </w:t>
      </w:r>
      <w:proofErr w:type="spellStart"/>
      <w:r w:rsidRPr="00F92011">
        <w:rPr>
          <w:lang w:val="ru-RU"/>
        </w:rPr>
        <w:t>нагляду</w:t>
      </w:r>
      <w:proofErr w:type="spellEnd"/>
      <w:r w:rsidRPr="00F92011">
        <w:rPr>
          <w:lang w:val="ru-RU"/>
        </w:rPr>
        <w:t xml:space="preserve"> у </w:t>
      </w:r>
      <w:proofErr w:type="spellStart"/>
      <w:r w:rsidRPr="00F92011">
        <w:rPr>
          <w:lang w:val="ru-RU"/>
        </w:rPr>
        <w:t>розмірі</w:t>
      </w:r>
      <w:proofErr w:type="spellEnd"/>
      <w:r w:rsidRPr="00F92011">
        <w:rPr>
          <w:lang w:val="ru-RU"/>
        </w:rPr>
        <w:t xml:space="preserve"> 1,5 % </w:t>
      </w:r>
      <w:proofErr w:type="spellStart"/>
      <w:r w:rsidRPr="00F92011">
        <w:rPr>
          <w:lang w:val="ru-RU"/>
        </w:rPr>
        <w:t>від</w:t>
      </w:r>
      <w:proofErr w:type="spellEnd"/>
      <w:r w:rsidRPr="00F92011">
        <w:rPr>
          <w:lang w:val="ru-RU"/>
        </w:rPr>
        <w:t xml:space="preserve"> глав 1-9 ЗКР);</w:t>
      </w:r>
    </w:p>
    <w:p w:rsidR="00DF0595" w:rsidRPr="00F92011" w:rsidRDefault="00DF0595" w:rsidP="00DF0595">
      <w:pPr>
        <w:pStyle w:val="a3"/>
        <w:numPr>
          <w:ilvl w:val="0"/>
          <w:numId w:val="22"/>
        </w:numPr>
        <w:spacing w:line="259" w:lineRule="auto"/>
        <w:ind w:left="0" w:firstLine="709"/>
        <w:jc w:val="both"/>
        <w:rPr>
          <w:lang w:val="ru-RU"/>
        </w:rPr>
      </w:pPr>
      <w:proofErr w:type="spellStart"/>
      <w:r w:rsidRPr="00F92011">
        <w:rPr>
          <w:lang w:val="ru-RU"/>
        </w:rPr>
        <w:t>локальний</w:t>
      </w:r>
      <w:proofErr w:type="spellEnd"/>
      <w:r w:rsidRPr="00F92011">
        <w:rPr>
          <w:lang w:val="ru-RU"/>
        </w:rPr>
        <w:t xml:space="preserve"> </w:t>
      </w:r>
      <w:proofErr w:type="spellStart"/>
      <w:r w:rsidRPr="00F92011">
        <w:rPr>
          <w:lang w:val="ru-RU"/>
        </w:rPr>
        <w:t>кошторис</w:t>
      </w:r>
      <w:proofErr w:type="spellEnd"/>
      <w:r w:rsidRPr="00F92011">
        <w:rPr>
          <w:lang w:val="ru-RU"/>
        </w:rPr>
        <w:t xml:space="preserve"> (</w:t>
      </w:r>
      <w:proofErr w:type="spellStart"/>
      <w:r w:rsidRPr="00F92011">
        <w:rPr>
          <w:lang w:val="ru-RU"/>
        </w:rPr>
        <w:t>мають</w:t>
      </w:r>
      <w:proofErr w:type="spellEnd"/>
      <w:r w:rsidRPr="00F92011">
        <w:rPr>
          <w:lang w:val="ru-RU"/>
        </w:rPr>
        <w:t xml:space="preserve"> бути </w:t>
      </w:r>
      <w:proofErr w:type="spellStart"/>
      <w:r w:rsidRPr="00F92011">
        <w:rPr>
          <w:lang w:val="ru-RU"/>
        </w:rPr>
        <w:t>складені</w:t>
      </w:r>
      <w:proofErr w:type="spellEnd"/>
      <w:r w:rsidRPr="00F92011">
        <w:rPr>
          <w:lang w:val="ru-RU"/>
        </w:rPr>
        <w:t xml:space="preserve"> </w:t>
      </w:r>
      <w:proofErr w:type="spellStart"/>
      <w:r w:rsidRPr="00F92011">
        <w:rPr>
          <w:lang w:val="ru-RU"/>
        </w:rPr>
        <w:t>відповідно</w:t>
      </w:r>
      <w:proofErr w:type="spellEnd"/>
      <w:r w:rsidRPr="00F92011">
        <w:rPr>
          <w:lang w:val="ru-RU"/>
        </w:rPr>
        <w:t xml:space="preserve"> до </w:t>
      </w:r>
      <w:proofErr w:type="spellStart"/>
      <w:r w:rsidRPr="00F92011">
        <w:rPr>
          <w:lang w:val="ru-RU"/>
        </w:rPr>
        <w:t>технічного</w:t>
      </w:r>
      <w:proofErr w:type="spellEnd"/>
      <w:r w:rsidRPr="00F92011">
        <w:rPr>
          <w:lang w:val="ru-RU"/>
        </w:rPr>
        <w:t xml:space="preserve"> </w:t>
      </w:r>
      <w:proofErr w:type="spellStart"/>
      <w:r w:rsidRPr="00F92011">
        <w:rPr>
          <w:lang w:val="ru-RU"/>
        </w:rPr>
        <w:t>завдання</w:t>
      </w:r>
      <w:proofErr w:type="spellEnd"/>
      <w:r w:rsidRPr="00F92011">
        <w:rPr>
          <w:lang w:val="ru-RU"/>
        </w:rPr>
        <w:t xml:space="preserve"> з </w:t>
      </w:r>
      <w:proofErr w:type="spellStart"/>
      <w:r w:rsidRPr="00F92011">
        <w:rPr>
          <w:lang w:val="ru-RU"/>
        </w:rPr>
        <w:t>урахуванням</w:t>
      </w:r>
      <w:proofErr w:type="spellEnd"/>
      <w:r w:rsidRPr="00F92011">
        <w:rPr>
          <w:lang w:val="ru-RU"/>
        </w:rPr>
        <w:t xml:space="preserve"> </w:t>
      </w:r>
      <w:proofErr w:type="spellStart"/>
      <w:r w:rsidRPr="00F92011">
        <w:rPr>
          <w:lang w:val="ru-RU"/>
        </w:rPr>
        <w:t>будівельного</w:t>
      </w:r>
      <w:proofErr w:type="spellEnd"/>
      <w:r w:rsidRPr="00F92011">
        <w:rPr>
          <w:lang w:val="ru-RU"/>
        </w:rPr>
        <w:t xml:space="preserve"> </w:t>
      </w:r>
      <w:proofErr w:type="spellStart"/>
      <w:r w:rsidRPr="00F92011">
        <w:rPr>
          <w:lang w:val="ru-RU"/>
        </w:rPr>
        <w:t>технологічного</w:t>
      </w:r>
      <w:proofErr w:type="spellEnd"/>
      <w:r w:rsidRPr="00F92011">
        <w:rPr>
          <w:lang w:val="ru-RU"/>
        </w:rPr>
        <w:t xml:space="preserve"> </w:t>
      </w:r>
      <w:proofErr w:type="spellStart"/>
      <w:r w:rsidRPr="00F92011">
        <w:rPr>
          <w:lang w:val="ru-RU"/>
        </w:rPr>
        <w:t>процесу</w:t>
      </w:r>
      <w:proofErr w:type="spellEnd"/>
      <w:r w:rsidRPr="00F92011">
        <w:rPr>
          <w:lang w:val="ru-RU"/>
        </w:rPr>
        <w:t>);</w:t>
      </w:r>
    </w:p>
    <w:p w:rsidR="00DF0595" w:rsidRPr="00F92011" w:rsidRDefault="00DF0595" w:rsidP="00DF0595">
      <w:pPr>
        <w:pStyle w:val="a3"/>
        <w:numPr>
          <w:ilvl w:val="0"/>
          <w:numId w:val="21"/>
        </w:numPr>
        <w:spacing w:line="259" w:lineRule="auto"/>
        <w:ind w:left="0" w:firstLine="709"/>
        <w:jc w:val="both"/>
        <w:rPr>
          <w:lang w:val="ru-RU"/>
        </w:rPr>
      </w:pPr>
      <w:proofErr w:type="spellStart"/>
      <w:r w:rsidRPr="00F92011">
        <w:rPr>
          <w:lang w:val="ru-RU"/>
        </w:rPr>
        <w:t>відомість</w:t>
      </w:r>
      <w:proofErr w:type="spellEnd"/>
      <w:r w:rsidRPr="00F92011">
        <w:rPr>
          <w:lang w:val="ru-RU"/>
        </w:rPr>
        <w:t xml:space="preserve"> </w:t>
      </w:r>
      <w:proofErr w:type="spellStart"/>
      <w:r w:rsidRPr="00F92011">
        <w:rPr>
          <w:lang w:val="ru-RU"/>
        </w:rPr>
        <w:t>ресурсів</w:t>
      </w:r>
      <w:proofErr w:type="spellEnd"/>
      <w:r w:rsidRPr="00F92011">
        <w:rPr>
          <w:lang w:val="ru-RU"/>
        </w:rPr>
        <w:t xml:space="preserve"> до локального </w:t>
      </w:r>
      <w:proofErr w:type="spellStart"/>
      <w:r w:rsidRPr="00F92011">
        <w:rPr>
          <w:lang w:val="ru-RU"/>
        </w:rPr>
        <w:t>кошторису</w:t>
      </w:r>
      <w:proofErr w:type="spellEnd"/>
      <w:r w:rsidRPr="00F92011">
        <w:rPr>
          <w:lang w:val="ru-RU"/>
        </w:rPr>
        <w:t xml:space="preserve"> (повинен </w:t>
      </w:r>
      <w:proofErr w:type="spellStart"/>
      <w:r w:rsidRPr="00F92011">
        <w:rPr>
          <w:lang w:val="ru-RU"/>
        </w:rPr>
        <w:t>містити</w:t>
      </w:r>
      <w:proofErr w:type="spellEnd"/>
      <w:r w:rsidRPr="00F92011">
        <w:rPr>
          <w:lang w:val="ru-RU"/>
        </w:rPr>
        <w:t xml:space="preserve"> </w:t>
      </w:r>
      <w:proofErr w:type="spellStart"/>
      <w:r w:rsidRPr="00F92011">
        <w:rPr>
          <w:lang w:val="ru-RU"/>
        </w:rPr>
        <w:t>наступну</w:t>
      </w:r>
      <w:proofErr w:type="spellEnd"/>
      <w:r w:rsidRPr="00F92011">
        <w:rPr>
          <w:lang w:val="ru-RU"/>
        </w:rPr>
        <w:t xml:space="preserve"> </w:t>
      </w:r>
      <w:proofErr w:type="spellStart"/>
      <w:r w:rsidRPr="00F92011">
        <w:rPr>
          <w:lang w:val="ru-RU"/>
        </w:rPr>
        <w:t>інформацію</w:t>
      </w:r>
      <w:proofErr w:type="spellEnd"/>
      <w:r w:rsidRPr="00F92011">
        <w:rPr>
          <w:lang w:val="ru-RU"/>
        </w:rPr>
        <w:t xml:space="preserve">: </w:t>
      </w:r>
      <w:proofErr w:type="spellStart"/>
      <w:r w:rsidRPr="00F92011">
        <w:rPr>
          <w:lang w:val="ru-RU"/>
        </w:rPr>
        <w:t>найменування</w:t>
      </w:r>
      <w:proofErr w:type="spellEnd"/>
      <w:r w:rsidRPr="00F92011">
        <w:rPr>
          <w:lang w:val="ru-RU"/>
        </w:rPr>
        <w:t xml:space="preserve"> </w:t>
      </w:r>
      <w:proofErr w:type="spellStart"/>
      <w:r w:rsidRPr="00F92011">
        <w:rPr>
          <w:lang w:val="ru-RU"/>
        </w:rPr>
        <w:t>матеріального</w:t>
      </w:r>
      <w:proofErr w:type="spellEnd"/>
      <w:r w:rsidRPr="00F92011">
        <w:rPr>
          <w:lang w:val="ru-RU"/>
        </w:rPr>
        <w:t xml:space="preserve"> ресурсу (з характеристиками), </w:t>
      </w:r>
      <w:proofErr w:type="spellStart"/>
      <w:r w:rsidRPr="00F92011">
        <w:rPr>
          <w:lang w:val="ru-RU"/>
        </w:rPr>
        <w:t>одиниця</w:t>
      </w:r>
      <w:proofErr w:type="spellEnd"/>
      <w:r w:rsidRPr="00F92011">
        <w:rPr>
          <w:lang w:val="ru-RU"/>
        </w:rPr>
        <w:t xml:space="preserve"> </w:t>
      </w:r>
      <w:proofErr w:type="spellStart"/>
      <w:r w:rsidRPr="00F92011">
        <w:rPr>
          <w:lang w:val="ru-RU"/>
        </w:rPr>
        <w:t>його</w:t>
      </w:r>
      <w:proofErr w:type="spellEnd"/>
      <w:r w:rsidRPr="00F92011">
        <w:rPr>
          <w:lang w:val="ru-RU"/>
        </w:rPr>
        <w:t xml:space="preserve"> </w:t>
      </w:r>
      <w:proofErr w:type="spellStart"/>
      <w:r w:rsidRPr="00F92011">
        <w:rPr>
          <w:lang w:val="ru-RU"/>
        </w:rPr>
        <w:t>виміру</w:t>
      </w:r>
      <w:proofErr w:type="spellEnd"/>
      <w:r w:rsidRPr="00F92011">
        <w:rPr>
          <w:lang w:val="ru-RU"/>
        </w:rPr>
        <w:t xml:space="preserve">, </w:t>
      </w:r>
      <w:proofErr w:type="spellStart"/>
      <w:r w:rsidRPr="00F92011">
        <w:rPr>
          <w:lang w:val="ru-RU"/>
        </w:rPr>
        <w:t>кількість</w:t>
      </w:r>
      <w:proofErr w:type="spellEnd"/>
      <w:r w:rsidRPr="00F92011">
        <w:rPr>
          <w:lang w:val="ru-RU"/>
        </w:rPr>
        <w:t xml:space="preserve">, </w:t>
      </w:r>
      <w:proofErr w:type="spellStart"/>
      <w:r w:rsidRPr="00F92011">
        <w:rPr>
          <w:lang w:val="ru-RU"/>
        </w:rPr>
        <w:t>відпускна</w:t>
      </w:r>
      <w:proofErr w:type="spellEnd"/>
      <w:r w:rsidRPr="00F92011">
        <w:rPr>
          <w:lang w:val="ru-RU"/>
        </w:rPr>
        <w:t xml:space="preserve"> </w:t>
      </w:r>
      <w:proofErr w:type="spellStart"/>
      <w:r w:rsidRPr="00F92011">
        <w:rPr>
          <w:lang w:val="ru-RU"/>
        </w:rPr>
        <w:t>ціна</w:t>
      </w:r>
      <w:proofErr w:type="spellEnd"/>
      <w:r w:rsidRPr="00F92011">
        <w:rPr>
          <w:lang w:val="ru-RU"/>
        </w:rPr>
        <w:t xml:space="preserve">, а </w:t>
      </w:r>
      <w:proofErr w:type="spellStart"/>
      <w:r w:rsidRPr="00F92011">
        <w:rPr>
          <w:lang w:val="ru-RU"/>
        </w:rPr>
        <w:t>також</w:t>
      </w:r>
      <w:proofErr w:type="spellEnd"/>
      <w:r w:rsidRPr="00F92011">
        <w:rPr>
          <w:lang w:val="ru-RU"/>
        </w:rPr>
        <w:t xml:space="preserve"> </w:t>
      </w:r>
      <w:proofErr w:type="spellStart"/>
      <w:r w:rsidRPr="00F92011">
        <w:rPr>
          <w:lang w:val="ru-RU"/>
        </w:rPr>
        <w:t>вартість</w:t>
      </w:r>
      <w:proofErr w:type="spellEnd"/>
      <w:r w:rsidRPr="00F92011">
        <w:rPr>
          <w:lang w:val="ru-RU"/>
        </w:rPr>
        <w:t xml:space="preserve"> </w:t>
      </w:r>
      <w:proofErr w:type="spellStart"/>
      <w:r w:rsidRPr="00F92011">
        <w:rPr>
          <w:lang w:val="ru-RU"/>
        </w:rPr>
        <w:t>транспортування</w:t>
      </w:r>
      <w:proofErr w:type="spellEnd"/>
      <w:r w:rsidRPr="00F92011">
        <w:rPr>
          <w:lang w:val="ru-RU"/>
        </w:rPr>
        <w:t xml:space="preserve"> та </w:t>
      </w:r>
      <w:proofErr w:type="spellStart"/>
      <w:r w:rsidRPr="00F92011">
        <w:rPr>
          <w:lang w:val="ru-RU"/>
        </w:rPr>
        <w:t>заготівельно-складські</w:t>
      </w:r>
      <w:proofErr w:type="spellEnd"/>
      <w:r w:rsidRPr="00F92011">
        <w:rPr>
          <w:lang w:val="ru-RU"/>
        </w:rPr>
        <w:t xml:space="preserve"> </w:t>
      </w:r>
      <w:proofErr w:type="spellStart"/>
      <w:r w:rsidRPr="00F92011">
        <w:rPr>
          <w:lang w:val="ru-RU"/>
        </w:rPr>
        <w:t>витрати</w:t>
      </w:r>
      <w:proofErr w:type="spellEnd"/>
      <w:r w:rsidRPr="00F92011">
        <w:rPr>
          <w:lang w:val="ru-RU"/>
        </w:rPr>
        <w:t xml:space="preserve">, а </w:t>
      </w:r>
      <w:proofErr w:type="spellStart"/>
      <w:r w:rsidRPr="00F92011">
        <w:rPr>
          <w:lang w:val="ru-RU"/>
        </w:rPr>
        <w:t>також</w:t>
      </w:r>
      <w:proofErr w:type="spellEnd"/>
      <w:r w:rsidRPr="00F92011">
        <w:rPr>
          <w:lang w:val="ru-RU"/>
        </w:rPr>
        <w:t xml:space="preserve"> </w:t>
      </w:r>
      <w:proofErr w:type="spellStart"/>
      <w:r w:rsidRPr="00F92011">
        <w:rPr>
          <w:lang w:val="ru-RU"/>
        </w:rPr>
        <w:t>країна</w:t>
      </w:r>
      <w:proofErr w:type="spellEnd"/>
      <w:r w:rsidRPr="00F92011">
        <w:rPr>
          <w:lang w:val="ru-RU"/>
        </w:rPr>
        <w:t xml:space="preserve"> </w:t>
      </w:r>
      <w:proofErr w:type="spellStart"/>
      <w:r w:rsidRPr="00F92011">
        <w:rPr>
          <w:lang w:val="ru-RU"/>
        </w:rPr>
        <w:t>походження</w:t>
      </w:r>
      <w:proofErr w:type="spellEnd"/>
      <w:r w:rsidRPr="00F92011">
        <w:rPr>
          <w:lang w:val="ru-RU"/>
        </w:rPr>
        <w:t xml:space="preserve"> товару </w:t>
      </w:r>
      <w:proofErr w:type="spellStart"/>
      <w:r w:rsidRPr="00F92011">
        <w:rPr>
          <w:lang w:val="ru-RU"/>
        </w:rPr>
        <w:t>щодо</w:t>
      </w:r>
      <w:proofErr w:type="spellEnd"/>
      <w:r w:rsidRPr="00F92011">
        <w:rPr>
          <w:lang w:val="ru-RU"/>
        </w:rPr>
        <w:t xml:space="preserve"> </w:t>
      </w:r>
      <w:proofErr w:type="spellStart"/>
      <w:r w:rsidRPr="00F92011">
        <w:rPr>
          <w:lang w:val="ru-RU"/>
        </w:rPr>
        <w:t>кожної</w:t>
      </w:r>
      <w:proofErr w:type="spellEnd"/>
      <w:r w:rsidRPr="00F92011">
        <w:rPr>
          <w:lang w:val="ru-RU"/>
        </w:rPr>
        <w:t xml:space="preserve"> </w:t>
      </w:r>
      <w:proofErr w:type="spellStart"/>
      <w:r w:rsidRPr="00F92011">
        <w:rPr>
          <w:lang w:val="ru-RU"/>
        </w:rPr>
        <w:t>номенклатурної</w:t>
      </w:r>
      <w:proofErr w:type="spellEnd"/>
      <w:r w:rsidRPr="00F92011">
        <w:rPr>
          <w:lang w:val="ru-RU"/>
        </w:rPr>
        <w:t xml:space="preserve"> </w:t>
      </w:r>
      <w:proofErr w:type="spellStart"/>
      <w:r w:rsidRPr="00F92011">
        <w:rPr>
          <w:lang w:val="ru-RU"/>
        </w:rPr>
        <w:t>позиції</w:t>
      </w:r>
      <w:proofErr w:type="spellEnd"/>
      <w:r w:rsidRPr="00F92011">
        <w:rPr>
          <w:lang w:val="ru-RU"/>
        </w:rPr>
        <w:t>);</w:t>
      </w:r>
    </w:p>
    <w:p w:rsidR="00DF0595" w:rsidRPr="00F92011" w:rsidRDefault="00DF0595" w:rsidP="00DF0595">
      <w:pPr>
        <w:pStyle w:val="a3"/>
        <w:numPr>
          <w:ilvl w:val="0"/>
          <w:numId w:val="21"/>
        </w:numPr>
        <w:spacing w:line="259" w:lineRule="auto"/>
        <w:ind w:left="0" w:firstLine="709"/>
        <w:jc w:val="both"/>
        <w:rPr>
          <w:lang w:val="ru-RU"/>
        </w:rPr>
      </w:pPr>
      <w:proofErr w:type="spellStart"/>
      <w:r w:rsidRPr="00F92011">
        <w:rPr>
          <w:lang w:val="ru-RU"/>
        </w:rPr>
        <w:lastRenderedPageBreak/>
        <w:t>розрахунок</w:t>
      </w:r>
      <w:proofErr w:type="spellEnd"/>
      <w:r w:rsidRPr="00F92011">
        <w:rPr>
          <w:lang w:val="ru-RU"/>
        </w:rPr>
        <w:t xml:space="preserve"> </w:t>
      </w:r>
      <w:proofErr w:type="spellStart"/>
      <w:r w:rsidRPr="00F92011">
        <w:rPr>
          <w:lang w:val="ru-RU"/>
        </w:rPr>
        <w:t>загальновиробничих</w:t>
      </w:r>
      <w:proofErr w:type="spellEnd"/>
      <w:r w:rsidRPr="00F92011">
        <w:rPr>
          <w:lang w:val="ru-RU"/>
        </w:rPr>
        <w:t xml:space="preserve"> </w:t>
      </w:r>
      <w:proofErr w:type="spellStart"/>
      <w:r w:rsidRPr="00F92011">
        <w:rPr>
          <w:lang w:val="ru-RU"/>
        </w:rPr>
        <w:t>витрат</w:t>
      </w:r>
      <w:proofErr w:type="spellEnd"/>
      <w:r w:rsidRPr="00F92011">
        <w:rPr>
          <w:lang w:val="ru-RU"/>
        </w:rPr>
        <w:t xml:space="preserve">, </w:t>
      </w:r>
      <w:proofErr w:type="spellStart"/>
      <w:r w:rsidRPr="00F92011">
        <w:rPr>
          <w:lang w:val="ru-RU"/>
        </w:rPr>
        <w:t>дефектний</w:t>
      </w:r>
      <w:proofErr w:type="spellEnd"/>
      <w:r w:rsidRPr="00F92011">
        <w:rPr>
          <w:lang w:val="ru-RU"/>
        </w:rPr>
        <w:t xml:space="preserve"> акт, </w:t>
      </w:r>
      <w:proofErr w:type="spellStart"/>
      <w:r w:rsidRPr="00F92011">
        <w:rPr>
          <w:lang w:val="ru-RU"/>
        </w:rPr>
        <w:t>підтверджуючі</w:t>
      </w:r>
      <w:proofErr w:type="spellEnd"/>
      <w:r w:rsidRPr="00F92011">
        <w:rPr>
          <w:lang w:val="ru-RU"/>
        </w:rPr>
        <w:t xml:space="preserve"> </w:t>
      </w:r>
      <w:proofErr w:type="spellStart"/>
      <w:r w:rsidRPr="00F92011">
        <w:rPr>
          <w:lang w:val="ru-RU"/>
        </w:rPr>
        <w:t>розрахунки</w:t>
      </w:r>
      <w:proofErr w:type="spellEnd"/>
      <w:r w:rsidRPr="00F92011">
        <w:rPr>
          <w:lang w:val="ru-RU"/>
        </w:rPr>
        <w:t xml:space="preserve"> за </w:t>
      </w:r>
      <w:proofErr w:type="spellStart"/>
      <w:r w:rsidRPr="00F92011">
        <w:rPr>
          <w:lang w:val="ru-RU"/>
        </w:rPr>
        <w:t>статтями</w:t>
      </w:r>
      <w:proofErr w:type="spellEnd"/>
      <w:r w:rsidRPr="00F92011">
        <w:rPr>
          <w:lang w:val="ru-RU"/>
        </w:rPr>
        <w:t xml:space="preserve"> </w:t>
      </w:r>
      <w:proofErr w:type="spellStart"/>
      <w:r w:rsidRPr="00F92011">
        <w:rPr>
          <w:lang w:val="ru-RU"/>
        </w:rPr>
        <w:t>витрат</w:t>
      </w:r>
      <w:proofErr w:type="spellEnd"/>
      <w:r w:rsidRPr="00F92011">
        <w:rPr>
          <w:lang w:val="ru-RU"/>
        </w:rPr>
        <w:t xml:space="preserve"> </w:t>
      </w:r>
      <w:proofErr w:type="spellStart"/>
      <w:r w:rsidRPr="00F92011">
        <w:rPr>
          <w:lang w:val="ru-RU"/>
        </w:rPr>
        <w:t>договірної</w:t>
      </w:r>
      <w:proofErr w:type="spellEnd"/>
      <w:r w:rsidRPr="00F92011">
        <w:rPr>
          <w:lang w:val="ru-RU"/>
        </w:rPr>
        <w:t xml:space="preserve"> </w:t>
      </w:r>
      <w:proofErr w:type="spellStart"/>
      <w:r w:rsidRPr="00F92011">
        <w:rPr>
          <w:lang w:val="ru-RU"/>
        </w:rPr>
        <w:t>ціни</w:t>
      </w:r>
      <w:proofErr w:type="spellEnd"/>
      <w:r w:rsidRPr="00F92011">
        <w:rPr>
          <w:lang w:val="ru-RU"/>
        </w:rPr>
        <w:t xml:space="preserve"> </w:t>
      </w:r>
      <w:proofErr w:type="spellStart"/>
      <w:r w:rsidRPr="00F92011">
        <w:rPr>
          <w:lang w:val="ru-RU"/>
        </w:rPr>
        <w:t>відповідно</w:t>
      </w:r>
      <w:proofErr w:type="spellEnd"/>
      <w:r w:rsidRPr="00F92011">
        <w:rPr>
          <w:lang w:val="ru-RU"/>
        </w:rPr>
        <w:t xml:space="preserve"> </w:t>
      </w:r>
      <w:proofErr w:type="gramStart"/>
      <w:r w:rsidRPr="00F92011">
        <w:rPr>
          <w:lang w:val="ru-RU"/>
        </w:rPr>
        <w:t>до</w:t>
      </w:r>
      <w:r>
        <w:rPr>
          <w:lang w:val="ru-RU"/>
        </w:rPr>
        <w:t xml:space="preserve"> </w:t>
      </w:r>
      <w:r w:rsidRPr="00F92011">
        <w:rPr>
          <w:lang w:val="ru-RU"/>
        </w:rPr>
        <w:t>наказу</w:t>
      </w:r>
      <w:proofErr w:type="gramEnd"/>
      <w:r w:rsidRPr="00F92011">
        <w:rPr>
          <w:lang w:val="ru-RU"/>
        </w:rPr>
        <w:t xml:space="preserve"> </w:t>
      </w:r>
      <w:proofErr w:type="spellStart"/>
      <w:r w:rsidRPr="00F92011">
        <w:rPr>
          <w:lang w:val="ru-RU"/>
        </w:rPr>
        <w:t>Мінрегіону</w:t>
      </w:r>
      <w:proofErr w:type="spellEnd"/>
      <w:r w:rsidRPr="00F92011">
        <w:rPr>
          <w:lang w:val="ru-RU"/>
        </w:rPr>
        <w:t xml:space="preserve"> </w:t>
      </w:r>
      <w:proofErr w:type="spellStart"/>
      <w:r w:rsidRPr="00F92011">
        <w:rPr>
          <w:lang w:val="ru-RU"/>
        </w:rPr>
        <w:t>від</w:t>
      </w:r>
      <w:proofErr w:type="spellEnd"/>
      <w:r w:rsidRPr="00F92011">
        <w:rPr>
          <w:lang w:val="ru-RU"/>
        </w:rPr>
        <w:t xml:space="preserve"> 01.11.2021 № 281 «Про </w:t>
      </w:r>
      <w:proofErr w:type="spellStart"/>
      <w:r w:rsidRPr="00F92011">
        <w:rPr>
          <w:lang w:val="ru-RU"/>
        </w:rPr>
        <w:t>затвердження</w:t>
      </w:r>
      <w:proofErr w:type="spellEnd"/>
      <w:r w:rsidRPr="00F92011">
        <w:rPr>
          <w:lang w:val="ru-RU"/>
        </w:rPr>
        <w:t xml:space="preserve"> </w:t>
      </w:r>
      <w:proofErr w:type="spellStart"/>
      <w:r w:rsidRPr="00F92011">
        <w:rPr>
          <w:lang w:val="ru-RU"/>
        </w:rPr>
        <w:t>кошторисних</w:t>
      </w:r>
      <w:proofErr w:type="spellEnd"/>
      <w:r w:rsidRPr="00F92011">
        <w:rPr>
          <w:lang w:val="ru-RU"/>
        </w:rPr>
        <w:t xml:space="preserve"> норм </w:t>
      </w:r>
      <w:proofErr w:type="spellStart"/>
      <w:r w:rsidRPr="00F92011">
        <w:rPr>
          <w:lang w:val="ru-RU"/>
        </w:rPr>
        <w:t>України</w:t>
      </w:r>
      <w:proofErr w:type="spellEnd"/>
      <w:r w:rsidRPr="00F92011">
        <w:rPr>
          <w:lang w:val="ru-RU"/>
        </w:rPr>
        <w:t xml:space="preserve"> у </w:t>
      </w:r>
      <w:proofErr w:type="spellStart"/>
      <w:r w:rsidRPr="00F92011">
        <w:rPr>
          <w:lang w:val="ru-RU"/>
        </w:rPr>
        <w:t>будівництві</w:t>
      </w:r>
      <w:proofErr w:type="spellEnd"/>
      <w:r w:rsidRPr="00F92011">
        <w:rPr>
          <w:lang w:val="ru-RU"/>
        </w:rPr>
        <w:t>»;</w:t>
      </w:r>
    </w:p>
    <w:p w:rsidR="00DF0595" w:rsidRPr="00F92011" w:rsidRDefault="00DF0595" w:rsidP="00DF0595">
      <w:pPr>
        <w:pStyle w:val="a3"/>
        <w:numPr>
          <w:ilvl w:val="0"/>
          <w:numId w:val="21"/>
        </w:numPr>
        <w:spacing w:line="259" w:lineRule="auto"/>
        <w:jc w:val="both"/>
        <w:rPr>
          <w:lang w:val="ru-RU"/>
        </w:rPr>
      </w:pPr>
      <w:r w:rsidRPr="00F92011">
        <w:rPr>
          <w:lang w:val="ru-RU"/>
        </w:rPr>
        <w:t xml:space="preserve">     </w:t>
      </w:r>
      <w:proofErr w:type="spellStart"/>
      <w:r w:rsidRPr="00F92011">
        <w:rPr>
          <w:lang w:val="ru-RU"/>
        </w:rPr>
        <w:t>розрахунок</w:t>
      </w:r>
      <w:proofErr w:type="spellEnd"/>
      <w:r w:rsidRPr="00F92011">
        <w:rPr>
          <w:lang w:val="ru-RU"/>
        </w:rPr>
        <w:t xml:space="preserve"> </w:t>
      </w:r>
      <w:proofErr w:type="spellStart"/>
      <w:r w:rsidRPr="00F92011">
        <w:rPr>
          <w:lang w:val="ru-RU"/>
        </w:rPr>
        <w:t>розміру</w:t>
      </w:r>
      <w:proofErr w:type="spellEnd"/>
      <w:r w:rsidRPr="00F92011">
        <w:rPr>
          <w:lang w:val="ru-RU"/>
        </w:rPr>
        <w:t xml:space="preserve"> </w:t>
      </w:r>
      <w:proofErr w:type="spellStart"/>
      <w:r w:rsidRPr="00F92011">
        <w:rPr>
          <w:lang w:val="ru-RU"/>
        </w:rPr>
        <w:t>кошторисної</w:t>
      </w:r>
      <w:proofErr w:type="spellEnd"/>
      <w:r w:rsidRPr="00F92011">
        <w:rPr>
          <w:lang w:val="ru-RU"/>
        </w:rPr>
        <w:t xml:space="preserve"> </w:t>
      </w:r>
      <w:proofErr w:type="spellStart"/>
      <w:r w:rsidRPr="00F92011">
        <w:rPr>
          <w:lang w:val="ru-RU"/>
        </w:rPr>
        <w:t>заробітної</w:t>
      </w:r>
      <w:proofErr w:type="spellEnd"/>
      <w:r w:rsidRPr="00F92011">
        <w:rPr>
          <w:lang w:val="ru-RU"/>
        </w:rPr>
        <w:t xml:space="preserve"> плати.</w:t>
      </w:r>
    </w:p>
    <w:p w:rsidR="00DF0595" w:rsidRPr="00F92011" w:rsidRDefault="00DF0595" w:rsidP="00DF0595">
      <w:pPr>
        <w:ind w:firstLine="709"/>
        <w:jc w:val="both"/>
      </w:pPr>
      <w:r w:rsidRPr="00F92011">
        <w:t>Учасник визначає вартість робіт, виходячи з обсягів на підставі нормативної потреби</w:t>
      </w:r>
    </w:p>
    <w:p w:rsidR="00DF0595" w:rsidRPr="00F92011" w:rsidRDefault="00DF0595" w:rsidP="00DF0595">
      <w:pPr>
        <w:jc w:val="both"/>
      </w:pPr>
      <w:r w:rsidRPr="00F92011">
        <w:t>в трудових та матеріально-технічних ресурсах, необхідних для виконання робіт, що є предметом закупівлі з урахуванням поточних цін на них.</w:t>
      </w:r>
    </w:p>
    <w:p w:rsidR="00DF0595" w:rsidRPr="00F92011" w:rsidRDefault="00DF0595" w:rsidP="00DF0595">
      <w:pPr>
        <w:ind w:firstLine="709"/>
        <w:jc w:val="both"/>
      </w:pPr>
      <w:r w:rsidRPr="00F92011">
        <w:t>Для підтвердження відповідності пропозиції технічним, якісним, кількісним та іншим вимогам замовника, учасник у складі пропозиції повинен також надати:</w:t>
      </w:r>
    </w:p>
    <w:p w:rsidR="00DF0595" w:rsidRPr="00F92011" w:rsidRDefault="00DF0595" w:rsidP="00DF0595">
      <w:pPr>
        <w:ind w:firstLine="709"/>
        <w:jc w:val="both"/>
        <w:rPr>
          <w:iCs/>
        </w:rPr>
      </w:pPr>
      <w:r w:rsidRPr="00F92011">
        <w:rPr>
          <w:iCs/>
        </w:rPr>
        <w:t xml:space="preserve">-  </w:t>
      </w:r>
      <w:r w:rsidRPr="00F92011">
        <w:rPr>
          <w:iCs/>
        </w:rPr>
        <w:tab/>
        <w:t xml:space="preserve">проект календарного графіку виконання робіт; </w:t>
      </w:r>
    </w:p>
    <w:p w:rsidR="00DF0595" w:rsidRPr="00F92011" w:rsidRDefault="00DF0595" w:rsidP="00DF0595">
      <w:pPr>
        <w:ind w:firstLine="709"/>
        <w:jc w:val="both"/>
      </w:pPr>
      <w:r w:rsidRPr="00F92011">
        <w:rPr>
          <w:b/>
          <w:bCs/>
          <w:iCs/>
        </w:rPr>
        <w:t xml:space="preserve">- </w:t>
      </w:r>
      <w:r w:rsidRPr="00F92011">
        <w:rPr>
          <w:b/>
          <w:bCs/>
          <w:iCs/>
        </w:rPr>
        <w:tab/>
      </w:r>
      <w:r w:rsidRPr="00F92011">
        <w:t>інформацію щодо наявності в учасника дозволу(</w:t>
      </w:r>
      <w:proofErr w:type="spellStart"/>
      <w:r w:rsidRPr="00F92011">
        <w:t>ів</w:t>
      </w:r>
      <w:proofErr w:type="spellEnd"/>
      <w:r w:rsidRPr="00F92011">
        <w:t>)/ліцензії(</w:t>
      </w:r>
      <w:proofErr w:type="spellStart"/>
      <w:r w:rsidRPr="00F92011">
        <w:t>ій</w:t>
      </w:r>
      <w:proofErr w:type="spellEnd"/>
      <w:r w:rsidRPr="00F92011">
        <w:t>) на провадження відповідної господарської діяльності щодо будівництва об’єктів відповідного класу наслідків з додатком, що містить перелік відповідних видів робіт, що видана учаснику та є чинною станом на дату подання пропозиції з обов’язковим зазначенням реквізитів документа та найменування державного органу, який його надав, або інформацію про подання декларації про провадження господарської діяльності (якщо такий вид господарської діяльності згідно з законодавством дозволяється здійснювати на підставі декларації)*;</w:t>
      </w:r>
    </w:p>
    <w:p w:rsidR="00DF0595" w:rsidRPr="00F92011" w:rsidRDefault="00DF0595" w:rsidP="00DF0595">
      <w:pPr>
        <w:ind w:firstLine="709"/>
        <w:jc w:val="both"/>
        <w:rPr>
          <w:iCs/>
        </w:rPr>
      </w:pPr>
      <w:r w:rsidRPr="00F92011">
        <w:rPr>
          <w:iCs/>
        </w:rPr>
        <w:t xml:space="preserve">- </w:t>
      </w:r>
      <w:r w:rsidRPr="00F92011">
        <w:rPr>
          <w:iCs/>
        </w:rPr>
        <w:tab/>
        <w:t xml:space="preserve">гарантійний лист, в якому учасник гарантує замовнику виконати роботи (замовлені цими торгами) якісно у кількості та терміни встановлені замовником, а також необхідно зазначити, що будівельні матеріали та вироби, будуть відповідати вимогам проектів ДБН, ДСТУ та іншим нормативно-правовим актам у сфері будівництва. Гарантійний лист повинен мати посилання на оприлюднене на веб-порталі Уповноваженого органу </w:t>
      </w:r>
      <w:r>
        <w:rPr>
          <w:iCs/>
        </w:rPr>
        <w:t>О</w:t>
      </w:r>
      <w:r w:rsidRPr="00F92011">
        <w:rPr>
          <w:iCs/>
        </w:rPr>
        <w:t>голошення про проведення процедури закупівлі.</w:t>
      </w:r>
    </w:p>
    <w:p w:rsidR="00DF0595" w:rsidRPr="00F92011" w:rsidRDefault="00DF0595" w:rsidP="00DF0595">
      <w:pPr>
        <w:ind w:firstLine="709"/>
        <w:jc w:val="both"/>
      </w:pPr>
      <w:r w:rsidRPr="00F92011">
        <w:t xml:space="preserve">Надати у складі пропозиції </w:t>
      </w:r>
      <w:proofErr w:type="spellStart"/>
      <w:r w:rsidRPr="00F92011">
        <w:t>Скан</w:t>
      </w:r>
      <w:proofErr w:type="spellEnd"/>
      <w:r w:rsidRPr="00F92011">
        <w:t>-копію оригіналу дозволу(</w:t>
      </w:r>
      <w:proofErr w:type="spellStart"/>
      <w:r w:rsidRPr="00F92011">
        <w:t>ів</w:t>
      </w:r>
      <w:proofErr w:type="spellEnd"/>
      <w:r w:rsidRPr="00F92011">
        <w:t xml:space="preserve">) органів </w:t>
      </w:r>
      <w:proofErr w:type="spellStart"/>
      <w:r w:rsidRPr="00F92011">
        <w:t>Держпраці</w:t>
      </w:r>
      <w:proofErr w:type="spellEnd"/>
      <w:r w:rsidRPr="00F92011">
        <w:t xml:space="preserve"> на виконання робіт підвищеної небезпеки на проведення робіт зазначених в технічному завданні та /або </w:t>
      </w:r>
      <w:proofErr w:type="spellStart"/>
      <w:r w:rsidRPr="00F92011">
        <w:t>скан</w:t>
      </w:r>
      <w:proofErr w:type="spellEnd"/>
      <w:r w:rsidRPr="00F92011">
        <w:t>-копія оригіналу декларації відповідності матеріально-технічної бази роботодавця вимогам законодавства з питань охорони праці на проведення робіт зазначених в технічному завданні (яка повинна обов’язково містити роботи, що виконуються на висоті понад 1,3 метра).</w:t>
      </w:r>
    </w:p>
    <w:p w:rsidR="00DF0595" w:rsidRPr="00F92011" w:rsidRDefault="00DF0595" w:rsidP="00DF0595">
      <w:pPr>
        <w:pStyle w:val="ad"/>
        <w:ind w:firstLine="567"/>
        <w:jc w:val="both"/>
        <w:rPr>
          <w:rFonts w:ascii="Times New Roman" w:hAnsi="Times New Roman"/>
          <w:sz w:val="24"/>
          <w:szCs w:val="24"/>
          <w:lang w:eastAsia="zh-CN"/>
        </w:rPr>
      </w:pPr>
      <w:r w:rsidRPr="00F92011">
        <w:rPr>
          <w:rFonts w:ascii="Times New Roman" w:hAnsi="Times New Roman"/>
          <w:sz w:val="24"/>
          <w:szCs w:val="24"/>
        </w:rPr>
        <w:t>Виконавець зобов'язаний  використовувати при виконанні  будівельних  робіт  тільки  ті матеріали  і  вироби,  що  передбачені  технічним завданням.  Будь-яка  заміна матеріалів, виробів або технологій будівельних робіт можлива тільки з відома Замовника</w:t>
      </w:r>
    </w:p>
    <w:p w:rsidR="00DF0595" w:rsidRPr="00F92011" w:rsidRDefault="00DF0595" w:rsidP="00DF0595">
      <w:pPr>
        <w:pStyle w:val="ad"/>
        <w:ind w:firstLine="567"/>
        <w:jc w:val="both"/>
        <w:rPr>
          <w:rFonts w:ascii="Times New Roman" w:hAnsi="Times New Roman"/>
          <w:sz w:val="24"/>
          <w:szCs w:val="24"/>
        </w:rPr>
      </w:pPr>
      <w:r w:rsidRPr="00F92011">
        <w:rPr>
          <w:rFonts w:ascii="Times New Roman" w:hAnsi="Times New Roman"/>
          <w:sz w:val="24"/>
          <w:szCs w:val="24"/>
        </w:rPr>
        <w:t>Усі  матеріали  і  вироби,  що  використовуються  на  будівельних  роботах,  повинні  мати  відповідні  державні  сертифікати  включно  з  протипожежними  і  санітарно-гігієнічними.  Застосування  матеріалів  і  виробів  повинно  виконуватись  у  суворій відповідності до вимог діючих державних будівельних норм, на конкретний матеріал, або технології.</w:t>
      </w:r>
    </w:p>
    <w:p w:rsidR="00DF0595" w:rsidRPr="00B9719D" w:rsidRDefault="00DF0595" w:rsidP="00DF0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2D2C37"/>
          <w:u w:val="single"/>
          <w:lang w:eastAsia="uk-UA"/>
        </w:rPr>
      </w:pPr>
      <w:r w:rsidRPr="00B9719D">
        <w:rPr>
          <w:b/>
          <w:color w:val="2D2C37"/>
          <w:u w:val="single"/>
          <w:lang w:eastAsia="uk-UA"/>
        </w:rPr>
        <w:t xml:space="preserve">Учасник обов’язково враховує при виконанні робіт, що об’єкт: </w:t>
      </w:r>
      <w:r w:rsidRPr="00B9719D">
        <w:rPr>
          <w:b/>
          <w:u w:val="single"/>
          <w:shd w:val="clear" w:color="auto" w:fill="FFFFFF"/>
        </w:rPr>
        <w:t xml:space="preserve">Невідкладні протиаварійні та консерваційні роботи по щойно виявленому об’єкту культурної спадщини: «Амбулаторія безкоштовної лікарні для чорноробів, де в медичних закладах працювали відомі лікарі й вчені: Афанасьєв Є.І., терапевт, ініціатор заснування лікарні </w:t>
      </w:r>
      <w:proofErr w:type="spellStart"/>
      <w:r w:rsidRPr="00B9719D">
        <w:rPr>
          <w:b/>
          <w:u w:val="single"/>
          <w:shd w:val="clear" w:color="auto" w:fill="FFFFFF"/>
        </w:rPr>
        <w:t>Сапєжко</w:t>
      </w:r>
      <w:proofErr w:type="spellEnd"/>
      <w:r w:rsidRPr="00B9719D">
        <w:rPr>
          <w:b/>
          <w:u w:val="single"/>
          <w:shd w:val="clear" w:color="auto" w:fill="FFFFFF"/>
        </w:rPr>
        <w:t xml:space="preserve"> К., </w:t>
      </w:r>
      <w:proofErr w:type="spellStart"/>
      <w:r w:rsidRPr="00B9719D">
        <w:rPr>
          <w:b/>
          <w:u w:val="single"/>
          <w:shd w:val="clear" w:color="auto" w:fill="FFFFFF"/>
        </w:rPr>
        <w:t>Качковський</w:t>
      </w:r>
      <w:proofErr w:type="spellEnd"/>
      <w:r w:rsidRPr="00B9719D">
        <w:rPr>
          <w:b/>
          <w:u w:val="single"/>
          <w:shd w:val="clear" w:color="auto" w:fill="FFFFFF"/>
        </w:rPr>
        <w:t xml:space="preserve"> П., </w:t>
      </w:r>
      <w:proofErr w:type="spellStart"/>
      <w:r w:rsidRPr="00B9719D">
        <w:rPr>
          <w:b/>
          <w:u w:val="single"/>
          <w:shd w:val="clear" w:color="auto" w:fill="FFFFFF"/>
        </w:rPr>
        <w:t>Маковський</w:t>
      </w:r>
      <w:proofErr w:type="spellEnd"/>
      <w:r w:rsidRPr="00B9719D">
        <w:rPr>
          <w:b/>
          <w:u w:val="single"/>
          <w:shd w:val="clear" w:color="auto" w:fill="FFFFFF"/>
        </w:rPr>
        <w:t xml:space="preserve"> Г., </w:t>
      </w:r>
      <w:proofErr w:type="spellStart"/>
      <w:r w:rsidRPr="00B9719D">
        <w:rPr>
          <w:b/>
          <w:u w:val="single"/>
          <w:shd w:val="clear" w:color="auto" w:fill="FFFFFF"/>
        </w:rPr>
        <w:t>Буйко</w:t>
      </w:r>
      <w:proofErr w:type="spellEnd"/>
      <w:r w:rsidRPr="00B9719D">
        <w:rPr>
          <w:b/>
          <w:u w:val="single"/>
          <w:shd w:val="clear" w:color="auto" w:fill="FFFFFF"/>
        </w:rPr>
        <w:t xml:space="preserve"> П.М., </w:t>
      </w:r>
      <w:proofErr w:type="spellStart"/>
      <w:r w:rsidRPr="003B47CB">
        <w:rPr>
          <w:b/>
          <w:u w:val="single"/>
          <w:shd w:val="clear" w:color="auto" w:fill="FFFFFF"/>
        </w:rPr>
        <w:t>Сигалов</w:t>
      </w:r>
      <w:proofErr w:type="spellEnd"/>
      <w:r w:rsidRPr="003B47CB">
        <w:rPr>
          <w:b/>
          <w:u w:val="single"/>
          <w:shd w:val="clear" w:color="auto" w:fill="FFFFFF"/>
        </w:rPr>
        <w:t xml:space="preserve"> Д.Л., </w:t>
      </w:r>
      <w:proofErr w:type="spellStart"/>
      <w:r w:rsidRPr="003B47CB">
        <w:rPr>
          <w:b/>
          <w:u w:val="single"/>
          <w:shd w:val="clear" w:color="auto" w:fill="FFFFFF"/>
        </w:rPr>
        <w:t>Шуринок</w:t>
      </w:r>
      <w:proofErr w:type="spellEnd"/>
      <w:r w:rsidRPr="003B47CB">
        <w:rPr>
          <w:b/>
          <w:u w:val="single"/>
          <w:shd w:val="clear" w:color="auto" w:fill="FFFFFF"/>
        </w:rPr>
        <w:t xml:space="preserve"> А.Р. та інші» (Будівля № 9 (літ. А) адміністративний корпус) за </w:t>
      </w:r>
      <w:proofErr w:type="spellStart"/>
      <w:r w:rsidRPr="003B47CB">
        <w:rPr>
          <w:b/>
          <w:u w:val="single"/>
          <w:shd w:val="clear" w:color="auto" w:fill="FFFFFF"/>
        </w:rPr>
        <w:t>адресою</w:t>
      </w:r>
      <w:proofErr w:type="spellEnd"/>
      <w:r w:rsidRPr="003B47CB">
        <w:rPr>
          <w:b/>
          <w:u w:val="single"/>
          <w:shd w:val="clear" w:color="auto" w:fill="FFFFFF"/>
        </w:rPr>
        <w:t xml:space="preserve">: Київ, вул. </w:t>
      </w:r>
      <w:proofErr w:type="spellStart"/>
      <w:r w:rsidRPr="003B47CB">
        <w:rPr>
          <w:b/>
          <w:u w:val="single"/>
          <w:shd w:val="clear" w:color="auto" w:fill="FFFFFF"/>
        </w:rPr>
        <w:t>В.Чорновола</w:t>
      </w:r>
      <w:proofErr w:type="spellEnd"/>
      <w:r w:rsidRPr="003B47CB">
        <w:rPr>
          <w:b/>
          <w:u w:val="single"/>
          <w:shd w:val="clear" w:color="auto" w:fill="FFFFFF"/>
        </w:rPr>
        <w:t>, 28/1»</w:t>
      </w:r>
      <w:r w:rsidRPr="003B47CB">
        <w:rPr>
          <w:b/>
          <w:u w:val="single"/>
          <w:lang w:eastAsia="uk-UA"/>
        </w:rPr>
        <w:t xml:space="preserve"> (наказ Головного управління охорони культурної спадщини від 25.06.2011 № 10/38-11, </w:t>
      </w:r>
      <w:proofErr w:type="spellStart"/>
      <w:r w:rsidRPr="003B47CB">
        <w:rPr>
          <w:b/>
          <w:u w:val="single"/>
          <w:lang w:eastAsia="uk-UA"/>
        </w:rPr>
        <w:t>перезатверджений</w:t>
      </w:r>
      <w:proofErr w:type="spellEnd"/>
      <w:r w:rsidRPr="003B47CB">
        <w:rPr>
          <w:b/>
          <w:u w:val="single"/>
          <w:lang w:eastAsia="uk-UA"/>
        </w:rPr>
        <w:t xml:space="preserve"> наказом Департаменту охорони культурної спадщини від 27.12.2019 № 109) є об’єктом, який охороняється законодавством України у сфері охорони культурної спадщини та виконання робіт на даному об’єкті здійснюється з обов’язковим врахуванням додаткових умов і обмежень встановлених законодавством України та Охоронним договором на щойно виявлений об’єкт культурної спадщини від 05.05.2025 № 5369.</w:t>
      </w:r>
    </w:p>
    <w:p w:rsidR="00DF0595" w:rsidRPr="00F92011" w:rsidRDefault="00DF0595" w:rsidP="00DF0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2D2C37"/>
          <w:u w:val="single"/>
          <w:lang w:eastAsia="uk-UA"/>
        </w:rPr>
      </w:pPr>
    </w:p>
    <w:p w:rsidR="00DF0595" w:rsidRPr="00F92011" w:rsidRDefault="00DF0595" w:rsidP="00DF0595">
      <w:pPr>
        <w:pStyle w:val="a3"/>
        <w:ind w:left="0" w:firstLine="709"/>
        <w:jc w:val="both"/>
        <w:rPr>
          <w:lang w:val="ru-RU"/>
        </w:rPr>
      </w:pPr>
      <w:proofErr w:type="spellStart"/>
      <w:r w:rsidRPr="00F92011">
        <w:rPr>
          <w:lang w:val="ru-RU"/>
        </w:rPr>
        <w:t>Замовник</w:t>
      </w:r>
      <w:proofErr w:type="spellEnd"/>
      <w:r w:rsidRPr="00F92011">
        <w:rPr>
          <w:lang w:val="ru-RU"/>
        </w:rPr>
        <w:t xml:space="preserve"> </w:t>
      </w:r>
      <w:proofErr w:type="spellStart"/>
      <w:r w:rsidRPr="00F92011">
        <w:rPr>
          <w:lang w:val="ru-RU"/>
        </w:rPr>
        <w:t>може</w:t>
      </w:r>
      <w:proofErr w:type="spellEnd"/>
      <w:r w:rsidRPr="00F92011">
        <w:rPr>
          <w:lang w:val="ru-RU"/>
        </w:rPr>
        <w:t xml:space="preserve"> </w:t>
      </w:r>
      <w:proofErr w:type="spellStart"/>
      <w:r w:rsidRPr="00F92011">
        <w:rPr>
          <w:lang w:val="ru-RU"/>
        </w:rPr>
        <w:t>зазначити</w:t>
      </w:r>
      <w:proofErr w:type="spellEnd"/>
      <w:r w:rsidRPr="00F92011">
        <w:rPr>
          <w:lang w:val="ru-RU"/>
        </w:rPr>
        <w:t xml:space="preserve"> в </w:t>
      </w:r>
      <w:proofErr w:type="spellStart"/>
      <w:r w:rsidRPr="00F92011">
        <w:rPr>
          <w:lang w:val="ru-RU"/>
        </w:rPr>
        <w:t>Технічному</w:t>
      </w:r>
      <w:proofErr w:type="spellEnd"/>
      <w:r w:rsidRPr="00F92011">
        <w:rPr>
          <w:lang w:val="ru-RU"/>
        </w:rPr>
        <w:t xml:space="preserve"> </w:t>
      </w:r>
      <w:proofErr w:type="spellStart"/>
      <w:r w:rsidRPr="00F92011">
        <w:rPr>
          <w:lang w:val="ru-RU"/>
        </w:rPr>
        <w:t>завданні</w:t>
      </w:r>
      <w:proofErr w:type="spellEnd"/>
      <w:r w:rsidRPr="00F92011">
        <w:rPr>
          <w:lang w:val="ru-RU"/>
        </w:rPr>
        <w:t xml:space="preserve"> </w:t>
      </w:r>
      <w:proofErr w:type="spellStart"/>
      <w:r w:rsidRPr="00F92011">
        <w:rPr>
          <w:lang w:val="ru-RU"/>
        </w:rPr>
        <w:t>іншу</w:t>
      </w:r>
      <w:proofErr w:type="spellEnd"/>
      <w:r w:rsidRPr="00F92011">
        <w:rPr>
          <w:lang w:val="ru-RU"/>
        </w:rPr>
        <w:t xml:space="preserve"> </w:t>
      </w:r>
      <w:proofErr w:type="spellStart"/>
      <w:r w:rsidRPr="00F92011">
        <w:rPr>
          <w:lang w:val="ru-RU"/>
        </w:rPr>
        <w:t>інформацію</w:t>
      </w:r>
      <w:proofErr w:type="spellEnd"/>
      <w:r w:rsidRPr="00F92011">
        <w:rPr>
          <w:lang w:val="ru-RU"/>
        </w:rPr>
        <w:t xml:space="preserve"> / </w:t>
      </w:r>
      <w:proofErr w:type="spellStart"/>
      <w:r w:rsidRPr="00F92011">
        <w:rPr>
          <w:lang w:val="ru-RU"/>
        </w:rPr>
        <w:t>надати</w:t>
      </w:r>
      <w:proofErr w:type="spellEnd"/>
      <w:r w:rsidRPr="00F92011">
        <w:rPr>
          <w:lang w:val="ru-RU"/>
        </w:rPr>
        <w:t xml:space="preserve"> </w:t>
      </w:r>
      <w:proofErr w:type="spellStart"/>
      <w:r w:rsidRPr="00F92011">
        <w:rPr>
          <w:lang w:val="ru-RU"/>
        </w:rPr>
        <w:t>додаткові</w:t>
      </w:r>
      <w:proofErr w:type="spellEnd"/>
      <w:r w:rsidRPr="00F92011">
        <w:rPr>
          <w:lang w:val="ru-RU"/>
        </w:rPr>
        <w:t xml:space="preserve"> </w:t>
      </w:r>
      <w:proofErr w:type="spellStart"/>
      <w:r w:rsidRPr="00F92011">
        <w:rPr>
          <w:lang w:val="ru-RU"/>
        </w:rPr>
        <w:t>документи</w:t>
      </w:r>
      <w:proofErr w:type="spellEnd"/>
      <w:r w:rsidRPr="00F92011">
        <w:rPr>
          <w:lang w:val="ru-RU"/>
        </w:rPr>
        <w:t xml:space="preserve"> </w:t>
      </w:r>
      <w:proofErr w:type="spellStart"/>
      <w:r w:rsidRPr="00F92011">
        <w:rPr>
          <w:lang w:val="ru-RU"/>
        </w:rPr>
        <w:t>стосовно</w:t>
      </w:r>
      <w:proofErr w:type="spellEnd"/>
      <w:r w:rsidRPr="00F92011">
        <w:rPr>
          <w:lang w:val="ru-RU"/>
        </w:rPr>
        <w:t xml:space="preserve"> характеристик предмета </w:t>
      </w:r>
      <w:proofErr w:type="spellStart"/>
      <w:r w:rsidRPr="00F92011">
        <w:rPr>
          <w:lang w:val="ru-RU"/>
        </w:rPr>
        <w:t>закупівлі</w:t>
      </w:r>
      <w:proofErr w:type="spellEnd"/>
      <w:r w:rsidRPr="00F92011">
        <w:rPr>
          <w:lang w:val="ru-RU"/>
        </w:rPr>
        <w:t xml:space="preserve">, </w:t>
      </w:r>
      <w:proofErr w:type="spellStart"/>
      <w:r w:rsidRPr="00F92011">
        <w:rPr>
          <w:lang w:val="ru-RU"/>
        </w:rPr>
        <w:t>які</w:t>
      </w:r>
      <w:proofErr w:type="spellEnd"/>
      <w:r w:rsidRPr="00F92011">
        <w:rPr>
          <w:lang w:val="ru-RU"/>
        </w:rPr>
        <w:t xml:space="preserve"> </w:t>
      </w:r>
      <w:proofErr w:type="spellStart"/>
      <w:r w:rsidRPr="00F92011">
        <w:rPr>
          <w:lang w:val="ru-RU"/>
        </w:rPr>
        <w:t>вважає</w:t>
      </w:r>
      <w:proofErr w:type="spellEnd"/>
      <w:r w:rsidRPr="00F92011">
        <w:rPr>
          <w:lang w:val="ru-RU"/>
        </w:rPr>
        <w:t xml:space="preserve"> </w:t>
      </w:r>
      <w:proofErr w:type="spellStart"/>
      <w:r w:rsidRPr="00F92011">
        <w:rPr>
          <w:lang w:val="ru-RU"/>
        </w:rPr>
        <w:t>необхідними</w:t>
      </w:r>
      <w:proofErr w:type="spellEnd"/>
      <w:r w:rsidRPr="00F92011">
        <w:rPr>
          <w:lang w:val="ru-RU"/>
        </w:rPr>
        <w:t xml:space="preserve"> для </w:t>
      </w:r>
      <w:proofErr w:type="spellStart"/>
      <w:r w:rsidRPr="00F92011">
        <w:rPr>
          <w:lang w:val="ru-RU"/>
        </w:rPr>
        <w:t>підготовки</w:t>
      </w:r>
      <w:proofErr w:type="spellEnd"/>
      <w:r w:rsidRPr="00F92011">
        <w:rPr>
          <w:lang w:val="ru-RU"/>
        </w:rPr>
        <w:t xml:space="preserve"> </w:t>
      </w:r>
      <w:proofErr w:type="spellStart"/>
      <w:r w:rsidRPr="00F92011">
        <w:rPr>
          <w:lang w:val="ru-RU"/>
        </w:rPr>
        <w:t>пропозиції</w:t>
      </w:r>
      <w:proofErr w:type="spellEnd"/>
      <w:r w:rsidRPr="00F92011">
        <w:rPr>
          <w:lang w:val="ru-RU"/>
        </w:rPr>
        <w:t xml:space="preserve"> </w:t>
      </w:r>
      <w:proofErr w:type="spellStart"/>
      <w:r w:rsidRPr="00F92011">
        <w:rPr>
          <w:lang w:val="ru-RU"/>
        </w:rPr>
        <w:t>учасника</w:t>
      </w:r>
      <w:proofErr w:type="spellEnd"/>
      <w:r w:rsidRPr="00F92011">
        <w:rPr>
          <w:lang w:val="ru-RU"/>
        </w:rPr>
        <w:t>.</w:t>
      </w:r>
    </w:p>
    <w:p w:rsidR="00DF0595" w:rsidRPr="00F92011" w:rsidRDefault="00DF0595" w:rsidP="00DF0595">
      <w:pPr>
        <w:pStyle w:val="a3"/>
        <w:ind w:left="1276"/>
        <w:jc w:val="both"/>
        <w:rPr>
          <w:lang w:val="ru-RU"/>
        </w:rPr>
      </w:pPr>
    </w:p>
    <w:p w:rsidR="00DF0595" w:rsidRPr="00F92011" w:rsidRDefault="00DF0595" w:rsidP="00DF0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2D2C37"/>
          <w:u w:val="single"/>
          <w:lang w:eastAsia="uk-UA"/>
        </w:rPr>
      </w:pPr>
    </w:p>
    <w:p w:rsidR="00DF0595" w:rsidRDefault="00DF0595" w:rsidP="00DF0595">
      <w:pPr>
        <w:ind w:firstLine="709"/>
        <w:jc w:val="both"/>
        <w:rPr>
          <w:i/>
          <w:iCs/>
        </w:rPr>
      </w:pPr>
      <w:r w:rsidRPr="00F92011">
        <w:rPr>
          <w:i/>
          <w:iCs/>
        </w:rPr>
        <w:t xml:space="preserve">*Примітка: згідно п. п. 1 п. 1 постанови Кабінету Міністрів України «Деякі питання забезпечення провадження господарської діяльності в умовах воєнного стану» від 18 березня 2022 р. № 314 у період воєнного стану право на провадження господарської діяльності може набуватися суб’єктами господарювання на підставі безоплатного подання до органів </w:t>
      </w:r>
      <w:r w:rsidRPr="00F92011">
        <w:rPr>
          <w:i/>
          <w:iCs/>
        </w:rPr>
        <w:lastRenderedPageBreak/>
        <w:t>ліцензування, дозвільних органів та суб’єктів надання публічних (електронних публічних) послуг декларації про провадження господарської діяльності (далі - декларація), що містить відомості згідно з додатком 1, без отримання дозвільних документів (документів дозвільного характеру, ліцензій або інших результатів надання публічних послуг), крім видів господарської діяльності за переліком згідно з додатком 2 до вказаної постанови. Отже, учасник на виконання вимог цієї тендерної документації має право надати у складі тендерної пропозиції декларацію про провадження господарської діяльності та щодо видів діяльності, передбачених цією тендерною документацію, що потребують отримання суб’єктом господарювання відповідних дозвільних документів, крім видів господарської діяльності за переліком згідно з додатком 2 до вказаної постанови.</w:t>
      </w:r>
    </w:p>
    <w:bookmarkEnd w:id="0"/>
    <w:p w:rsidR="00E25427" w:rsidRPr="007A2009" w:rsidRDefault="00E25427" w:rsidP="00E25427">
      <w:pPr>
        <w:pStyle w:val="a3"/>
        <w:rPr>
          <w:b/>
          <w:bCs/>
          <w:sz w:val="28"/>
          <w:szCs w:val="28"/>
          <w:u w:val="single"/>
        </w:rPr>
      </w:pPr>
    </w:p>
    <w:p w:rsidR="00577FCD" w:rsidRPr="00DB6D99" w:rsidRDefault="00577FCD" w:rsidP="00E25427">
      <w:pPr>
        <w:jc w:val="center"/>
        <w:outlineLvl w:val="0"/>
        <w:rPr>
          <w:bCs/>
        </w:rPr>
      </w:pPr>
      <w:bookmarkStart w:id="2" w:name="_GoBack"/>
      <w:bookmarkEnd w:id="1"/>
      <w:bookmarkEnd w:id="2"/>
    </w:p>
    <w:sectPr w:rsidR="00577FCD" w:rsidRPr="00DB6D99" w:rsidSect="00DF0595">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138A3A9"/>
    <w:multiLevelType w:val="hybridMultilevel"/>
    <w:tmpl w:val="FFFFFFFF"/>
    <w:lvl w:ilvl="0" w:tplc="87DA35A6">
      <w:start w:val="1"/>
      <w:numFmt w:val="bullet"/>
      <w:lvlText w:val=""/>
      <w:lvlJc w:val="left"/>
      <w:pPr>
        <w:ind w:left="927" w:hanging="360"/>
      </w:pPr>
      <w:rPr>
        <w:rFonts w:ascii="Wingdings" w:hAnsi="Wingdings" w:hint="default"/>
      </w:rPr>
    </w:lvl>
    <w:lvl w:ilvl="1" w:tplc="862EF432">
      <w:start w:val="1"/>
      <w:numFmt w:val="bullet"/>
      <w:lvlText w:val="o"/>
      <w:lvlJc w:val="left"/>
      <w:pPr>
        <w:ind w:left="1647" w:hanging="360"/>
      </w:pPr>
      <w:rPr>
        <w:rFonts w:ascii="Courier New" w:hAnsi="Courier New" w:hint="default"/>
      </w:rPr>
    </w:lvl>
    <w:lvl w:ilvl="2" w:tplc="D33A02C2">
      <w:start w:val="1"/>
      <w:numFmt w:val="bullet"/>
      <w:lvlText w:val=""/>
      <w:lvlJc w:val="left"/>
      <w:pPr>
        <w:ind w:left="2367" w:hanging="360"/>
      </w:pPr>
      <w:rPr>
        <w:rFonts w:ascii="Wingdings" w:hAnsi="Wingdings" w:hint="default"/>
      </w:rPr>
    </w:lvl>
    <w:lvl w:ilvl="3" w:tplc="3FF63FA4">
      <w:start w:val="1"/>
      <w:numFmt w:val="bullet"/>
      <w:lvlText w:val=""/>
      <w:lvlJc w:val="left"/>
      <w:pPr>
        <w:ind w:left="3087" w:hanging="360"/>
      </w:pPr>
      <w:rPr>
        <w:rFonts w:ascii="Symbol" w:hAnsi="Symbol" w:hint="default"/>
      </w:rPr>
    </w:lvl>
    <w:lvl w:ilvl="4" w:tplc="087A86B0">
      <w:start w:val="1"/>
      <w:numFmt w:val="bullet"/>
      <w:lvlText w:val="o"/>
      <w:lvlJc w:val="left"/>
      <w:pPr>
        <w:ind w:left="3807" w:hanging="360"/>
      </w:pPr>
      <w:rPr>
        <w:rFonts w:ascii="Courier New" w:hAnsi="Courier New" w:hint="default"/>
      </w:rPr>
    </w:lvl>
    <w:lvl w:ilvl="5" w:tplc="87820CA4">
      <w:start w:val="1"/>
      <w:numFmt w:val="bullet"/>
      <w:lvlText w:val=""/>
      <w:lvlJc w:val="left"/>
      <w:pPr>
        <w:ind w:left="4527" w:hanging="360"/>
      </w:pPr>
      <w:rPr>
        <w:rFonts w:ascii="Wingdings" w:hAnsi="Wingdings" w:hint="default"/>
      </w:rPr>
    </w:lvl>
    <w:lvl w:ilvl="6" w:tplc="62E4518A">
      <w:start w:val="1"/>
      <w:numFmt w:val="bullet"/>
      <w:lvlText w:val=""/>
      <w:lvlJc w:val="left"/>
      <w:pPr>
        <w:ind w:left="5247" w:hanging="360"/>
      </w:pPr>
      <w:rPr>
        <w:rFonts w:ascii="Symbol" w:hAnsi="Symbol" w:hint="default"/>
      </w:rPr>
    </w:lvl>
    <w:lvl w:ilvl="7" w:tplc="8A183016">
      <w:start w:val="1"/>
      <w:numFmt w:val="bullet"/>
      <w:lvlText w:val="o"/>
      <w:lvlJc w:val="left"/>
      <w:pPr>
        <w:ind w:left="5967" w:hanging="360"/>
      </w:pPr>
      <w:rPr>
        <w:rFonts w:ascii="Courier New" w:hAnsi="Courier New" w:hint="default"/>
      </w:rPr>
    </w:lvl>
    <w:lvl w:ilvl="8" w:tplc="10748A5C">
      <w:start w:val="1"/>
      <w:numFmt w:val="bullet"/>
      <w:lvlText w:val=""/>
      <w:lvlJc w:val="left"/>
      <w:pPr>
        <w:ind w:left="6687" w:hanging="360"/>
      </w:pPr>
      <w:rPr>
        <w:rFonts w:ascii="Wingdings" w:hAnsi="Wingdings" w:hint="default"/>
      </w:rPr>
    </w:lvl>
  </w:abstractNum>
  <w:abstractNum w:abstractNumId="3"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139DF"/>
    <w:multiLevelType w:val="hybridMultilevel"/>
    <w:tmpl w:val="046E58DE"/>
    <w:lvl w:ilvl="0" w:tplc="83783200">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B15F5A"/>
    <w:multiLevelType w:val="hybridMultilevel"/>
    <w:tmpl w:val="FFFFFFFF"/>
    <w:lvl w:ilvl="0" w:tplc="2138A67A">
      <w:start w:val="1"/>
      <w:numFmt w:val="bullet"/>
      <w:lvlText w:val=""/>
      <w:lvlJc w:val="left"/>
      <w:pPr>
        <w:ind w:left="927" w:hanging="360"/>
      </w:pPr>
      <w:rPr>
        <w:rFonts w:ascii="Wingdings" w:hAnsi="Wingdings" w:hint="default"/>
      </w:rPr>
    </w:lvl>
    <w:lvl w:ilvl="1" w:tplc="2482E72E">
      <w:start w:val="1"/>
      <w:numFmt w:val="bullet"/>
      <w:lvlText w:val="o"/>
      <w:lvlJc w:val="left"/>
      <w:pPr>
        <w:ind w:left="1647" w:hanging="360"/>
      </w:pPr>
      <w:rPr>
        <w:rFonts w:ascii="Courier New" w:hAnsi="Courier New" w:hint="default"/>
      </w:rPr>
    </w:lvl>
    <w:lvl w:ilvl="2" w:tplc="52D88640">
      <w:start w:val="1"/>
      <w:numFmt w:val="bullet"/>
      <w:lvlText w:val=""/>
      <w:lvlJc w:val="left"/>
      <w:pPr>
        <w:ind w:left="2367" w:hanging="360"/>
      </w:pPr>
      <w:rPr>
        <w:rFonts w:ascii="Wingdings" w:hAnsi="Wingdings" w:hint="default"/>
      </w:rPr>
    </w:lvl>
    <w:lvl w:ilvl="3" w:tplc="C0E6F174">
      <w:start w:val="1"/>
      <w:numFmt w:val="bullet"/>
      <w:lvlText w:val=""/>
      <w:lvlJc w:val="left"/>
      <w:pPr>
        <w:ind w:left="3087" w:hanging="360"/>
      </w:pPr>
      <w:rPr>
        <w:rFonts w:ascii="Symbol" w:hAnsi="Symbol" w:hint="default"/>
      </w:rPr>
    </w:lvl>
    <w:lvl w:ilvl="4" w:tplc="9572D012">
      <w:start w:val="1"/>
      <w:numFmt w:val="bullet"/>
      <w:lvlText w:val="o"/>
      <w:lvlJc w:val="left"/>
      <w:pPr>
        <w:ind w:left="3807" w:hanging="360"/>
      </w:pPr>
      <w:rPr>
        <w:rFonts w:ascii="Courier New" w:hAnsi="Courier New" w:hint="default"/>
      </w:rPr>
    </w:lvl>
    <w:lvl w:ilvl="5" w:tplc="C5A00FAE">
      <w:start w:val="1"/>
      <w:numFmt w:val="bullet"/>
      <w:lvlText w:val=""/>
      <w:lvlJc w:val="left"/>
      <w:pPr>
        <w:ind w:left="4527" w:hanging="360"/>
      </w:pPr>
      <w:rPr>
        <w:rFonts w:ascii="Wingdings" w:hAnsi="Wingdings" w:hint="default"/>
      </w:rPr>
    </w:lvl>
    <w:lvl w:ilvl="6" w:tplc="0A303CA2">
      <w:start w:val="1"/>
      <w:numFmt w:val="bullet"/>
      <w:lvlText w:val=""/>
      <w:lvlJc w:val="left"/>
      <w:pPr>
        <w:ind w:left="5247" w:hanging="360"/>
      </w:pPr>
      <w:rPr>
        <w:rFonts w:ascii="Symbol" w:hAnsi="Symbol" w:hint="default"/>
      </w:rPr>
    </w:lvl>
    <w:lvl w:ilvl="7" w:tplc="784C5B04">
      <w:start w:val="1"/>
      <w:numFmt w:val="bullet"/>
      <w:lvlText w:val="o"/>
      <w:lvlJc w:val="left"/>
      <w:pPr>
        <w:ind w:left="5967" w:hanging="360"/>
      </w:pPr>
      <w:rPr>
        <w:rFonts w:ascii="Courier New" w:hAnsi="Courier New" w:hint="default"/>
      </w:rPr>
    </w:lvl>
    <w:lvl w:ilvl="8" w:tplc="1A2A27E2">
      <w:start w:val="1"/>
      <w:numFmt w:val="bullet"/>
      <w:lvlText w:val=""/>
      <w:lvlJc w:val="left"/>
      <w:pPr>
        <w:ind w:left="6687" w:hanging="360"/>
      </w:pPr>
      <w:rPr>
        <w:rFonts w:ascii="Wingdings" w:hAnsi="Wingdings" w:hint="default"/>
      </w:rPr>
    </w:lvl>
  </w:abstractNum>
  <w:abstractNum w:abstractNumId="8" w15:restartNumberingAfterBreak="0">
    <w:nsid w:val="20824AB9"/>
    <w:multiLevelType w:val="multilevel"/>
    <w:tmpl w:val="BB1236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CD7A45"/>
    <w:multiLevelType w:val="hybridMultilevel"/>
    <w:tmpl w:val="FFFFFFFF"/>
    <w:lvl w:ilvl="0" w:tplc="FFC6EF58">
      <w:start w:val="1"/>
      <w:numFmt w:val="bullet"/>
      <w:lvlText w:val=""/>
      <w:lvlJc w:val="left"/>
      <w:pPr>
        <w:ind w:left="927" w:hanging="360"/>
      </w:pPr>
      <w:rPr>
        <w:rFonts w:ascii="Wingdings" w:hAnsi="Wingdings" w:hint="default"/>
      </w:rPr>
    </w:lvl>
    <w:lvl w:ilvl="1" w:tplc="B77A4068">
      <w:start w:val="1"/>
      <w:numFmt w:val="bullet"/>
      <w:lvlText w:val="o"/>
      <w:lvlJc w:val="left"/>
      <w:pPr>
        <w:ind w:left="1647" w:hanging="360"/>
      </w:pPr>
      <w:rPr>
        <w:rFonts w:ascii="Courier New" w:hAnsi="Courier New" w:hint="default"/>
      </w:rPr>
    </w:lvl>
    <w:lvl w:ilvl="2" w:tplc="2B7E043A">
      <w:start w:val="1"/>
      <w:numFmt w:val="bullet"/>
      <w:lvlText w:val=""/>
      <w:lvlJc w:val="left"/>
      <w:pPr>
        <w:ind w:left="2367" w:hanging="360"/>
      </w:pPr>
      <w:rPr>
        <w:rFonts w:ascii="Wingdings" w:hAnsi="Wingdings" w:hint="default"/>
      </w:rPr>
    </w:lvl>
    <w:lvl w:ilvl="3" w:tplc="8ACAD41A">
      <w:start w:val="1"/>
      <w:numFmt w:val="bullet"/>
      <w:lvlText w:val=""/>
      <w:lvlJc w:val="left"/>
      <w:pPr>
        <w:ind w:left="3087" w:hanging="360"/>
      </w:pPr>
      <w:rPr>
        <w:rFonts w:ascii="Symbol" w:hAnsi="Symbol" w:hint="default"/>
      </w:rPr>
    </w:lvl>
    <w:lvl w:ilvl="4" w:tplc="84A2BD50">
      <w:start w:val="1"/>
      <w:numFmt w:val="bullet"/>
      <w:lvlText w:val="o"/>
      <w:lvlJc w:val="left"/>
      <w:pPr>
        <w:ind w:left="3807" w:hanging="360"/>
      </w:pPr>
      <w:rPr>
        <w:rFonts w:ascii="Courier New" w:hAnsi="Courier New" w:hint="default"/>
      </w:rPr>
    </w:lvl>
    <w:lvl w:ilvl="5" w:tplc="4E98A2C0">
      <w:start w:val="1"/>
      <w:numFmt w:val="bullet"/>
      <w:lvlText w:val=""/>
      <w:lvlJc w:val="left"/>
      <w:pPr>
        <w:ind w:left="4527" w:hanging="360"/>
      </w:pPr>
      <w:rPr>
        <w:rFonts w:ascii="Wingdings" w:hAnsi="Wingdings" w:hint="default"/>
      </w:rPr>
    </w:lvl>
    <w:lvl w:ilvl="6" w:tplc="2FCE762E">
      <w:start w:val="1"/>
      <w:numFmt w:val="bullet"/>
      <w:lvlText w:val=""/>
      <w:lvlJc w:val="left"/>
      <w:pPr>
        <w:ind w:left="5247" w:hanging="360"/>
      </w:pPr>
      <w:rPr>
        <w:rFonts w:ascii="Symbol" w:hAnsi="Symbol" w:hint="default"/>
      </w:rPr>
    </w:lvl>
    <w:lvl w:ilvl="7" w:tplc="1E9C935C">
      <w:start w:val="1"/>
      <w:numFmt w:val="bullet"/>
      <w:lvlText w:val="o"/>
      <w:lvlJc w:val="left"/>
      <w:pPr>
        <w:ind w:left="5967" w:hanging="360"/>
      </w:pPr>
      <w:rPr>
        <w:rFonts w:ascii="Courier New" w:hAnsi="Courier New" w:hint="default"/>
      </w:rPr>
    </w:lvl>
    <w:lvl w:ilvl="8" w:tplc="C5981452">
      <w:start w:val="1"/>
      <w:numFmt w:val="bullet"/>
      <w:lvlText w:val=""/>
      <w:lvlJc w:val="left"/>
      <w:pPr>
        <w:ind w:left="6687" w:hanging="360"/>
      </w:pPr>
      <w:rPr>
        <w:rFonts w:ascii="Wingdings" w:hAnsi="Wingdings" w:hint="default"/>
      </w:rPr>
    </w:lvl>
  </w:abstractNum>
  <w:abstractNum w:abstractNumId="10"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5A20E8"/>
    <w:multiLevelType w:val="hybridMultilevel"/>
    <w:tmpl w:val="21D65E1E"/>
    <w:lvl w:ilvl="0" w:tplc="B3C87CFA">
      <w:start w:val="3"/>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FA72CC"/>
    <w:multiLevelType w:val="multilevel"/>
    <w:tmpl w:val="90E0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BF2B26"/>
    <w:multiLevelType w:val="hybridMultilevel"/>
    <w:tmpl w:val="2D78D026"/>
    <w:lvl w:ilvl="0" w:tplc="8378320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A0E856"/>
    <w:multiLevelType w:val="hybridMultilevel"/>
    <w:tmpl w:val="FFFFFFFF"/>
    <w:lvl w:ilvl="0" w:tplc="A13A9884">
      <w:start w:val="1"/>
      <w:numFmt w:val="bullet"/>
      <w:lvlText w:val=""/>
      <w:lvlJc w:val="left"/>
      <w:pPr>
        <w:ind w:left="927" w:hanging="360"/>
      </w:pPr>
      <w:rPr>
        <w:rFonts w:ascii="Wingdings" w:hAnsi="Wingdings" w:hint="default"/>
      </w:rPr>
    </w:lvl>
    <w:lvl w:ilvl="1" w:tplc="7972A47C">
      <w:start w:val="1"/>
      <w:numFmt w:val="bullet"/>
      <w:lvlText w:val="o"/>
      <w:lvlJc w:val="left"/>
      <w:pPr>
        <w:ind w:left="1647" w:hanging="360"/>
      </w:pPr>
      <w:rPr>
        <w:rFonts w:ascii="Courier New" w:hAnsi="Courier New" w:hint="default"/>
      </w:rPr>
    </w:lvl>
    <w:lvl w:ilvl="2" w:tplc="CCB8532C">
      <w:start w:val="1"/>
      <w:numFmt w:val="bullet"/>
      <w:lvlText w:val=""/>
      <w:lvlJc w:val="left"/>
      <w:pPr>
        <w:ind w:left="2367" w:hanging="360"/>
      </w:pPr>
      <w:rPr>
        <w:rFonts w:ascii="Wingdings" w:hAnsi="Wingdings" w:hint="default"/>
      </w:rPr>
    </w:lvl>
    <w:lvl w:ilvl="3" w:tplc="58BA6812">
      <w:start w:val="1"/>
      <w:numFmt w:val="bullet"/>
      <w:lvlText w:val=""/>
      <w:lvlJc w:val="left"/>
      <w:pPr>
        <w:ind w:left="3087" w:hanging="360"/>
      </w:pPr>
      <w:rPr>
        <w:rFonts w:ascii="Symbol" w:hAnsi="Symbol" w:hint="default"/>
      </w:rPr>
    </w:lvl>
    <w:lvl w:ilvl="4" w:tplc="0F6287DC">
      <w:start w:val="1"/>
      <w:numFmt w:val="bullet"/>
      <w:lvlText w:val="o"/>
      <w:lvlJc w:val="left"/>
      <w:pPr>
        <w:ind w:left="3807" w:hanging="360"/>
      </w:pPr>
      <w:rPr>
        <w:rFonts w:ascii="Courier New" w:hAnsi="Courier New" w:hint="default"/>
      </w:rPr>
    </w:lvl>
    <w:lvl w:ilvl="5" w:tplc="91C4861A">
      <w:start w:val="1"/>
      <w:numFmt w:val="bullet"/>
      <w:lvlText w:val=""/>
      <w:lvlJc w:val="left"/>
      <w:pPr>
        <w:ind w:left="4527" w:hanging="360"/>
      </w:pPr>
      <w:rPr>
        <w:rFonts w:ascii="Wingdings" w:hAnsi="Wingdings" w:hint="default"/>
      </w:rPr>
    </w:lvl>
    <w:lvl w:ilvl="6" w:tplc="16CAB7D6">
      <w:start w:val="1"/>
      <w:numFmt w:val="bullet"/>
      <w:lvlText w:val=""/>
      <w:lvlJc w:val="left"/>
      <w:pPr>
        <w:ind w:left="5247" w:hanging="360"/>
      </w:pPr>
      <w:rPr>
        <w:rFonts w:ascii="Symbol" w:hAnsi="Symbol" w:hint="default"/>
      </w:rPr>
    </w:lvl>
    <w:lvl w:ilvl="7" w:tplc="3954B3C6">
      <w:start w:val="1"/>
      <w:numFmt w:val="bullet"/>
      <w:lvlText w:val="o"/>
      <w:lvlJc w:val="left"/>
      <w:pPr>
        <w:ind w:left="5967" w:hanging="360"/>
      </w:pPr>
      <w:rPr>
        <w:rFonts w:ascii="Courier New" w:hAnsi="Courier New" w:hint="default"/>
      </w:rPr>
    </w:lvl>
    <w:lvl w:ilvl="8" w:tplc="38C8B13E">
      <w:start w:val="1"/>
      <w:numFmt w:val="bullet"/>
      <w:lvlText w:val=""/>
      <w:lvlJc w:val="left"/>
      <w:pPr>
        <w:ind w:left="6687" w:hanging="360"/>
      </w:pPr>
      <w:rPr>
        <w:rFonts w:ascii="Wingdings" w:hAnsi="Wingdings" w:hint="default"/>
      </w:rPr>
    </w:lvl>
  </w:abstractNum>
  <w:abstractNum w:abstractNumId="25"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980908"/>
    <w:multiLevelType w:val="multilevel"/>
    <w:tmpl w:val="57222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4C6C5F"/>
    <w:multiLevelType w:val="hybridMultilevel"/>
    <w:tmpl w:val="D1425082"/>
    <w:lvl w:ilvl="0" w:tplc="E72C09E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708629F7"/>
    <w:multiLevelType w:val="hybridMultilevel"/>
    <w:tmpl w:val="FFFFFFFF"/>
    <w:lvl w:ilvl="0" w:tplc="803CFC4C">
      <w:start w:val="1"/>
      <w:numFmt w:val="bullet"/>
      <w:lvlText w:val=""/>
      <w:lvlJc w:val="left"/>
      <w:pPr>
        <w:ind w:left="927" w:hanging="360"/>
      </w:pPr>
      <w:rPr>
        <w:rFonts w:ascii="Wingdings" w:hAnsi="Wingdings" w:hint="default"/>
      </w:rPr>
    </w:lvl>
    <w:lvl w:ilvl="1" w:tplc="761A6378">
      <w:start w:val="1"/>
      <w:numFmt w:val="bullet"/>
      <w:lvlText w:val="o"/>
      <w:lvlJc w:val="left"/>
      <w:pPr>
        <w:ind w:left="1647" w:hanging="360"/>
      </w:pPr>
      <w:rPr>
        <w:rFonts w:ascii="Courier New" w:hAnsi="Courier New" w:hint="default"/>
      </w:rPr>
    </w:lvl>
    <w:lvl w:ilvl="2" w:tplc="87B4A846">
      <w:start w:val="1"/>
      <w:numFmt w:val="bullet"/>
      <w:lvlText w:val=""/>
      <w:lvlJc w:val="left"/>
      <w:pPr>
        <w:ind w:left="2367" w:hanging="360"/>
      </w:pPr>
      <w:rPr>
        <w:rFonts w:ascii="Wingdings" w:hAnsi="Wingdings" w:hint="default"/>
      </w:rPr>
    </w:lvl>
    <w:lvl w:ilvl="3" w:tplc="0396CBDE">
      <w:start w:val="1"/>
      <w:numFmt w:val="bullet"/>
      <w:lvlText w:val=""/>
      <w:lvlJc w:val="left"/>
      <w:pPr>
        <w:ind w:left="3087" w:hanging="360"/>
      </w:pPr>
      <w:rPr>
        <w:rFonts w:ascii="Symbol" w:hAnsi="Symbol" w:hint="default"/>
      </w:rPr>
    </w:lvl>
    <w:lvl w:ilvl="4" w:tplc="894A6E5A">
      <w:start w:val="1"/>
      <w:numFmt w:val="bullet"/>
      <w:lvlText w:val="o"/>
      <w:lvlJc w:val="left"/>
      <w:pPr>
        <w:ind w:left="3807" w:hanging="360"/>
      </w:pPr>
      <w:rPr>
        <w:rFonts w:ascii="Courier New" w:hAnsi="Courier New" w:hint="default"/>
      </w:rPr>
    </w:lvl>
    <w:lvl w:ilvl="5" w:tplc="138C495A">
      <w:start w:val="1"/>
      <w:numFmt w:val="bullet"/>
      <w:lvlText w:val=""/>
      <w:lvlJc w:val="left"/>
      <w:pPr>
        <w:ind w:left="4527" w:hanging="360"/>
      </w:pPr>
      <w:rPr>
        <w:rFonts w:ascii="Wingdings" w:hAnsi="Wingdings" w:hint="default"/>
      </w:rPr>
    </w:lvl>
    <w:lvl w:ilvl="6" w:tplc="5E4AA346">
      <w:start w:val="1"/>
      <w:numFmt w:val="bullet"/>
      <w:lvlText w:val=""/>
      <w:lvlJc w:val="left"/>
      <w:pPr>
        <w:ind w:left="5247" w:hanging="360"/>
      </w:pPr>
      <w:rPr>
        <w:rFonts w:ascii="Symbol" w:hAnsi="Symbol" w:hint="default"/>
      </w:rPr>
    </w:lvl>
    <w:lvl w:ilvl="7" w:tplc="4E14A7DC">
      <w:start w:val="1"/>
      <w:numFmt w:val="bullet"/>
      <w:lvlText w:val="o"/>
      <w:lvlJc w:val="left"/>
      <w:pPr>
        <w:ind w:left="5967" w:hanging="360"/>
      </w:pPr>
      <w:rPr>
        <w:rFonts w:ascii="Courier New" w:hAnsi="Courier New" w:hint="default"/>
      </w:rPr>
    </w:lvl>
    <w:lvl w:ilvl="8" w:tplc="196EF3DC">
      <w:start w:val="1"/>
      <w:numFmt w:val="bullet"/>
      <w:lvlText w:val=""/>
      <w:lvlJc w:val="left"/>
      <w:pPr>
        <w:ind w:left="6687" w:hanging="360"/>
      </w:pPr>
      <w:rPr>
        <w:rFonts w:ascii="Wingdings" w:hAnsi="Wingdings" w:hint="default"/>
      </w:rPr>
    </w:lvl>
  </w:abstractNum>
  <w:abstractNum w:abstractNumId="32" w15:restartNumberingAfterBreak="0">
    <w:nsid w:val="7D0B6C4C"/>
    <w:multiLevelType w:val="hybridMultilevel"/>
    <w:tmpl w:val="C856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4"/>
  </w:num>
  <w:num w:numId="4">
    <w:abstractNumId w:val="6"/>
  </w:num>
  <w:num w:numId="5">
    <w:abstractNumId w:val="11"/>
  </w:num>
  <w:num w:numId="6">
    <w:abstractNumId w:val="17"/>
  </w:num>
  <w:num w:numId="7">
    <w:abstractNumId w:val="23"/>
  </w:num>
  <w:num w:numId="8">
    <w:abstractNumId w:val="28"/>
  </w:num>
  <w:num w:numId="9">
    <w:abstractNumId w:val="12"/>
  </w:num>
  <w:num w:numId="10">
    <w:abstractNumId w:val="27"/>
  </w:num>
  <w:num w:numId="11">
    <w:abstractNumId w:val="19"/>
  </w:num>
  <w:num w:numId="12">
    <w:abstractNumId w:val="22"/>
  </w:num>
  <w:num w:numId="13">
    <w:abstractNumId w:val="25"/>
  </w:num>
  <w:num w:numId="14">
    <w:abstractNumId w:val="29"/>
  </w:num>
  <w:num w:numId="15">
    <w:abstractNumId w:val="21"/>
  </w:num>
  <w:num w:numId="16">
    <w:abstractNumId w:val="15"/>
  </w:num>
  <w:num w:numId="17">
    <w:abstractNumId w:val="10"/>
  </w:num>
  <w:num w:numId="18">
    <w:abstractNumId w:val="13"/>
  </w:num>
  <w:num w:numId="19">
    <w:abstractNumId w:val="32"/>
  </w:num>
  <w:num w:numId="20">
    <w:abstractNumId w:val="8"/>
  </w:num>
  <w:num w:numId="21">
    <w:abstractNumId w:val="5"/>
  </w:num>
  <w:num w:numId="22">
    <w:abstractNumId w:val="20"/>
  </w:num>
  <w:num w:numId="23">
    <w:abstractNumId w:val="30"/>
  </w:num>
  <w:num w:numId="24">
    <w:abstractNumId w:val="24"/>
  </w:num>
  <w:num w:numId="25">
    <w:abstractNumId w:val="31"/>
  </w:num>
  <w:num w:numId="26">
    <w:abstractNumId w:val="9"/>
  </w:num>
  <w:num w:numId="27">
    <w:abstractNumId w:val="2"/>
  </w:num>
  <w:num w:numId="28">
    <w:abstractNumId w:val="7"/>
  </w:num>
  <w:num w:numId="29">
    <w:abstractNumId w:val="18"/>
  </w:num>
  <w:num w:numId="30">
    <w:abstractNumId w:val="26"/>
    <w:lvlOverride w:ilvl="0">
      <w:lvl w:ilvl="0">
        <w:numFmt w:val="decimal"/>
        <w:lvlText w:val="%1."/>
        <w:lvlJc w:val="left"/>
      </w:lvl>
    </w:lvlOverride>
  </w:num>
  <w:num w:numId="3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86333"/>
    <w:rsid w:val="007E3784"/>
    <w:rsid w:val="008B6B7A"/>
    <w:rsid w:val="008E1B80"/>
    <w:rsid w:val="00981353"/>
    <w:rsid w:val="00984C0B"/>
    <w:rsid w:val="009973D5"/>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DF0595"/>
    <w:rsid w:val="00E25427"/>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002F"/>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05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paragraph" w:styleId="9">
    <w:name w:val="heading 9"/>
    <w:basedOn w:val="a"/>
    <w:next w:val="a"/>
    <w:link w:val="90"/>
    <w:qFormat/>
    <w:rsid w:val="00DF0595"/>
    <w:pPr>
      <w:keepNext/>
      <w:numPr>
        <w:ilvl w:val="8"/>
        <w:numId w:val="1"/>
      </w:numPr>
      <w:suppressAutoHyphens/>
      <w:spacing w:before="80"/>
      <w:jc w:val="both"/>
      <w:outlineLvl w:val="8"/>
    </w:pPr>
    <w:rPr>
      <w:b/>
      <w:sz w:val="26"/>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qFormat/>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uiPriority w:val="99"/>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5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uiPriority w:val="99"/>
    <w:rsid w:val="00A029A4"/>
    <w:pPr>
      <w:spacing w:after="120"/>
      <w:ind w:left="283"/>
    </w:pPr>
    <w:rPr>
      <w:sz w:val="16"/>
      <w:szCs w:val="16"/>
    </w:rPr>
  </w:style>
  <w:style w:type="character" w:customStyle="1" w:styleId="34">
    <w:name w:val="Основний текст з відступом 3 Знак"/>
    <w:basedOn w:val="a0"/>
    <w:link w:val="33"/>
    <w:uiPriority w:val="99"/>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90">
    <w:name w:val="Заголовок 9 Знак"/>
    <w:basedOn w:val="a0"/>
    <w:link w:val="9"/>
    <w:rsid w:val="00DF0595"/>
    <w:rPr>
      <w:rFonts w:ascii="Times New Roman" w:eastAsia="Times New Roman" w:hAnsi="Times New Roman" w:cs="Times New Roman"/>
      <w:b/>
      <w:sz w:val="26"/>
      <w:szCs w:val="20"/>
      <w:u w:val="single"/>
      <w:lang w:eastAsia="ar-SA"/>
    </w:rPr>
  </w:style>
  <w:style w:type="table" w:customStyle="1" w:styleId="TableNormal1">
    <w:name w:val="Table Normal1"/>
    <w:uiPriority w:val="2"/>
    <w:semiHidden/>
    <w:unhideWhenUsed/>
    <w:qFormat/>
    <w:rsid w:val="00DF059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DF0595"/>
    <w:pPr>
      <w:widowControl w:val="0"/>
      <w:ind w:left="1475" w:right="1484"/>
      <w:jc w:val="center"/>
      <w:outlineLvl w:val="1"/>
    </w:pPr>
    <w:rPr>
      <w:b/>
      <w:bCs/>
      <w:sz w:val="28"/>
      <w:szCs w:val="28"/>
      <w:lang w:val="en-US" w:eastAsia="en-US"/>
    </w:rPr>
  </w:style>
  <w:style w:type="paragraph" w:customStyle="1" w:styleId="normal0">
    <w:name w:val="normal"/>
    <w:rsid w:val="00DF0595"/>
    <w:pPr>
      <w:spacing w:after="0" w:line="276" w:lineRule="auto"/>
    </w:pPr>
    <w:rPr>
      <w:rFonts w:ascii="Arial" w:eastAsia="Times New Roman" w:hAnsi="Arial" w:cs="Arial"/>
      <w:color w:val="000000"/>
      <w:szCs w:val="20"/>
      <w:lang w:val="ru-RU" w:eastAsia="ru-RU"/>
    </w:rPr>
  </w:style>
  <w:style w:type="table" w:customStyle="1" w:styleId="26">
    <w:name w:val="Сетка таблицы2"/>
    <w:basedOn w:val="a1"/>
    <w:next w:val="a7"/>
    <w:uiPriority w:val="59"/>
    <w:rsid w:val="00DF05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7"/>
    <w:uiPriority w:val="59"/>
    <w:rsid w:val="00DF0595"/>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uiPriority w:val="99"/>
    <w:rsid w:val="00DF0595"/>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a">
    <w:name w:val="Обычный (веб)1"/>
    <w:basedOn w:val="a"/>
    <w:rsid w:val="00DF0595"/>
    <w:pPr>
      <w:suppressAutoHyphens/>
      <w:spacing w:before="280" w:after="280"/>
    </w:pPr>
    <w:rPr>
      <w:lang w:val="ru-RU" w:eastAsia="ar-SA"/>
    </w:rPr>
  </w:style>
  <w:style w:type="character" w:customStyle="1" w:styleId="rvts9">
    <w:name w:val="rvts9"/>
    <w:qFormat/>
    <w:rsid w:val="00DF0595"/>
  </w:style>
  <w:style w:type="paragraph" w:customStyle="1" w:styleId="xl65">
    <w:name w:val="xl65"/>
    <w:basedOn w:val="a"/>
    <w:rsid w:val="00DF0595"/>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lang/>
    </w:rPr>
  </w:style>
  <w:style w:type="paragraph" w:customStyle="1" w:styleId="xl66">
    <w:name w:val="xl66"/>
    <w:basedOn w:val="a"/>
    <w:rsid w:val="00DF0595"/>
    <w:pPr>
      <w:pBdr>
        <w:top w:val="single" w:sz="8" w:space="0" w:color="auto"/>
        <w:left w:val="single" w:sz="4" w:space="0" w:color="auto"/>
      </w:pBdr>
      <w:spacing w:before="100" w:beforeAutospacing="1" w:after="100" w:afterAutospacing="1"/>
      <w:jc w:val="center"/>
      <w:textAlignment w:val="center"/>
    </w:pPr>
    <w:rPr>
      <w:color w:val="000000"/>
      <w:lang/>
    </w:rPr>
  </w:style>
  <w:style w:type="paragraph" w:customStyle="1" w:styleId="xl67">
    <w:name w:val="xl67"/>
    <w:basedOn w:val="a"/>
    <w:rsid w:val="00DF059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rPr>
  </w:style>
  <w:style w:type="paragraph" w:customStyle="1" w:styleId="xl68">
    <w:name w:val="xl68"/>
    <w:basedOn w:val="a"/>
    <w:rsid w:val="00DF059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lang/>
    </w:rPr>
  </w:style>
  <w:style w:type="paragraph" w:customStyle="1" w:styleId="xl69">
    <w:name w:val="xl69"/>
    <w:basedOn w:val="a"/>
    <w:rsid w:val="00DF0595"/>
    <w:pPr>
      <w:pBdr>
        <w:left w:val="single" w:sz="8" w:space="0" w:color="auto"/>
        <w:right w:val="single" w:sz="4" w:space="0" w:color="auto"/>
      </w:pBdr>
      <w:spacing w:before="100" w:beforeAutospacing="1" w:after="100" w:afterAutospacing="1"/>
      <w:jc w:val="center"/>
      <w:textAlignment w:val="center"/>
    </w:pPr>
    <w:rPr>
      <w:color w:val="000000"/>
      <w:lang/>
    </w:rPr>
  </w:style>
  <w:style w:type="paragraph" w:customStyle="1" w:styleId="xl70">
    <w:name w:val="xl70"/>
    <w:basedOn w:val="a"/>
    <w:rsid w:val="00DF0595"/>
    <w:pPr>
      <w:pBdr>
        <w:left w:val="single" w:sz="4" w:space="0" w:color="auto"/>
        <w:right w:val="single" w:sz="4" w:space="0" w:color="auto"/>
      </w:pBdr>
      <w:spacing w:before="100" w:beforeAutospacing="1" w:after="100" w:afterAutospacing="1"/>
      <w:jc w:val="center"/>
      <w:textAlignment w:val="center"/>
    </w:pPr>
    <w:rPr>
      <w:color w:val="000000"/>
      <w:u w:val="single"/>
      <w:lang/>
    </w:rPr>
  </w:style>
  <w:style w:type="paragraph" w:customStyle="1" w:styleId="xl71">
    <w:name w:val="xl71"/>
    <w:basedOn w:val="a"/>
    <w:rsid w:val="00DF0595"/>
    <w:pPr>
      <w:pBdr>
        <w:left w:val="single" w:sz="8" w:space="0" w:color="auto"/>
        <w:right w:val="single" w:sz="4" w:space="0" w:color="auto"/>
      </w:pBdr>
      <w:spacing w:before="100" w:beforeAutospacing="1" w:after="100" w:afterAutospacing="1"/>
      <w:jc w:val="center"/>
      <w:textAlignment w:val="center"/>
    </w:pPr>
    <w:rPr>
      <w:color w:val="000000"/>
      <w:u w:val="single"/>
      <w:lang/>
    </w:rPr>
  </w:style>
  <w:style w:type="paragraph" w:customStyle="1" w:styleId="xl99">
    <w:name w:val="xl99"/>
    <w:basedOn w:val="a"/>
    <w:rsid w:val="00DF0595"/>
    <w:pPr>
      <w:pBdr>
        <w:left w:val="single" w:sz="4" w:space="0" w:color="auto"/>
      </w:pBdr>
      <w:spacing w:before="100" w:beforeAutospacing="1" w:after="100" w:afterAutospacing="1"/>
      <w:jc w:val="right"/>
      <w:textAlignment w:val="top"/>
    </w:pPr>
    <w:rPr>
      <w:color w:val="000000"/>
      <w:lang/>
    </w:rPr>
  </w:style>
  <w:style w:type="paragraph" w:customStyle="1" w:styleId="xl100">
    <w:name w:val="xl100"/>
    <w:basedOn w:val="a"/>
    <w:rsid w:val="00DF0595"/>
    <w:pPr>
      <w:spacing w:before="100" w:beforeAutospacing="1" w:after="100" w:afterAutospacing="1"/>
      <w:jc w:val="right"/>
      <w:textAlignment w:val="top"/>
    </w:pPr>
    <w:rPr>
      <w:color w:val="000000"/>
      <w:lang/>
    </w:rPr>
  </w:style>
  <w:style w:type="paragraph" w:customStyle="1" w:styleId="xl101">
    <w:name w:val="xl101"/>
    <w:basedOn w:val="a"/>
    <w:rsid w:val="00DF0595"/>
    <w:pPr>
      <w:pBdr>
        <w:right w:val="single" w:sz="4" w:space="0" w:color="auto"/>
      </w:pBdr>
      <w:spacing w:before="100" w:beforeAutospacing="1" w:after="100" w:afterAutospacing="1"/>
      <w:jc w:val="right"/>
      <w:textAlignment w:val="top"/>
    </w:pPr>
    <w:rPr>
      <w:color w:val="000000"/>
      <w:lang/>
    </w:rPr>
  </w:style>
  <w:style w:type="paragraph" w:customStyle="1" w:styleId="xl102">
    <w:name w:val="xl102"/>
    <w:basedOn w:val="a"/>
    <w:rsid w:val="00DF0595"/>
    <w:pPr>
      <w:pBdr>
        <w:left w:val="single" w:sz="4" w:space="0" w:color="auto"/>
        <w:right w:val="single" w:sz="8" w:space="0" w:color="auto"/>
      </w:pBdr>
      <w:spacing w:before="100" w:beforeAutospacing="1" w:after="100" w:afterAutospacing="1"/>
      <w:jc w:val="center"/>
      <w:textAlignment w:val="center"/>
    </w:pPr>
    <w:rPr>
      <w:color w:val="000000"/>
      <w:lang/>
    </w:rPr>
  </w:style>
  <w:style w:type="paragraph" w:customStyle="1" w:styleId="xl103">
    <w:name w:val="xl103"/>
    <w:basedOn w:val="a"/>
    <w:rsid w:val="00DF0595"/>
    <w:pPr>
      <w:spacing w:before="100" w:beforeAutospacing="1" w:after="100" w:afterAutospacing="1"/>
      <w:jc w:val="center"/>
      <w:textAlignment w:val="center"/>
    </w:pPr>
    <w:rPr>
      <w:color w:val="000000"/>
      <w:lang/>
    </w:rPr>
  </w:style>
  <w:style w:type="paragraph" w:customStyle="1" w:styleId="xl104">
    <w:name w:val="xl104"/>
    <w:basedOn w:val="a"/>
    <w:rsid w:val="00DF0595"/>
    <w:pPr>
      <w:pBdr>
        <w:right w:val="single" w:sz="8" w:space="0" w:color="auto"/>
      </w:pBdr>
      <w:spacing w:before="100" w:beforeAutospacing="1" w:after="100" w:afterAutospacing="1"/>
      <w:jc w:val="center"/>
      <w:textAlignment w:val="center"/>
    </w:pPr>
    <w:rPr>
      <w:color w:val="000000"/>
      <w:lang/>
    </w:rPr>
  </w:style>
  <w:style w:type="paragraph" w:customStyle="1" w:styleId="xl105">
    <w:name w:val="xl105"/>
    <w:basedOn w:val="a"/>
    <w:rsid w:val="00DF0595"/>
    <w:pPr>
      <w:pBdr>
        <w:left w:val="single" w:sz="4" w:space="0" w:color="auto"/>
      </w:pBdr>
      <w:spacing w:before="100" w:beforeAutospacing="1" w:after="100" w:afterAutospacing="1"/>
      <w:jc w:val="center"/>
      <w:textAlignment w:val="center"/>
    </w:pPr>
    <w:rPr>
      <w:color w:val="000000"/>
      <w:u w:val="single"/>
      <w:lang/>
    </w:rPr>
  </w:style>
  <w:style w:type="paragraph" w:customStyle="1" w:styleId="xl106">
    <w:name w:val="xl106"/>
    <w:basedOn w:val="a"/>
    <w:rsid w:val="00DF0595"/>
    <w:pPr>
      <w:pBdr>
        <w:right w:val="single" w:sz="4" w:space="0" w:color="auto"/>
      </w:pBdr>
      <w:spacing w:before="100" w:beforeAutospacing="1" w:after="100" w:afterAutospacing="1"/>
      <w:jc w:val="center"/>
      <w:textAlignment w:val="center"/>
    </w:pPr>
    <w:rPr>
      <w:color w:val="000000"/>
      <w:lang/>
    </w:rPr>
  </w:style>
  <w:style w:type="paragraph" w:customStyle="1" w:styleId="xl107">
    <w:name w:val="xl107"/>
    <w:basedOn w:val="a"/>
    <w:rsid w:val="00DF0595"/>
    <w:pPr>
      <w:spacing w:before="100" w:beforeAutospacing="1" w:after="100" w:afterAutospacing="1"/>
      <w:jc w:val="center"/>
      <w:textAlignment w:val="center"/>
    </w:pPr>
    <w:rPr>
      <w:color w:val="000000"/>
      <w:u w:val="single"/>
      <w:lang/>
    </w:rPr>
  </w:style>
  <w:style w:type="paragraph" w:customStyle="1" w:styleId="xl108">
    <w:name w:val="xl108"/>
    <w:basedOn w:val="a"/>
    <w:rsid w:val="00DF0595"/>
    <w:pPr>
      <w:pBdr>
        <w:right w:val="single" w:sz="4" w:space="0" w:color="auto"/>
      </w:pBdr>
      <w:spacing w:before="100" w:beforeAutospacing="1" w:after="100" w:afterAutospacing="1"/>
      <w:jc w:val="center"/>
      <w:textAlignment w:val="center"/>
    </w:pPr>
    <w:rPr>
      <w:color w:val="000000"/>
      <w:u w:val="single"/>
      <w:lang/>
    </w:rPr>
  </w:style>
  <w:style w:type="paragraph" w:customStyle="1" w:styleId="xl109">
    <w:name w:val="xl109"/>
    <w:basedOn w:val="a"/>
    <w:rsid w:val="00DF0595"/>
    <w:pPr>
      <w:pBdr>
        <w:left w:val="single" w:sz="4" w:space="0" w:color="auto"/>
        <w:right w:val="single" w:sz="8" w:space="0" w:color="auto"/>
      </w:pBdr>
      <w:spacing w:before="100" w:beforeAutospacing="1" w:after="100" w:afterAutospacing="1"/>
      <w:jc w:val="center"/>
      <w:textAlignment w:val="center"/>
    </w:pPr>
    <w:rPr>
      <w:color w:val="000000"/>
      <w:u w:val="single"/>
      <w:lang/>
    </w:rPr>
  </w:style>
  <w:style w:type="paragraph" w:customStyle="1" w:styleId="xl110">
    <w:name w:val="xl110"/>
    <w:basedOn w:val="a"/>
    <w:rsid w:val="00DF0595"/>
    <w:pPr>
      <w:pBdr>
        <w:right w:val="single" w:sz="8" w:space="0" w:color="auto"/>
      </w:pBdr>
      <w:spacing w:before="100" w:beforeAutospacing="1" w:after="100" w:afterAutospacing="1"/>
      <w:jc w:val="center"/>
      <w:textAlignment w:val="center"/>
    </w:pPr>
    <w:rPr>
      <w:color w:val="000000"/>
      <w:u w:val="single"/>
      <w:lang/>
    </w:rPr>
  </w:style>
  <w:style w:type="paragraph" w:customStyle="1" w:styleId="xl111">
    <w:name w:val="xl111"/>
    <w:basedOn w:val="a"/>
    <w:rsid w:val="00DF0595"/>
    <w:pPr>
      <w:pBdr>
        <w:top w:val="single" w:sz="8" w:space="0" w:color="auto"/>
        <w:bottom w:val="single" w:sz="4" w:space="0" w:color="auto"/>
      </w:pBdr>
      <w:spacing w:before="100" w:beforeAutospacing="1" w:after="100" w:afterAutospacing="1"/>
      <w:jc w:val="center"/>
      <w:textAlignment w:val="center"/>
    </w:pPr>
    <w:rPr>
      <w:color w:val="000000"/>
      <w:lang/>
    </w:rPr>
  </w:style>
  <w:style w:type="paragraph" w:customStyle="1" w:styleId="xl112">
    <w:name w:val="xl112"/>
    <w:basedOn w:val="a"/>
    <w:rsid w:val="00DF0595"/>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lang/>
    </w:rPr>
  </w:style>
  <w:style w:type="paragraph" w:customStyle="1" w:styleId="xl113">
    <w:name w:val="xl113"/>
    <w:basedOn w:val="a"/>
    <w:rsid w:val="00DF0595"/>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lang/>
    </w:rPr>
  </w:style>
  <w:style w:type="paragraph" w:customStyle="1" w:styleId="xl114">
    <w:name w:val="xl114"/>
    <w:basedOn w:val="a"/>
    <w:rsid w:val="00DF0595"/>
    <w:pPr>
      <w:pBdr>
        <w:left w:val="single" w:sz="4" w:space="0" w:color="auto"/>
      </w:pBdr>
      <w:spacing w:before="100" w:beforeAutospacing="1" w:after="100" w:afterAutospacing="1"/>
      <w:jc w:val="right"/>
      <w:textAlignment w:val="top"/>
    </w:pPr>
    <w:rPr>
      <w:color w:val="000000"/>
      <w:lang/>
    </w:rPr>
  </w:style>
  <w:style w:type="paragraph" w:customStyle="1" w:styleId="xl115">
    <w:name w:val="xl115"/>
    <w:basedOn w:val="a"/>
    <w:rsid w:val="00DF0595"/>
    <w:pPr>
      <w:spacing w:before="100" w:beforeAutospacing="1" w:after="100" w:afterAutospacing="1"/>
      <w:jc w:val="right"/>
      <w:textAlignment w:val="top"/>
    </w:pPr>
    <w:rPr>
      <w:color w:val="000000"/>
      <w:lang/>
    </w:rPr>
  </w:style>
  <w:style w:type="paragraph" w:customStyle="1" w:styleId="xl116">
    <w:name w:val="xl116"/>
    <w:basedOn w:val="a"/>
    <w:rsid w:val="00DF0595"/>
    <w:pPr>
      <w:pBdr>
        <w:right w:val="single" w:sz="4" w:space="0" w:color="auto"/>
      </w:pBdr>
      <w:spacing w:before="100" w:beforeAutospacing="1" w:after="100" w:afterAutospacing="1"/>
      <w:jc w:val="right"/>
      <w:textAlignment w:val="top"/>
    </w:pPr>
    <w:rPr>
      <w:color w:val="000000"/>
      <w:lang/>
    </w:rPr>
  </w:style>
  <w:style w:type="paragraph" w:customStyle="1" w:styleId="xl117">
    <w:name w:val="xl117"/>
    <w:basedOn w:val="a"/>
    <w:rsid w:val="00DF0595"/>
    <w:pPr>
      <w:pBdr>
        <w:left w:val="single" w:sz="4" w:space="0" w:color="auto"/>
        <w:right w:val="single" w:sz="8" w:space="0" w:color="auto"/>
      </w:pBdr>
      <w:spacing w:before="100" w:beforeAutospacing="1" w:after="100" w:afterAutospacing="1"/>
      <w:jc w:val="center"/>
      <w:textAlignment w:val="center"/>
    </w:pPr>
    <w:rPr>
      <w:color w:val="000000"/>
      <w:lang/>
    </w:rPr>
  </w:style>
  <w:style w:type="paragraph" w:customStyle="1" w:styleId="xl118">
    <w:name w:val="xl118"/>
    <w:basedOn w:val="a"/>
    <w:rsid w:val="00DF0595"/>
    <w:pPr>
      <w:spacing w:before="100" w:beforeAutospacing="1" w:after="100" w:afterAutospacing="1"/>
      <w:jc w:val="center"/>
      <w:textAlignment w:val="center"/>
    </w:pPr>
    <w:rPr>
      <w:color w:val="000000"/>
      <w:lang/>
    </w:rPr>
  </w:style>
  <w:style w:type="paragraph" w:customStyle="1" w:styleId="xl119">
    <w:name w:val="xl119"/>
    <w:basedOn w:val="a"/>
    <w:rsid w:val="00DF0595"/>
    <w:pPr>
      <w:pBdr>
        <w:right w:val="single" w:sz="8" w:space="0" w:color="auto"/>
      </w:pBdr>
      <w:spacing w:before="100" w:beforeAutospacing="1" w:after="100" w:afterAutospacing="1"/>
      <w:jc w:val="center"/>
      <w:textAlignment w:val="center"/>
    </w:pPr>
    <w:rPr>
      <w:color w:val="000000"/>
      <w:lang/>
    </w:rPr>
  </w:style>
  <w:style w:type="paragraph" w:customStyle="1" w:styleId="xl120">
    <w:name w:val="xl120"/>
    <w:basedOn w:val="a"/>
    <w:rsid w:val="00DF0595"/>
    <w:pPr>
      <w:pBdr>
        <w:left w:val="single" w:sz="4" w:space="0" w:color="auto"/>
      </w:pBdr>
      <w:spacing w:before="100" w:beforeAutospacing="1" w:after="100" w:afterAutospacing="1"/>
      <w:jc w:val="right"/>
      <w:textAlignment w:val="top"/>
    </w:pPr>
    <w:rPr>
      <w:color w:val="000000"/>
      <w:lang/>
    </w:rPr>
  </w:style>
  <w:style w:type="paragraph" w:customStyle="1" w:styleId="xl121">
    <w:name w:val="xl121"/>
    <w:basedOn w:val="a"/>
    <w:rsid w:val="00DF0595"/>
    <w:pPr>
      <w:spacing w:before="100" w:beforeAutospacing="1" w:after="100" w:afterAutospacing="1"/>
      <w:jc w:val="right"/>
      <w:textAlignment w:val="top"/>
    </w:pPr>
    <w:rPr>
      <w:color w:val="000000"/>
      <w:lang/>
    </w:rPr>
  </w:style>
  <w:style w:type="paragraph" w:customStyle="1" w:styleId="xl122">
    <w:name w:val="xl122"/>
    <w:basedOn w:val="a"/>
    <w:rsid w:val="00DF0595"/>
    <w:pPr>
      <w:pBdr>
        <w:right w:val="single" w:sz="4" w:space="0" w:color="auto"/>
      </w:pBdr>
      <w:spacing w:before="100" w:beforeAutospacing="1" w:after="100" w:afterAutospacing="1"/>
      <w:jc w:val="right"/>
      <w:textAlignment w:val="top"/>
    </w:pPr>
    <w:rPr>
      <w:color w:val="000000"/>
      <w:lang/>
    </w:rPr>
  </w:style>
  <w:style w:type="paragraph" w:customStyle="1" w:styleId="xl123">
    <w:name w:val="xl123"/>
    <w:basedOn w:val="a"/>
    <w:rsid w:val="00DF0595"/>
    <w:pPr>
      <w:pBdr>
        <w:left w:val="single" w:sz="4" w:space="0" w:color="auto"/>
        <w:right w:val="single" w:sz="8" w:space="0" w:color="auto"/>
      </w:pBdr>
      <w:spacing w:before="100" w:beforeAutospacing="1" w:after="100" w:afterAutospacing="1"/>
      <w:jc w:val="center"/>
      <w:textAlignment w:val="center"/>
    </w:pPr>
    <w:rPr>
      <w:color w:val="000000"/>
      <w:lang/>
    </w:rPr>
  </w:style>
  <w:style w:type="paragraph" w:customStyle="1" w:styleId="xl124">
    <w:name w:val="xl124"/>
    <w:basedOn w:val="a"/>
    <w:rsid w:val="00DF0595"/>
    <w:pPr>
      <w:pBdr>
        <w:right w:val="single" w:sz="8" w:space="0" w:color="auto"/>
      </w:pBdr>
      <w:spacing w:before="100" w:beforeAutospacing="1" w:after="100" w:afterAutospacing="1"/>
      <w:jc w:val="center"/>
      <w:textAlignment w:val="center"/>
    </w:pPr>
    <w:rPr>
      <w:color w:val="000000"/>
      <w:lang/>
    </w:rPr>
  </w:style>
  <w:style w:type="paragraph" w:customStyle="1" w:styleId="xl125">
    <w:name w:val="xl125"/>
    <w:basedOn w:val="a"/>
    <w:rsid w:val="00DF0595"/>
    <w:pPr>
      <w:pBdr>
        <w:left w:val="single" w:sz="4" w:space="0" w:color="auto"/>
      </w:pBdr>
      <w:spacing w:before="100" w:beforeAutospacing="1" w:after="100" w:afterAutospacing="1"/>
      <w:jc w:val="center"/>
      <w:textAlignment w:val="center"/>
    </w:pPr>
    <w:rPr>
      <w:color w:val="000000"/>
      <w:u w:val="single"/>
      <w:lang/>
    </w:rPr>
  </w:style>
  <w:style w:type="paragraph" w:customStyle="1" w:styleId="xl126">
    <w:name w:val="xl126"/>
    <w:basedOn w:val="a"/>
    <w:rsid w:val="00DF0595"/>
    <w:pPr>
      <w:pBdr>
        <w:right w:val="single" w:sz="4" w:space="0" w:color="auto"/>
      </w:pBdr>
      <w:spacing w:before="100" w:beforeAutospacing="1" w:after="100" w:afterAutospacing="1"/>
      <w:jc w:val="center"/>
      <w:textAlignment w:val="center"/>
    </w:pPr>
    <w:rPr>
      <w:color w:val="000000"/>
      <w:lang/>
    </w:rPr>
  </w:style>
  <w:style w:type="paragraph" w:customStyle="1" w:styleId="xl127">
    <w:name w:val="xl127"/>
    <w:basedOn w:val="a"/>
    <w:rsid w:val="00DF0595"/>
    <w:pPr>
      <w:spacing w:before="100" w:beforeAutospacing="1" w:after="100" w:afterAutospacing="1"/>
      <w:jc w:val="center"/>
      <w:textAlignment w:val="center"/>
    </w:pPr>
    <w:rPr>
      <w:color w:val="000000"/>
      <w:u w:val="single"/>
      <w:lang/>
    </w:rPr>
  </w:style>
  <w:style w:type="paragraph" w:customStyle="1" w:styleId="xl128">
    <w:name w:val="xl128"/>
    <w:basedOn w:val="a"/>
    <w:rsid w:val="00DF0595"/>
    <w:pPr>
      <w:pBdr>
        <w:right w:val="single" w:sz="4" w:space="0" w:color="auto"/>
      </w:pBdr>
      <w:spacing w:before="100" w:beforeAutospacing="1" w:after="100" w:afterAutospacing="1"/>
      <w:jc w:val="center"/>
      <w:textAlignment w:val="center"/>
    </w:pPr>
    <w:rPr>
      <w:color w:val="000000"/>
      <w:u w:val="single"/>
      <w:lang/>
    </w:rPr>
  </w:style>
  <w:style w:type="paragraph" w:customStyle="1" w:styleId="xl129">
    <w:name w:val="xl129"/>
    <w:basedOn w:val="a"/>
    <w:rsid w:val="00DF0595"/>
    <w:pPr>
      <w:pBdr>
        <w:left w:val="single" w:sz="4" w:space="0" w:color="auto"/>
        <w:right w:val="single" w:sz="8" w:space="0" w:color="auto"/>
      </w:pBdr>
      <w:spacing w:before="100" w:beforeAutospacing="1" w:after="100" w:afterAutospacing="1"/>
      <w:jc w:val="center"/>
      <w:textAlignment w:val="center"/>
    </w:pPr>
    <w:rPr>
      <w:color w:val="000000"/>
      <w:u w:val="single"/>
      <w:lang/>
    </w:rPr>
  </w:style>
  <w:style w:type="paragraph" w:customStyle="1" w:styleId="xl130">
    <w:name w:val="xl130"/>
    <w:basedOn w:val="a"/>
    <w:rsid w:val="00DF0595"/>
    <w:pPr>
      <w:pBdr>
        <w:right w:val="single" w:sz="8" w:space="0" w:color="auto"/>
      </w:pBdr>
      <w:spacing w:before="100" w:beforeAutospacing="1" w:after="100" w:afterAutospacing="1"/>
      <w:jc w:val="center"/>
      <w:textAlignment w:val="center"/>
    </w:pPr>
    <w:rPr>
      <w:color w:val="000000"/>
      <w:u w:val="single"/>
      <w:lang/>
    </w:rPr>
  </w:style>
  <w:style w:type="paragraph" w:customStyle="1" w:styleId="xl131">
    <w:name w:val="xl131"/>
    <w:basedOn w:val="a"/>
    <w:rsid w:val="00DF0595"/>
    <w:pPr>
      <w:pBdr>
        <w:left w:val="single" w:sz="4" w:space="0" w:color="auto"/>
      </w:pBdr>
      <w:spacing w:before="100" w:beforeAutospacing="1" w:after="100" w:afterAutospacing="1"/>
      <w:jc w:val="right"/>
      <w:textAlignment w:val="top"/>
    </w:pPr>
    <w:rPr>
      <w:color w:val="000000"/>
      <w:lang/>
    </w:rPr>
  </w:style>
  <w:style w:type="paragraph" w:customStyle="1" w:styleId="xl132">
    <w:name w:val="xl132"/>
    <w:basedOn w:val="a"/>
    <w:rsid w:val="00DF0595"/>
    <w:pPr>
      <w:spacing w:before="100" w:beforeAutospacing="1" w:after="100" w:afterAutospacing="1"/>
      <w:jc w:val="right"/>
      <w:textAlignment w:val="top"/>
    </w:pPr>
    <w:rPr>
      <w:color w:val="000000"/>
      <w:lang/>
    </w:rPr>
  </w:style>
  <w:style w:type="paragraph" w:customStyle="1" w:styleId="xl133">
    <w:name w:val="xl133"/>
    <w:basedOn w:val="a"/>
    <w:rsid w:val="00DF0595"/>
    <w:pPr>
      <w:pBdr>
        <w:right w:val="single" w:sz="4" w:space="0" w:color="auto"/>
      </w:pBdr>
      <w:spacing w:before="100" w:beforeAutospacing="1" w:after="100" w:afterAutospacing="1"/>
      <w:jc w:val="right"/>
      <w:textAlignment w:val="top"/>
    </w:pPr>
    <w:rPr>
      <w:color w:val="000000"/>
      <w:lang/>
    </w:rPr>
  </w:style>
  <w:style w:type="paragraph" w:customStyle="1" w:styleId="xl134">
    <w:name w:val="xl134"/>
    <w:basedOn w:val="a"/>
    <w:rsid w:val="00DF0595"/>
    <w:pPr>
      <w:pBdr>
        <w:left w:val="single" w:sz="4" w:space="0" w:color="auto"/>
        <w:right w:val="single" w:sz="8" w:space="0" w:color="auto"/>
      </w:pBdr>
      <w:spacing w:before="100" w:beforeAutospacing="1" w:after="100" w:afterAutospacing="1"/>
      <w:jc w:val="center"/>
      <w:textAlignment w:val="center"/>
    </w:pPr>
    <w:rPr>
      <w:color w:val="000000"/>
      <w:lang/>
    </w:rPr>
  </w:style>
  <w:style w:type="paragraph" w:customStyle="1" w:styleId="xl135">
    <w:name w:val="xl135"/>
    <w:basedOn w:val="a"/>
    <w:rsid w:val="00DF0595"/>
    <w:pPr>
      <w:spacing w:before="100" w:beforeAutospacing="1" w:after="100" w:afterAutospacing="1"/>
      <w:jc w:val="center"/>
      <w:textAlignment w:val="center"/>
    </w:pPr>
    <w:rPr>
      <w:color w:val="000000"/>
      <w:lang/>
    </w:rPr>
  </w:style>
  <w:style w:type="paragraph" w:customStyle="1" w:styleId="xl136">
    <w:name w:val="xl136"/>
    <w:basedOn w:val="a"/>
    <w:rsid w:val="00DF0595"/>
    <w:pPr>
      <w:pBdr>
        <w:right w:val="single" w:sz="8" w:space="0" w:color="auto"/>
      </w:pBdr>
      <w:spacing w:before="100" w:beforeAutospacing="1" w:after="100" w:afterAutospacing="1"/>
      <w:jc w:val="center"/>
      <w:textAlignment w:val="center"/>
    </w:pPr>
    <w:rPr>
      <w:color w:val="000000"/>
      <w:lang/>
    </w:rPr>
  </w:style>
  <w:style w:type="paragraph" w:customStyle="1" w:styleId="xl137">
    <w:name w:val="xl137"/>
    <w:basedOn w:val="a"/>
    <w:rsid w:val="00DF0595"/>
    <w:pPr>
      <w:pBdr>
        <w:left w:val="single" w:sz="4" w:space="0" w:color="auto"/>
      </w:pBdr>
      <w:spacing w:before="100" w:beforeAutospacing="1" w:after="100" w:afterAutospacing="1"/>
      <w:jc w:val="center"/>
      <w:textAlignment w:val="center"/>
    </w:pPr>
    <w:rPr>
      <w:color w:val="000000"/>
      <w:u w:val="single"/>
      <w:lang/>
    </w:rPr>
  </w:style>
  <w:style w:type="paragraph" w:customStyle="1" w:styleId="xl138">
    <w:name w:val="xl138"/>
    <w:basedOn w:val="a"/>
    <w:rsid w:val="00DF0595"/>
    <w:pPr>
      <w:pBdr>
        <w:right w:val="single" w:sz="4" w:space="0" w:color="auto"/>
      </w:pBdr>
      <w:spacing w:before="100" w:beforeAutospacing="1" w:after="100" w:afterAutospacing="1"/>
      <w:jc w:val="center"/>
      <w:textAlignment w:val="center"/>
    </w:pPr>
    <w:rPr>
      <w:color w:val="000000"/>
      <w:lang/>
    </w:rPr>
  </w:style>
  <w:style w:type="paragraph" w:customStyle="1" w:styleId="xl139">
    <w:name w:val="xl139"/>
    <w:basedOn w:val="a"/>
    <w:rsid w:val="00DF0595"/>
    <w:pPr>
      <w:spacing w:before="100" w:beforeAutospacing="1" w:after="100" w:afterAutospacing="1"/>
      <w:jc w:val="center"/>
      <w:textAlignment w:val="center"/>
    </w:pPr>
    <w:rPr>
      <w:color w:val="000000"/>
      <w:u w:val="single"/>
      <w:lang/>
    </w:rPr>
  </w:style>
  <w:style w:type="paragraph" w:customStyle="1" w:styleId="xl140">
    <w:name w:val="xl140"/>
    <w:basedOn w:val="a"/>
    <w:rsid w:val="00DF0595"/>
    <w:pPr>
      <w:pBdr>
        <w:right w:val="single" w:sz="4" w:space="0" w:color="auto"/>
      </w:pBdr>
      <w:spacing w:before="100" w:beforeAutospacing="1" w:after="100" w:afterAutospacing="1"/>
      <w:jc w:val="center"/>
      <w:textAlignment w:val="center"/>
    </w:pPr>
    <w:rPr>
      <w:color w:val="000000"/>
      <w:u w:val="single"/>
      <w:lang/>
    </w:rPr>
  </w:style>
  <w:style w:type="paragraph" w:customStyle="1" w:styleId="xl141">
    <w:name w:val="xl141"/>
    <w:basedOn w:val="a"/>
    <w:rsid w:val="00DF0595"/>
    <w:pPr>
      <w:pBdr>
        <w:left w:val="single" w:sz="4" w:space="0" w:color="auto"/>
        <w:right w:val="single" w:sz="8" w:space="0" w:color="auto"/>
      </w:pBdr>
      <w:spacing w:before="100" w:beforeAutospacing="1" w:after="100" w:afterAutospacing="1"/>
      <w:jc w:val="center"/>
      <w:textAlignment w:val="center"/>
    </w:pPr>
    <w:rPr>
      <w:color w:val="000000"/>
      <w:u w:val="single"/>
      <w:lang/>
    </w:rPr>
  </w:style>
  <w:style w:type="paragraph" w:customStyle="1" w:styleId="xl142">
    <w:name w:val="xl142"/>
    <w:basedOn w:val="a"/>
    <w:rsid w:val="00DF0595"/>
    <w:pPr>
      <w:pBdr>
        <w:right w:val="single" w:sz="8" w:space="0" w:color="auto"/>
      </w:pBdr>
      <w:spacing w:before="100" w:beforeAutospacing="1" w:after="100" w:afterAutospacing="1"/>
      <w:jc w:val="center"/>
      <w:textAlignment w:val="center"/>
    </w:pPr>
    <w:rPr>
      <w:color w:val="000000"/>
      <w:u w:val="single"/>
      <w:lang/>
    </w:rPr>
  </w:style>
  <w:style w:type="paragraph" w:customStyle="1" w:styleId="xl143">
    <w:name w:val="xl143"/>
    <w:basedOn w:val="a"/>
    <w:rsid w:val="00DF0595"/>
    <w:pPr>
      <w:pBdr>
        <w:left w:val="single" w:sz="4" w:space="0" w:color="auto"/>
      </w:pBdr>
      <w:spacing w:before="100" w:beforeAutospacing="1" w:after="100" w:afterAutospacing="1"/>
      <w:jc w:val="center"/>
      <w:textAlignment w:val="center"/>
    </w:pPr>
    <w:rPr>
      <w:b/>
      <w:bCs/>
      <w:color w:val="000000"/>
      <w:u w:val="single"/>
      <w:lang/>
    </w:rPr>
  </w:style>
  <w:style w:type="paragraph" w:customStyle="1" w:styleId="xl144">
    <w:name w:val="xl144"/>
    <w:basedOn w:val="a"/>
    <w:rsid w:val="00DF0595"/>
    <w:pPr>
      <w:spacing w:before="100" w:beforeAutospacing="1" w:after="100" w:afterAutospacing="1"/>
      <w:jc w:val="center"/>
      <w:textAlignment w:val="center"/>
    </w:pPr>
    <w:rPr>
      <w:b/>
      <w:bCs/>
      <w:color w:val="000000"/>
      <w:lang/>
    </w:rPr>
  </w:style>
  <w:style w:type="paragraph" w:customStyle="1" w:styleId="xl145">
    <w:name w:val="xl145"/>
    <w:basedOn w:val="a"/>
    <w:rsid w:val="00DF0595"/>
    <w:pPr>
      <w:pBdr>
        <w:right w:val="single" w:sz="4" w:space="0" w:color="auto"/>
      </w:pBdr>
      <w:spacing w:before="100" w:beforeAutospacing="1" w:after="100" w:afterAutospacing="1"/>
      <w:jc w:val="center"/>
      <w:textAlignment w:val="center"/>
    </w:pPr>
    <w:rPr>
      <w:b/>
      <w:bCs/>
      <w:color w:val="000000"/>
      <w:lang/>
    </w:rPr>
  </w:style>
  <w:style w:type="paragraph" w:customStyle="1" w:styleId="xl146">
    <w:name w:val="xl146"/>
    <w:basedOn w:val="a"/>
    <w:rsid w:val="00DF0595"/>
    <w:pPr>
      <w:pBdr>
        <w:left w:val="single" w:sz="4" w:space="0" w:color="auto"/>
      </w:pBdr>
      <w:spacing w:before="100" w:beforeAutospacing="1" w:after="100" w:afterAutospacing="1"/>
      <w:jc w:val="center"/>
      <w:textAlignment w:val="center"/>
    </w:pPr>
    <w:rPr>
      <w:b/>
      <w:bCs/>
      <w:color w:val="000000"/>
      <w:u w:val="single"/>
      <w:lang/>
    </w:rPr>
  </w:style>
  <w:style w:type="paragraph" w:customStyle="1" w:styleId="xl147">
    <w:name w:val="xl147"/>
    <w:basedOn w:val="a"/>
    <w:rsid w:val="00DF0595"/>
    <w:pPr>
      <w:spacing w:before="100" w:beforeAutospacing="1" w:after="100" w:afterAutospacing="1"/>
      <w:jc w:val="center"/>
      <w:textAlignment w:val="center"/>
    </w:pPr>
    <w:rPr>
      <w:b/>
      <w:bCs/>
      <w:color w:val="000000"/>
      <w:lang/>
    </w:rPr>
  </w:style>
  <w:style w:type="paragraph" w:customStyle="1" w:styleId="xl148">
    <w:name w:val="xl148"/>
    <w:basedOn w:val="a"/>
    <w:rsid w:val="00DF0595"/>
    <w:pPr>
      <w:pBdr>
        <w:right w:val="single" w:sz="4" w:space="0" w:color="auto"/>
      </w:pBdr>
      <w:spacing w:before="100" w:beforeAutospacing="1" w:after="100" w:afterAutospacing="1"/>
      <w:jc w:val="center"/>
      <w:textAlignment w:val="center"/>
    </w:pPr>
    <w:rPr>
      <w:b/>
      <w:bCs/>
      <w:color w:val="000000"/>
      <w:lang/>
    </w:rPr>
  </w:style>
  <w:style w:type="character" w:customStyle="1" w:styleId="WW8Num1z0">
    <w:name w:val="WW8Num1z0"/>
    <w:rsid w:val="00DF0595"/>
    <w:rPr>
      <w:rFonts w:ascii="Times New Roman" w:eastAsia="Times New Roman" w:hAnsi="Times New Roman" w:cs="Times New Roman"/>
      <w:b/>
      <w:sz w:val="22"/>
      <w:szCs w:val="22"/>
    </w:rPr>
  </w:style>
  <w:style w:type="character" w:customStyle="1" w:styleId="WW8Num1z1">
    <w:name w:val="WW8Num1z1"/>
    <w:rsid w:val="00DF0595"/>
  </w:style>
  <w:style w:type="character" w:customStyle="1" w:styleId="WW8Num1z2">
    <w:name w:val="WW8Num1z2"/>
    <w:rsid w:val="00DF0595"/>
  </w:style>
  <w:style w:type="character" w:customStyle="1" w:styleId="WW8Num1z3">
    <w:name w:val="WW8Num1z3"/>
    <w:rsid w:val="00DF0595"/>
  </w:style>
  <w:style w:type="character" w:customStyle="1" w:styleId="WW8Num1z4">
    <w:name w:val="WW8Num1z4"/>
    <w:rsid w:val="00DF0595"/>
  </w:style>
  <w:style w:type="character" w:customStyle="1" w:styleId="WW8Num1z5">
    <w:name w:val="WW8Num1z5"/>
    <w:rsid w:val="00DF0595"/>
  </w:style>
  <w:style w:type="character" w:customStyle="1" w:styleId="WW8Num1z6">
    <w:name w:val="WW8Num1z6"/>
    <w:rsid w:val="00DF0595"/>
  </w:style>
  <w:style w:type="character" w:customStyle="1" w:styleId="WW8Num1z7">
    <w:name w:val="WW8Num1z7"/>
    <w:rsid w:val="00DF0595"/>
  </w:style>
  <w:style w:type="character" w:customStyle="1" w:styleId="WW8Num1z8">
    <w:name w:val="WW8Num1z8"/>
    <w:rsid w:val="00DF0595"/>
  </w:style>
  <w:style w:type="character" w:customStyle="1" w:styleId="WW8Num2z0">
    <w:name w:val="WW8Num2z0"/>
    <w:rsid w:val="00DF0595"/>
    <w:rPr>
      <w:rFonts w:ascii="Symbol" w:hAnsi="Symbol" w:cs="Symbol" w:hint="default"/>
    </w:rPr>
  </w:style>
  <w:style w:type="character" w:customStyle="1" w:styleId="WW8Num2z1">
    <w:name w:val="WW8Num2z1"/>
    <w:rsid w:val="00DF0595"/>
    <w:rPr>
      <w:rFonts w:ascii="Courier New" w:hAnsi="Courier New" w:cs="Courier New" w:hint="default"/>
    </w:rPr>
  </w:style>
  <w:style w:type="character" w:customStyle="1" w:styleId="WW8Num2z2">
    <w:name w:val="WW8Num2z2"/>
    <w:rsid w:val="00DF0595"/>
    <w:rPr>
      <w:rFonts w:ascii="Wingdings" w:hAnsi="Wingdings" w:cs="Wingdings" w:hint="default"/>
    </w:rPr>
  </w:style>
  <w:style w:type="character" w:customStyle="1" w:styleId="WW8Num3z0">
    <w:name w:val="WW8Num3z0"/>
    <w:rsid w:val="00DF0595"/>
    <w:rPr>
      <w:rFonts w:ascii="Times New Roman" w:hAnsi="Times New Roman" w:cs="Times New Roman"/>
    </w:rPr>
  </w:style>
  <w:style w:type="character" w:customStyle="1" w:styleId="WW8Num3z1">
    <w:name w:val="WW8Num3z1"/>
    <w:rsid w:val="00DF0595"/>
  </w:style>
  <w:style w:type="character" w:customStyle="1" w:styleId="WW8Num3z2">
    <w:name w:val="WW8Num3z2"/>
    <w:rsid w:val="00DF0595"/>
  </w:style>
  <w:style w:type="character" w:customStyle="1" w:styleId="WW8Num3z3">
    <w:name w:val="WW8Num3z3"/>
    <w:rsid w:val="00DF0595"/>
  </w:style>
  <w:style w:type="character" w:customStyle="1" w:styleId="WW8Num3z4">
    <w:name w:val="WW8Num3z4"/>
    <w:rsid w:val="00DF0595"/>
  </w:style>
  <w:style w:type="character" w:customStyle="1" w:styleId="WW8Num3z5">
    <w:name w:val="WW8Num3z5"/>
    <w:rsid w:val="00DF0595"/>
  </w:style>
  <w:style w:type="character" w:customStyle="1" w:styleId="WW8Num3z6">
    <w:name w:val="WW8Num3z6"/>
    <w:rsid w:val="00DF0595"/>
  </w:style>
  <w:style w:type="character" w:customStyle="1" w:styleId="WW8Num3z7">
    <w:name w:val="WW8Num3z7"/>
    <w:rsid w:val="00DF0595"/>
  </w:style>
  <w:style w:type="character" w:customStyle="1" w:styleId="WW8Num3z8">
    <w:name w:val="WW8Num3z8"/>
    <w:rsid w:val="00DF0595"/>
  </w:style>
  <w:style w:type="character" w:customStyle="1" w:styleId="WW8Num4z0">
    <w:name w:val="WW8Num4z0"/>
    <w:rsid w:val="00DF0595"/>
    <w:rPr>
      <w:rFonts w:hint="default"/>
    </w:rPr>
  </w:style>
  <w:style w:type="character" w:customStyle="1" w:styleId="WW8Num4z1">
    <w:name w:val="WW8Num4z1"/>
    <w:rsid w:val="00DF0595"/>
  </w:style>
  <w:style w:type="character" w:customStyle="1" w:styleId="WW8Num4z2">
    <w:name w:val="WW8Num4z2"/>
    <w:rsid w:val="00DF0595"/>
  </w:style>
  <w:style w:type="character" w:customStyle="1" w:styleId="WW8Num4z3">
    <w:name w:val="WW8Num4z3"/>
    <w:rsid w:val="00DF0595"/>
  </w:style>
  <w:style w:type="character" w:customStyle="1" w:styleId="WW8Num4z4">
    <w:name w:val="WW8Num4z4"/>
    <w:rsid w:val="00DF0595"/>
  </w:style>
  <w:style w:type="character" w:customStyle="1" w:styleId="WW8Num4z5">
    <w:name w:val="WW8Num4z5"/>
    <w:rsid w:val="00DF0595"/>
  </w:style>
  <w:style w:type="character" w:customStyle="1" w:styleId="WW8Num4z6">
    <w:name w:val="WW8Num4z6"/>
    <w:rsid w:val="00DF0595"/>
  </w:style>
  <w:style w:type="character" w:customStyle="1" w:styleId="WW8Num4z7">
    <w:name w:val="WW8Num4z7"/>
    <w:rsid w:val="00DF0595"/>
  </w:style>
  <w:style w:type="character" w:customStyle="1" w:styleId="WW8Num4z8">
    <w:name w:val="WW8Num4z8"/>
    <w:rsid w:val="00DF0595"/>
  </w:style>
  <w:style w:type="character" w:customStyle="1" w:styleId="WW8Num5z0">
    <w:name w:val="WW8Num5z0"/>
    <w:rsid w:val="00DF0595"/>
    <w:rPr>
      <w:rFonts w:ascii="Times New Roman" w:eastAsia="Times New Roman" w:hAnsi="Times New Roman" w:cs="Times New Roman"/>
      <w:b/>
    </w:rPr>
  </w:style>
  <w:style w:type="character" w:customStyle="1" w:styleId="WW8Num5z1">
    <w:name w:val="WW8Num5z1"/>
    <w:rsid w:val="00DF0595"/>
  </w:style>
  <w:style w:type="character" w:customStyle="1" w:styleId="WW8Num5z2">
    <w:name w:val="WW8Num5z2"/>
    <w:rsid w:val="00DF0595"/>
  </w:style>
  <w:style w:type="character" w:customStyle="1" w:styleId="WW8Num5z3">
    <w:name w:val="WW8Num5z3"/>
    <w:rsid w:val="00DF0595"/>
  </w:style>
  <w:style w:type="character" w:customStyle="1" w:styleId="WW8Num5z4">
    <w:name w:val="WW8Num5z4"/>
    <w:rsid w:val="00DF0595"/>
  </w:style>
  <w:style w:type="character" w:customStyle="1" w:styleId="WW8Num5z5">
    <w:name w:val="WW8Num5z5"/>
    <w:rsid w:val="00DF0595"/>
  </w:style>
  <w:style w:type="character" w:customStyle="1" w:styleId="WW8Num5z6">
    <w:name w:val="WW8Num5z6"/>
    <w:rsid w:val="00DF0595"/>
  </w:style>
  <w:style w:type="character" w:customStyle="1" w:styleId="WW8Num5z7">
    <w:name w:val="WW8Num5z7"/>
    <w:rsid w:val="00DF0595"/>
  </w:style>
  <w:style w:type="character" w:customStyle="1" w:styleId="WW8Num5z8">
    <w:name w:val="WW8Num5z8"/>
    <w:rsid w:val="00DF0595"/>
  </w:style>
  <w:style w:type="character" w:customStyle="1" w:styleId="WW8Num6z0">
    <w:name w:val="WW8Num6z0"/>
    <w:rsid w:val="00DF0595"/>
    <w:rPr>
      <w:rFonts w:hint="default"/>
    </w:rPr>
  </w:style>
  <w:style w:type="character" w:customStyle="1" w:styleId="WW8Num6z1">
    <w:name w:val="WW8Num6z1"/>
    <w:rsid w:val="00DF0595"/>
  </w:style>
  <w:style w:type="character" w:customStyle="1" w:styleId="WW8Num6z2">
    <w:name w:val="WW8Num6z2"/>
    <w:rsid w:val="00DF0595"/>
  </w:style>
  <w:style w:type="character" w:customStyle="1" w:styleId="WW8Num6z3">
    <w:name w:val="WW8Num6z3"/>
    <w:rsid w:val="00DF0595"/>
  </w:style>
  <w:style w:type="character" w:customStyle="1" w:styleId="WW8Num6z4">
    <w:name w:val="WW8Num6z4"/>
    <w:rsid w:val="00DF0595"/>
  </w:style>
  <w:style w:type="character" w:customStyle="1" w:styleId="WW8Num6z5">
    <w:name w:val="WW8Num6z5"/>
    <w:rsid w:val="00DF0595"/>
  </w:style>
  <w:style w:type="character" w:customStyle="1" w:styleId="WW8Num6z6">
    <w:name w:val="WW8Num6z6"/>
    <w:rsid w:val="00DF0595"/>
  </w:style>
  <w:style w:type="character" w:customStyle="1" w:styleId="WW8Num6z7">
    <w:name w:val="WW8Num6z7"/>
    <w:rsid w:val="00DF0595"/>
  </w:style>
  <w:style w:type="character" w:customStyle="1" w:styleId="WW8Num6z8">
    <w:name w:val="WW8Num6z8"/>
    <w:rsid w:val="00DF0595"/>
  </w:style>
  <w:style w:type="character" w:customStyle="1" w:styleId="WW8Num7z0">
    <w:name w:val="WW8Num7z0"/>
    <w:rsid w:val="00DF0595"/>
    <w:rPr>
      <w:rFonts w:hint="default"/>
    </w:rPr>
  </w:style>
  <w:style w:type="character" w:customStyle="1" w:styleId="WW8Num8z0">
    <w:name w:val="WW8Num8z0"/>
    <w:rsid w:val="00DF0595"/>
    <w:rPr>
      <w:rFonts w:hint="default"/>
    </w:rPr>
  </w:style>
  <w:style w:type="character" w:customStyle="1" w:styleId="WW8Num9z0">
    <w:name w:val="WW8Num9z0"/>
    <w:rsid w:val="00DF0595"/>
    <w:rPr>
      <w:rFonts w:hint="default"/>
    </w:rPr>
  </w:style>
  <w:style w:type="character" w:customStyle="1" w:styleId="WW8Num9z1">
    <w:name w:val="WW8Num9z1"/>
    <w:rsid w:val="00DF0595"/>
  </w:style>
  <w:style w:type="character" w:customStyle="1" w:styleId="WW8Num9z2">
    <w:name w:val="WW8Num9z2"/>
    <w:rsid w:val="00DF0595"/>
  </w:style>
  <w:style w:type="character" w:customStyle="1" w:styleId="WW8Num9z3">
    <w:name w:val="WW8Num9z3"/>
    <w:rsid w:val="00DF0595"/>
  </w:style>
  <w:style w:type="character" w:customStyle="1" w:styleId="WW8Num9z4">
    <w:name w:val="WW8Num9z4"/>
    <w:rsid w:val="00DF0595"/>
  </w:style>
  <w:style w:type="character" w:customStyle="1" w:styleId="WW8Num9z5">
    <w:name w:val="WW8Num9z5"/>
    <w:rsid w:val="00DF0595"/>
  </w:style>
  <w:style w:type="character" w:customStyle="1" w:styleId="WW8Num9z6">
    <w:name w:val="WW8Num9z6"/>
    <w:rsid w:val="00DF0595"/>
  </w:style>
  <w:style w:type="character" w:customStyle="1" w:styleId="WW8Num9z7">
    <w:name w:val="WW8Num9z7"/>
    <w:rsid w:val="00DF0595"/>
  </w:style>
  <w:style w:type="character" w:customStyle="1" w:styleId="WW8Num9z8">
    <w:name w:val="WW8Num9z8"/>
    <w:rsid w:val="00DF0595"/>
  </w:style>
  <w:style w:type="character" w:customStyle="1" w:styleId="WW8Num10z0">
    <w:name w:val="WW8Num10z0"/>
    <w:rsid w:val="00DF0595"/>
    <w:rPr>
      <w:rFonts w:hint="default"/>
    </w:rPr>
  </w:style>
  <w:style w:type="character" w:customStyle="1" w:styleId="WW8Num11z0">
    <w:name w:val="WW8Num11z0"/>
    <w:rsid w:val="00DF0595"/>
  </w:style>
  <w:style w:type="character" w:customStyle="1" w:styleId="WW8Num11z1">
    <w:name w:val="WW8Num11z1"/>
    <w:rsid w:val="00DF0595"/>
  </w:style>
  <w:style w:type="character" w:customStyle="1" w:styleId="WW8Num11z2">
    <w:name w:val="WW8Num11z2"/>
    <w:rsid w:val="00DF0595"/>
  </w:style>
  <w:style w:type="character" w:customStyle="1" w:styleId="WW8Num11z3">
    <w:name w:val="WW8Num11z3"/>
    <w:rsid w:val="00DF0595"/>
  </w:style>
  <w:style w:type="character" w:customStyle="1" w:styleId="WW8Num11z4">
    <w:name w:val="WW8Num11z4"/>
    <w:rsid w:val="00DF0595"/>
  </w:style>
  <w:style w:type="character" w:customStyle="1" w:styleId="WW8Num11z5">
    <w:name w:val="WW8Num11z5"/>
    <w:rsid w:val="00DF0595"/>
  </w:style>
  <w:style w:type="character" w:customStyle="1" w:styleId="WW8Num11z6">
    <w:name w:val="WW8Num11z6"/>
    <w:rsid w:val="00DF0595"/>
  </w:style>
  <w:style w:type="character" w:customStyle="1" w:styleId="WW8Num11z7">
    <w:name w:val="WW8Num11z7"/>
    <w:rsid w:val="00DF0595"/>
  </w:style>
  <w:style w:type="character" w:customStyle="1" w:styleId="WW8Num11z8">
    <w:name w:val="WW8Num11z8"/>
    <w:rsid w:val="00DF0595"/>
  </w:style>
  <w:style w:type="character" w:customStyle="1" w:styleId="WW8Num12z0">
    <w:name w:val="WW8Num12z0"/>
    <w:rsid w:val="00DF0595"/>
    <w:rPr>
      <w:rFonts w:ascii="Symbol" w:hAnsi="Symbol" w:cs="Symbol" w:hint="default"/>
      <w:lang w:val="uk-UA"/>
    </w:rPr>
  </w:style>
  <w:style w:type="character" w:customStyle="1" w:styleId="WW8Num12z1">
    <w:name w:val="WW8Num12z1"/>
    <w:rsid w:val="00DF0595"/>
    <w:rPr>
      <w:rFonts w:ascii="Courier New" w:hAnsi="Courier New" w:cs="Courier New" w:hint="default"/>
    </w:rPr>
  </w:style>
  <w:style w:type="character" w:customStyle="1" w:styleId="WW8Num12z2">
    <w:name w:val="WW8Num12z2"/>
    <w:rsid w:val="00DF0595"/>
    <w:rPr>
      <w:rFonts w:ascii="Wingdings" w:hAnsi="Wingdings" w:cs="Wingdings" w:hint="default"/>
    </w:rPr>
  </w:style>
  <w:style w:type="character" w:customStyle="1" w:styleId="WW8Num12z3">
    <w:name w:val="WW8Num12z3"/>
    <w:rsid w:val="00DF0595"/>
    <w:rPr>
      <w:rFonts w:ascii="Symbol" w:hAnsi="Symbol" w:cs="Symbol" w:hint="default"/>
    </w:rPr>
  </w:style>
  <w:style w:type="character" w:customStyle="1" w:styleId="WW8Num13z0">
    <w:name w:val="WW8Num13z0"/>
    <w:rsid w:val="00DF0595"/>
  </w:style>
  <w:style w:type="character" w:customStyle="1" w:styleId="WW8Num13z1">
    <w:name w:val="WW8Num13z1"/>
    <w:rsid w:val="00DF0595"/>
  </w:style>
  <w:style w:type="character" w:customStyle="1" w:styleId="WW8Num13z2">
    <w:name w:val="WW8Num13z2"/>
    <w:rsid w:val="00DF0595"/>
  </w:style>
  <w:style w:type="character" w:customStyle="1" w:styleId="WW8Num13z3">
    <w:name w:val="WW8Num13z3"/>
    <w:rsid w:val="00DF0595"/>
  </w:style>
  <w:style w:type="character" w:customStyle="1" w:styleId="WW8Num13z4">
    <w:name w:val="WW8Num13z4"/>
    <w:rsid w:val="00DF0595"/>
  </w:style>
  <w:style w:type="character" w:customStyle="1" w:styleId="WW8Num13z5">
    <w:name w:val="WW8Num13z5"/>
    <w:rsid w:val="00DF0595"/>
  </w:style>
  <w:style w:type="character" w:customStyle="1" w:styleId="WW8Num13z6">
    <w:name w:val="WW8Num13z6"/>
    <w:rsid w:val="00DF0595"/>
  </w:style>
  <w:style w:type="character" w:customStyle="1" w:styleId="WW8Num13z7">
    <w:name w:val="WW8Num13z7"/>
    <w:rsid w:val="00DF0595"/>
  </w:style>
  <w:style w:type="character" w:customStyle="1" w:styleId="WW8Num13z8">
    <w:name w:val="WW8Num13z8"/>
    <w:rsid w:val="00DF0595"/>
  </w:style>
  <w:style w:type="character" w:customStyle="1" w:styleId="WW8Num14z0">
    <w:name w:val="WW8Num14z0"/>
    <w:rsid w:val="00DF0595"/>
    <w:rPr>
      <w:rFonts w:ascii="Times New Roman" w:eastAsia="Times New Roman" w:hAnsi="Times New Roman" w:cs="Times New Roman" w:hint="default"/>
    </w:rPr>
  </w:style>
  <w:style w:type="character" w:customStyle="1" w:styleId="WW8Num14z1">
    <w:name w:val="WW8Num14z1"/>
    <w:rsid w:val="00DF0595"/>
    <w:rPr>
      <w:rFonts w:ascii="Courier New" w:hAnsi="Courier New" w:cs="Courier New" w:hint="default"/>
    </w:rPr>
  </w:style>
  <w:style w:type="character" w:customStyle="1" w:styleId="WW8Num14z2">
    <w:name w:val="WW8Num14z2"/>
    <w:rsid w:val="00DF0595"/>
    <w:rPr>
      <w:rFonts w:ascii="Wingdings" w:hAnsi="Wingdings" w:cs="Wingdings" w:hint="default"/>
    </w:rPr>
  </w:style>
  <w:style w:type="character" w:customStyle="1" w:styleId="WW8Num14z3">
    <w:name w:val="WW8Num14z3"/>
    <w:rsid w:val="00DF0595"/>
    <w:rPr>
      <w:rFonts w:ascii="Symbol" w:hAnsi="Symbol" w:cs="Symbol" w:hint="default"/>
    </w:rPr>
  </w:style>
  <w:style w:type="character" w:customStyle="1" w:styleId="WW8Num15z0">
    <w:name w:val="WW8Num15z0"/>
    <w:rsid w:val="00DF0595"/>
    <w:rPr>
      <w:rFonts w:ascii="Symbol" w:hAnsi="Symbol" w:cs="Symbol" w:hint="default"/>
    </w:rPr>
  </w:style>
  <w:style w:type="character" w:customStyle="1" w:styleId="WW8Num15z1">
    <w:name w:val="WW8Num15z1"/>
    <w:rsid w:val="00DF0595"/>
    <w:rPr>
      <w:rFonts w:ascii="Courier New" w:hAnsi="Courier New" w:cs="Courier New" w:hint="default"/>
    </w:rPr>
  </w:style>
  <w:style w:type="character" w:customStyle="1" w:styleId="WW8Num15z2">
    <w:name w:val="WW8Num15z2"/>
    <w:rsid w:val="00DF0595"/>
    <w:rPr>
      <w:rFonts w:ascii="Wingdings" w:hAnsi="Wingdings" w:cs="Wingdings" w:hint="default"/>
    </w:rPr>
  </w:style>
  <w:style w:type="character" w:customStyle="1" w:styleId="FontStyle43">
    <w:name w:val="Font Style43"/>
    <w:rsid w:val="00DF0595"/>
    <w:rPr>
      <w:rFonts w:ascii="Times New Roman" w:hAnsi="Times New Roman" w:cs="Times New Roman"/>
      <w:color w:val="000000"/>
      <w:sz w:val="26"/>
      <w:szCs w:val="26"/>
    </w:rPr>
  </w:style>
  <w:style w:type="character" w:customStyle="1" w:styleId="HTML1">
    <w:name w:val="Стандартный HTML Знак"/>
    <w:rsid w:val="00DF0595"/>
    <w:rPr>
      <w:rFonts w:ascii="Courier New" w:hAnsi="Courier New" w:cs="Courier New"/>
      <w:color w:val="000000"/>
      <w:sz w:val="18"/>
      <w:szCs w:val="18"/>
    </w:rPr>
  </w:style>
  <w:style w:type="character" w:customStyle="1" w:styleId="aff3">
    <w:name w:val="Основной текст с отступом Знак"/>
    <w:rsid w:val="00DF0595"/>
    <w:rPr>
      <w:sz w:val="24"/>
      <w:lang w:val="uk-UA"/>
    </w:rPr>
  </w:style>
  <w:style w:type="character" w:customStyle="1" w:styleId="aff4">
    <w:name w:val="Основной текст Знак"/>
    <w:rsid w:val="00DF0595"/>
    <w:rPr>
      <w:sz w:val="24"/>
      <w:szCs w:val="24"/>
      <w:lang w:val="uk-UA"/>
    </w:rPr>
  </w:style>
  <w:style w:type="character" w:customStyle="1" w:styleId="aff5">
    <w:name w:val="Обычный (веб) Знак"/>
    <w:rsid w:val="00DF0595"/>
    <w:rPr>
      <w:rFonts w:ascii="Helvetica" w:eastAsia="Lucida Sans Unicode" w:hAnsi="Helvetica" w:cs="Helvetica"/>
      <w:color w:val="000044"/>
      <w:lang w:eastAsia="en-US" w:bidi="en-US"/>
    </w:rPr>
  </w:style>
  <w:style w:type="character" w:customStyle="1" w:styleId="grame">
    <w:name w:val="grame"/>
    <w:rsid w:val="00DF0595"/>
  </w:style>
  <w:style w:type="character" w:customStyle="1" w:styleId="aff6">
    <w:name w:val="Без интервала Знак"/>
    <w:rsid w:val="00DF0595"/>
    <w:rPr>
      <w:rFonts w:ascii="Calibri" w:eastAsia="Calibri" w:hAnsi="Calibri" w:cs="Calibri"/>
      <w:sz w:val="22"/>
      <w:szCs w:val="22"/>
      <w:lang w:eastAsia="ar-SA" w:bidi="ar-SA"/>
    </w:rPr>
  </w:style>
  <w:style w:type="character" w:customStyle="1" w:styleId="36">
    <w:name w:val="Основной текст с отступом 3 Знак"/>
    <w:rsid w:val="00DF0595"/>
    <w:rPr>
      <w:sz w:val="16"/>
      <w:szCs w:val="16"/>
    </w:rPr>
  </w:style>
  <w:style w:type="character" w:styleId="aff7">
    <w:name w:val="Emphasis"/>
    <w:qFormat/>
    <w:rsid w:val="00DF0595"/>
    <w:rPr>
      <w:i/>
      <w:iCs/>
    </w:rPr>
  </w:style>
  <w:style w:type="character" w:customStyle="1" w:styleId="aff8">
    <w:name w:val="Текст выноски Знак"/>
    <w:rsid w:val="00DF0595"/>
    <w:rPr>
      <w:rFonts w:ascii="Tahoma" w:hAnsi="Tahoma" w:cs="Tahoma"/>
      <w:sz w:val="16"/>
      <w:szCs w:val="16"/>
    </w:rPr>
  </w:style>
  <w:style w:type="character" w:customStyle="1" w:styleId="value">
    <w:name w:val="value"/>
    <w:rsid w:val="00DF0595"/>
  </w:style>
  <w:style w:type="character" w:customStyle="1" w:styleId="aff9">
    <w:name w:val="Верхний колонтитул Знак"/>
    <w:rsid w:val="00DF0595"/>
    <w:rPr>
      <w:sz w:val="24"/>
      <w:szCs w:val="24"/>
    </w:rPr>
  </w:style>
  <w:style w:type="character" w:customStyle="1" w:styleId="affa">
    <w:name w:val="Нижний колонтитул Знак"/>
    <w:rsid w:val="00DF0595"/>
    <w:rPr>
      <w:sz w:val="24"/>
      <w:szCs w:val="24"/>
    </w:rPr>
  </w:style>
  <w:style w:type="character" w:customStyle="1" w:styleId="ng-binding1">
    <w:name w:val="ng-binding1"/>
    <w:rsid w:val="00DF0595"/>
  </w:style>
  <w:style w:type="character" w:customStyle="1" w:styleId="affb">
    <w:name w:val="Маркеры списка"/>
    <w:rsid w:val="00DF0595"/>
    <w:rPr>
      <w:rFonts w:ascii="OpenSymbol" w:eastAsia="OpenSymbol" w:hAnsi="OpenSymbol" w:cs="OpenSymbol"/>
    </w:rPr>
  </w:style>
  <w:style w:type="paragraph" w:styleId="affc">
    <w:name w:val="List"/>
    <w:basedOn w:val="af2"/>
    <w:rsid w:val="00DF0595"/>
    <w:pPr>
      <w:suppressAutoHyphens/>
    </w:pPr>
    <w:rPr>
      <w:rFonts w:cs="Mangal"/>
      <w:lang w:val="uk-UA" w:eastAsia="ar-SA"/>
    </w:rPr>
  </w:style>
  <w:style w:type="paragraph" w:customStyle="1" w:styleId="1b">
    <w:name w:val="Название1"/>
    <w:basedOn w:val="a"/>
    <w:rsid w:val="00DF0595"/>
    <w:pPr>
      <w:suppressLineNumbers/>
      <w:suppressAutoHyphens/>
      <w:spacing w:before="120" w:after="120"/>
    </w:pPr>
    <w:rPr>
      <w:rFonts w:cs="Mangal"/>
      <w:i/>
      <w:iCs/>
      <w:lang w:eastAsia="ar-SA"/>
    </w:rPr>
  </w:style>
  <w:style w:type="paragraph" w:customStyle="1" w:styleId="1c">
    <w:name w:val="Указатель1"/>
    <w:basedOn w:val="a"/>
    <w:rsid w:val="00DF0595"/>
    <w:pPr>
      <w:suppressLineNumbers/>
      <w:suppressAutoHyphens/>
    </w:pPr>
    <w:rPr>
      <w:rFonts w:cs="Mangal"/>
      <w:lang w:eastAsia="ar-SA"/>
    </w:rPr>
  </w:style>
  <w:style w:type="paragraph" w:customStyle="1" w:styleId="1d">
    <w:name w:val="Основной текст1"/>
    <w:basedOn w:val="a"/>
    <w:rsid w:val="00DF0595"/>
    <w:pPr>
      <w:widowControl w:val="0"/>
      <w:suppressAutoHyphens/>
    </w:pPr>
    <w:rPr>
      <w:rFonts w:ascii="Arial" w:hAnsi="Arial" w:cs="Arial"/>
      <w:szCs w:val="20"/>
      <w:lang w:val="ru-RU" w:eastAsia="ar-SA"/>
    </w:rPr>
  </w:style>
  <w:style w:type="paragraph" w:customStyle="1" w:styleId="FR1">
    <w:name w:val="FR1"/>
    <w:rsid w:val="00DF0595"/>
    <w:pPr>
      <w:widowControl w:val="0"/>
      <w:suppressAutoHyphens/>
      <w:spacing w:after="0" w:line="480" w:lineRule="auto"/>
      <w:ind w:left="360"/>
      <w:jc w:val="center"/>
    </w:pPr>
    <w:rPr>
      <w:rFonts w:ascii="Times New Roman" w:eastAsia="Times New Roman" w:hAnsi="Times New Roman" w:cs="Times New Roman"/>
      <w:b/>
      <w:sz w:val="28"/>
      <w:szCs w:val="20"/>
      <w:lang w:eastAsia="ar-SA"/>
    </w:rPr>
  </w:style>
  <w:style w:type="paragraph" w:customStyle="1" w:styleId="37">
    <w:name w:val="Знак3"/>
    <w:basedOn w:val="a"/>
    <w:rsid w:val="00DF0595"/>
    <w:pPr>
      <w:suppressAutoHyphens/>
    </w:pPr>
    <w:rPr>
      <w:rFonts w:ascii="Verdana" w:hAnsi="Verdana" w:cs="Verdana"/>
      <w:lang w:val="en-US" w:eastAsia="ar-SA"/>
    </w:rPr>
  </w:style>
  <w:style w:type="paragraph" w:customStyle="1" w:styleId="WW-3">
    <w:name w:val="WW-Знак3"/>
    <w:basedOn w:val="a"/>
    <w:rsid w:val="00DF0595"/>
    <w:pPr>
      <w:suppressAutoHyphens/>
    </w:pPr>
    <w:rPr>
      <w:rFonts w:ascii="Verdana" w:hAnsi="Verdana" w:cs="Verdana"/>
      <w:lang w:val="en-US" w:eastAsia="ar-SA"/>
    </w:rPr>
  </w:style>
  <w:style w:type="paragraph" w:customStyle="1" w:styleId="311">
    <w:name w:val="Основной текст с отступом 31"/>
    <w:basedOn w:val="a"/>
    <w:rsid w:val="00DF0595"/>
    <w:pPr>
      <w:suppressAutoHyphens/>
      <w:snapToGrid w:val="0"/>
      <w:spacing w:before="20" w:after="120"/>
      <w:ind w:left="283" w:firstLine="737"/>
      <w:jc w:val="both"/>
    </w:pPr>
    <w:rPr>
      <w:sz w:val="16"/>
      <w:szCs w:val="16"/>
      <w:lang w:val="x-none" w:eastAsia="ar-SA"/>
    </w:rPr>
  </w:style>
  <w:style w:type="paragraph" w:customStyle="1" w:styleId="affd">
    <w:name w:val="a"/>
    <w:basedOn w:val="a"/>
    <w:rsid w:val="00DF0595"/>
    <w:pPr>
      <w:suppressAutoHyphens/>
      <w:spacing w:before="280" w:after="280"/>
    </w:pPr>
    <w:rPr>
      <w:lang w:eastAsia="ar-SA"/>
    </w:rPr>
  </w:style>
  <w:style w:type="paragraph" w:customStyle="1" w:styleId="211">
    <w:name w:val="Список 21"/>
    <w:basedOn w:val="a"/>
    <w:rsid w:val="00DF0595"/>
    <w:pPr>
      <w:suppressAutoHyphens/>
      <w:ind w:left="566" w:hanging="283"/>
    </w:pPr>
    <w:rPr>
      <w:lang w:eastAsia="ar-SA"/>
    </w:rPr>
  </w:style>
  <w:style w:type="paragraph" w:customStyle="1" w:styleId="ng-binding">
    <w:name w:val="ng-binding"/>
    <w:basedOn w:val="a"/>
    <w:rsid w:val="00DF0595"/>
    <w:pPr>
      <w:suppressAutoHyphens/>
      <w:spacing w:before="280" w:after="280"/>
    </w:pPr>
    <w:rPr>
      <w:lang w:eastAsia="ar-SA"/>
    </w:rPr>
  </w:style>
  <w:style w:type="paragraph" w:customStyle="1" w:styleId="affe">
    <w:name w:val="Содержимое врезки"/>
    <w:basedOn w:val="af2"/>
    <w:rsid w:val="00DF0595"/>
    <w:pPr>
      <w:suppressAutoHyphens/>
    </w:pPr>
    <w:rPr>
      <w:lang w:val="uk-UA" w:eastAsia="ar-SA"/>
    </w:rPr>
  </w:style>
  <w:style w:type="paragraph" w:customStyle="1" w:styleId="p3">
    <w:name w:val="p3"/>
    <w:basedOn w:val="a"/>
    <w:rsid w:val="00DF0595"/>
    <w:pPr>
      <w:spacing w:before="100" w:beforeAutospacing="1" w:after="100" w:afterAutospacing="1"/>
    </w:pPr>
    <w:rPr>
      <w:lang w:val="ru-RU"/>
    </w:rPr>
  </w:style>
  <w:style w:type="character" w:customStyle="1" w:styleId="s2">
    <w:name w:val="s2"/>
    <w:rsid w:val="00DF0595"/>
  </w:style>
  <w:style w:type="character" w:customStyle="1" w:styleId="s1">
    <w:name w:val="s1"/>
    <w:rsid w:val="00DF0595"/>
  </w:style>
  <w:style w:type="paragraph" w:customStyle="1" w:styleId="p2">
    <w:name w:val="p2"/>
    <w:basedOn w:val="a"/>
    <w:rsid w:val="00DF0595"/>
    <w:pPr>
      <w:spacing w:before="100" w:beforeAutospacing="1" w:after="100" w:afterAutospacing="1"/>
    </w:pPr>
    <w:rPr>
      <w:lang w:val="ru-RU"/>
    </w:rPr>
  </w:style>
  <w:style w:type="paragraph" w:customStyle="1" w:styleId="p4">
    <w:name w:val="p4"/>
    <w:basedOn w:val="a"/>
    <w:rsid w:val="00DF0595"/>
    <w:pPr>
      <w:spacing w:before="100" w:beforeAutospacing="1" w:after="100" w:afterAutospacing="1"/>
    </w:pPr>
    <w:rPr>
      <w:lang w:val="ru-RU"/>
    </w:rPr>
  </w:style>
  <w:style w:type="character" w:customStyle="1" w:styleId="s3">
    <w:name w:val="s3"/>
    <w:rsid w:val="00DF0595"/>
  </w:style>
  <w:style w:type="paragraph" w:customStyle="1" w:styleId="p6">
    <w:name w:val="p6"/>
    <w:basedOn w:val="a"/>
    <w:rsid w:val="00DF0595"/>
    <w:pPr>
      <w:spacing w:before="100" w:beforeAutospacing="1" w:after="100" w:afterAutospacing="1"/>
    </w:pPr>
    <w:rPr>
      <w:lang w:val="ru-RU"/>
    </w:rPr>
  </w:style>
  <w:style w:type="paragraph" w:customStyle="1" w:styleId="p7">
    <w:name w:val="p7"/>
    <w:basedOn w:val="a"/>
    <w:rsid w:val="00DF0595"/>
    <w:pPr>
      <w:spacing w:before="100" w:beforeAutospacing="1" w:after="100" w:afterAutospacing="1"/>
    </w:pPr>
    <w:rPr>
      <w:lang w:val="ru-RU"/>
    </w:rPr>
  </w:style>
  <w:style w:type="character" w:customStyle="1" w:styleId="s4">
    <w:name w:val="s4"/>
    <w:rsid w:val="00DF0595"/>
  </w:style>
  <w:style w:type="paragraph" w:customStyle="1" w:styleId="p8">
    <w:name w:val="p8"/>
    <w:basedOn w:val="a"/>
    <w:rsid w:val="00DF0595"/>
    <w:pPr>
      <w:spacing w:before="100" w:beforeAutospacing="1" w:after="100" w:afterAutospacing="1"/>
    </w:pPr>
    <w:rPr>
      <w:lang w:val="ru-RU"/>
    </w:rPr>
  </w:style>
  <w:style w:type="character" w:customStyle="1" w:styleId="s5">
    <w:name w:val="s5"/>
    <w:rsid w:val="00DF0595"/>
  </w:style>
  <w:style w:type="paragraph" w:customStyle="1" w:styleId="p9">
    <w:name w:val="p9"/>
    <w:basedOn w:val="a"/>
    <w:rsid w:val="00DF0595"/>
    <w:pPr>
      <w:spacing w:before="100" w:beforeAutospacing="1" w:after="100" w:afterAutospacing="1"/>
    </w:pPr>
    <w:rPr>
      <w:lang w:val="ru-RU"/>
    </w:rPr>
  </w:style>
  <w:style w:type="paragraph" w:customStyle="1" w:styleId="p10">
    <w:name w:val="p10"/>
    <w:basedOn w:val="a"/>
    <w:rsid w:val="00DF0595"/>
    <w:pPr>
      <w:spacing w:before="100" w:beforeAutospacing="1" w:after="100" w:afterAutospacing="1"/>
    </w:pPr>
    <w:rPr>
      <w:lang w:val="ru-RU"/>
    </w:rPr>
  </w:style>
  <w:style w:type="character" w:customStyle="1" w:styleId="cef1edeee2edeee9f8f0e8f4f2e0e1e7e0f6e0">
    <w:name w:val="Оceсf1нedоeeвe2нedоeeйe9 шf8рf0иe8фf4тf2 аe0бe1зe7аe0цf6аe0"/>
    <w:rsid w:val="00DF0595"/>
    <w:rPr>
      <w:rFonts w:ascii="Times New Roman" w:hAnsi="Times New Roman"/>
      <w:sz w:val="22"/>
    </w:rPr>
  </w:style>
  <w:style w:type="character" w:customStyle="1" w:styleId="Bodytext">
    <w:name w:val="Body text_"/>
    <w:link w:val="Bodytext1"/>
    <w:uiPriority w:val="99"/>
    <w:locked/>
    <w:rsid w:val="00DF0595"/>
    <w:rPr>
      <w:shd w:val="clear" w:color="auto" w:fill="FFFFFF"/>
    </w:rPr>
  </w:style>
  <w:style w:type="paragraph" w:customStyle="1" w:styleId="Bodytext1">
    <w:name w:val="Body text1"/>
    <w:basedOn w:val="a"/>
    <w:link w:val="Bodytext"/>
    <w:uiPriority w:val="99"/>
    <w:rsid w:val="00DF0595"/>
    <w:pPr>
      <w:shd w:val="clear" w:color="auto" w:fill="FFFFFF"/>
      <w:spacing w:after="240" w:line="240" w:lineRule="atLeast"/>
      <w:ind w:hanging="460"/>
    </w:pPr>
    <w:rPr>
      <w:rFonts w:asciiTheme="minorHAnsi" w:eastAsiaTheme="minorHAnsi" w:hAnsiTheme="minorHAnsi" w:cstheme="minorBidi"/>
      <w:sz w:val="22"/>
      <w:szCs w:val="22"/>
      <w:lang w:eastAsia="en-US"/>
    </w:rPr>
  </w:style>
  <w:style w:type="character" w:customStyle="1" w:styleId="Bodytext7">
    <w:name w:val="Body text7"/>
    <w:uiPriority w:val="99"/>
    <w:rsid w:val="00DF0595"/>
    <w:rPr>
      <w:rFonts w:ascii="Times New Roman" w:hAnsi="Times New Roman" w:cs="Times New Roman" w:hint="default"/>
      <w:spacing w:val="0"/>
      <w:sz w:val="24"/>
      <w:u w:val="single"/>
    </w:rPr>
  </w:style>
  <w:style w:type="character" w:customStyle="1" w:styleId="Bodytext8">
    <w:name w:val="Body text8"/>
    <w:rsid w:val="00DF0595"/>
    <w:rPr>
      <w:rFonts w:ascii="Times New Roman" w:hAnsi="Times New Roman" w:cs="Times New Roman" w:hint="default"/>
      <w:spacing w:val="0"/>
      <w:sz w:val="24"/>
      <w:u w:val="single"/>
    </w:rPr>
  </w:style>
  <w:style w:type="paragraph" w:styleId="afff">
    <w:name w:val="Revision"/>
    <w:hidden/>
    <w:uiPriority w:val="99"/>
    <w:semiHidden/>
    <w:rsid w:val="00DF0595"/>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19489</Words>
  <Characters>11109</Characters>
  <Application>Microsoft Office Word</Application>
  <DocSecurity>0</DocSecurity>
  <Lines>92</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2025-01-20T07:48:00Z</cp:lastPrinted>
  <dcterms:created xsi:type="dcterms:W3CDTF">2025-01-30T07:30:00Z</dcterms:created>
  <dcterms:modified xsi:type="dcterms:W3CDTF">2025-07-02T11:46:00Z</dcterms:modified>
</cp:coreProperties>
</file>