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217CA6" w:rsidRPr="00217CA6" w:rsidRDefault="00217CA6" w:rsidP="00217CA6">
      <w:pPr>
        <w:jc w:val="center"/>
        <w:outlineLvl w:val="0"/>
        <w:rPr>
          <w:b/>
        </w:rPr>
      </w:pPr>
      <w:r w:rsidRPr="00217CA6">
        <w:rPr>
          <w:b/>
        </w:rPr>
        <w:t>на закупівлю по предмету</w:t>
      </w:r>
    </w:p>
    <w:p w:rsidR="00E150DF" w:rsidRPr="00671EFF" w:rsidRDefault="00E150DF" w:rsidP="00E150DF">
      <w:pPr>
        <w:jc w:val="center"/>
        <w:rPr>
          <w:b/>
          <w:sz w:val="32"/>
          <w:szCs w:val="32"/>
        </w:rPr>
      </w:pPr>
    </w:p>
    <w:p w:rsidR="00CB7812" w:rsidRDefault="00CB7812" w:rsidP="00CB7812">
      <w:pPr>
        <w:pStyle w:val="ad"/>
        <w:jc w:val="center"/>
        <w:rPr>
          <w:rStyle w:val="rvts0"/>
          <w:rFonts w:ascii="Times New Roman" w:hAnsi="Times New Roman"/>
          <w:b/>
          <w:sz w:val="30"/>
          <w:szCs w:val="30"/>
        </w:rPr>
      </w:pPr>
    </w:p>
    <w:p w:rsidR="00CB7812" w:rsidRPr="00DE5867" w:rsidRDefault="00CB7812" w:rsidP="00CB7812">
      <w:pPr>
        <w:jc w:val="center"/>
        <w:rPr>
          <w:b/>
          <w:sz w:val="26"/>
          <w:szCs w:val="26"/>
          <w:lang w:val="ru-RU" w:eastAsia="en-US"/>
        </w:rPr>
      </w:pPr>
      <w:bookmarkStart w:id="0" w:name="_Hlk193354418"/>
      <w:r w:rsidRPr="00DE5867">
        <w:rPr>
          <w:b/>
          <w:sz w:val="26"/>
          <w:szCs w:val="26"/>
          <w:lang w:val="ru-RU"/>
        </w:rPr>
        <w:t xml:space="preserve">код ДК 021:2015 – </w:t>
      </w:r>
      <w:r w:rsidRPr="00DE5867">
        <w:rPr>
          <w:b/>
          <w:sz w:val="26"/>
          <w:szCs w:val="26"/>
          <w:lang w:eastAsia="en-US"/>
        </w:rPr>
        <w:t>39830000-9 Продукція для чищення</w:t>
      </w:r>
      <w:r w:rsidRPr="00DE5867">
        <w:rPr>
          <w:b/>
          <w:sz w:val="26"/>
          <w:szCs w:val="26"/>
          <w:lang w:val="ru-RU"/>
        </w:rPr>
        <w:t xml:space="preserve"> (</w:t>
      </w:r>
      <w:r w:rsidRPr="00DE5867">
        <w:rPr>
          <w:b/>
          <w:sz w:val="26"/>
          <w:szCs w:val="26"/>
        </w:rPr>
        <w:t>продукція для прання, відбілювання та ополіскування</w:t>
      </w:r>
      <w:bookmarkEnd w:id="0"/>
      <w:r w:rsidRPr="00DE5867">
        <w:rPr>
          <w:b/>
          <w:sz w:val="26"/>
          <w:szCs w:val="26"/>
          <w:lang w:val="ru-RU"/>
        </w:rPr>
        <w:t>)</w:t>
      </w:r>
    </w:p>
    <w:p w:rsidR="00CB7812" w:rsidRDefault="00CB7812" w:rsidP="00CB7812">
      <w:pPr>
        <w:pStyle w:val="ad"/>
        <w:jc w:val="center"/>
        <w:rPr>
          <w:rStyle w:val="rvts0"/>
          <w:rFonts w:ascii="Times New Roman" w:hAnsi="Times New Roman"/>
          <w:b/>
          <w:sz w:val="30"/>
          <w:szCs w:val="30"/>
        </w:rPr>
      </w:pP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1</w:t>
            </w:r>
          </w:p>
        </w:tc>
        <w:tc>
          <w:tcPr>
            <w:tcW w:w="2546" w:type="dxa"/>
            <w:shd w:val="clear" w:color="auto" w:fill="auto"/>
          </w:tcPr>
          <w:p w:rsidR="00CB7812" w:rsidRPr="00DE5867" w:rsidRDefault="00CB7812" w:rsidP="00C379CD">
            <w:pPr>
              <w:ind w:firstLine="284"/>
              <w:textAlignment w:val="baseline"/>
              <w:rPr>
                <w:b/>
              </w:rPr>
            </w:pPr>
            <w:r w:rsidRPr="00DE5867">
              <w:t>Мийний засіб з антимікробною дією «SOLNEX» прання,10 кг</w:t>
            </w:r>
          </w:p>
        </w:tc>
        <w:tc>
          <w:tcPr>
            <w:tcW w:w="1967" w:type="dxa"/>
            <w:shd w:val="clear" w:color="auto" w:fill="auto"/>
          </w:tcPr>
          <w:p w:rsidR="00CB7812" w:rsidRPr="00DE5867" w:rsidRDefault="00CB7812" w:rsidP="00C379CD">
            <w:pPr>
              <w:ind w:firstLine="284"/>
              <w:textAlignment w:val="baseline"/>
            </w:pPr>
            <w:r w:rsidRPr="00DE5867">
              <w:t>165 (1650 кг)</w:t>
            </w:r>
          </w:p>
        </w:tc>
        <w:tc>
          <w:tcPr>
            <w:tcW w:w="4561" w:type="dxa"/>
          </w:tcPr>
          <w:p w:rsidR="00CB7812" w:rsidRPr="00DE5867" w:rsidRDefault="00CB7812" w:rsidP="00C379CD">
            <w:pPr>
              <w:pStyle w:val="3566"/>
              <w:spacing w:before="0" w:beforeAutospacing="0" w:after="0" w:afterAutospacing="0"/>
            </w:pPr>
            <w:r w:rsidRPr="00DE5867">
              <w:rPr>
                <w:color w:val="000000"/>
              </w:rPr>
              <w:t xml:space="preserve">1.Порошкоподібний засіб для прання всіх видів світлих/білих та кольорових тканин машинним способом (в автоматичних пральних машинах) та при ручному пранні (в т. ч. методом замочування). Не пошкоджує волокна. Застосовується у воді будь-якої жорсткості. </w:t>
            </w:r>
          </w:p>
          <w:p w:rsidR="00CB7812" w:rsidRPr="00DE5867" w:rsidRDefault="00CB7812" w:rsidP="00C379CD">
            <w:pPr>
              <w:pStyle w:val="af"/>
              <w:spacing w:before="0" w:beforeAutospacing="0" w:after="0" w:afterAutospacing="0"/>
            </w:pPr>
            <w:r w:rsidRPr="00DE5867">
              <w:rPr>
                <w:color w:val="000000"/>
              </w:rPr>
              <w:t xml:space="preserve">2. </w:t>
            </w:r>
            <w:proofErr w:type="spellStart"/>
            <w:r w:rsidRPr="00DE5867">
              <w:rPr>
                <w:color w:val="000000"/>
              </w:rPr>
              <w:t>Засіб</w:t>
            </w:r>
            <w:proofErr w:type="spellEnd"/>
            <w:r w:rsidRPr="00DE5867">
              <w:rPr>
                <w:color w:val="000000"/>
              </w:rPr>
              <w:t xml:space="preserve"> </w:t>
            </w:r>
            <w:proofErr w:type="spellStart"/>
            <w:r w:rsidRPr="00DE5867">
              <w:rPr>
                <w:color w:val="000000"/>
              </w:rPr>
              <w:t>має</w:t>
            </w:r>
            <w:proofErr w:type="spellEnd"/>
            <w:r w:rsidRPr="00DE5867">
              <w:rPr>
                <w:color w:val="000000"/>
              </w:rPr>
              <w:t xml:space="preserve"> бути з </w:t>
            </w:r>
            <w:proofErr w:type="spellStart"/>
            <w:r w:rsidRPr="00DE5867">
              <w:rPr>
                <w:color w:val="000000"/>
              </w:rPr>
              <w:t>антимікробною</w:t>
            </w:r>
            <w:proofErr w:type="spellEnd"/>
            <w:r w:rsidRPr="00DE5867">
              <w:rPr>
                <w:color w:val="000000"/>
              </w:rPr>
              <w:t xml:space="preserve"> </w:t>
            </w:r>
            <w:proofErr w:type="spellStart"/>
            <w:r w:rsidRPr="00DE5867">
              <w:rPr>
                <w:color w:val="000000"/>
              </w:rPr>
              <w:t>дією</w:t>
            </w:r>
            <w:proofErr w:type="spellEnd"/>
            <w:r w:rsidRPr="00DE5867">
              <w:rPr>
                <w:color w:val="000000"/>
              </w:rPr>
              <w:t>.</w:t>
            </w:r>
          </w:p>
          <w:p w:rsidR="00CB7812" w:rsidRPr="00DE5867" w:rsidRDefault="00CB7812" w:rsidP="00C379CD">
            <w:pPr>
              <w:pStyle w:val="af"/>
              <w:spacing w:before="0" w:beforeAutospacing="0" w:after="0" w:afterAutospacing="0"/>
            </w:pPr>
            <w:r w:rsidRPr="00DE5867">
              <w:rPr>
                <w:color w:val="000000"/>
              </w:rPr>
              <w:t xml:space="preserve">3. </w:t>
            </w:r>
            <w:proofErr w:type="spellStart"/>
            <w:r w:rsidRPr="00DE5867">
              <w:rPr>
                <w:color w:val="000000"/>
              </w:rPr>
              <w:t>Фасування</w:t>
            </w:r>
            <w:proofErr w:type="spellEnd"/>
            <w:r w:rsidRPr="00DE5867">
              <w:rPr>
                <w:color w:val="000000"/>
              </w:rPr>
              <w:t xml:space="preserve"> по 10 кг.</w:t>
            </w:r>
          </w:p>
          <w:p w:rsidR="00CB7812" w:rsidRPr="00DE5867" w:rsidRDefault="00CB7812" w:rsidP="00C379CD">
            <w:pPr>
              <w:ind w:firstLine="284"/>
              <w:jc w:val="center"/>
              <w:textAlignment w:val="baseline"/>
            </w:pP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2</w:t>
            </w:r>
          </w:p>
        </w:tc>
        <w:tc>
          <w:tcPr>
            <w:tcW w:w="2546" w:type="dxa"/>
            <w:shd w:val="clear" w:color="auto" w:fill="auto"/>
          </w:tcPr>
          <w:p w:rsidR="00CB7812" w:rsidRPr="00DE5867" w:rsidRDefault="00CB7812" w:rsidP="00C379CD">
            <w:pPr>
              <w:ind w:firstLine="284"/>
              <w:textAlignment w:val="baseline"/>
              <w:rPr>
                <w:b/>
              </w:rPr>
            </w:pPr>
            <w:r w:rsidRPr="00DE5867">
              <w:t>Мийний засіб з антимікробною дією «SOLNEX» прання(гель),5000 мл</w:t>
            </w:r>
          </w:p>
        </w:tc>
        <w:tc>
          <w:tcPr>
            <w:tcW w:w="1967" w:type="dxa"/>
            <w:shd w:val="clear" w:color="auto" w:fill="auto"/>
          </w:tcPr>
          <w:p w:rsidR="00CB7812" w:rsidRPr="00DE5867" w:rsidRDefault="00CB7812" w:rsidP="00C379CD">
            <w:pPr>
              <w:ind w:firstLine="284"/>
              <w:textAlignment w:val="baseline"/>
            </w:pPr>
            <w:r w:rsidRPr="00DE5867">
              <w:t xml:space="preserve">90 </w:t>
            </w:r>
            <w:proofErr w:type="spellStart"/>
            <w:r w:rsidRPr="00DE5867">
              <w:t>шт</w:t>
            </w:r>
            <w:proofErr w:type="spellEnd"/>
            <w:r w:rsidRPr="00DE5867">
              <w:t xml:space="preserve"> (450 л)</w:t>
            </w:r>
          </w:p>
        </w:tc>
        <w:tc>
          <w:tcPr>
            <w:tcW w:w="4561" w:type="dxa"/>
          </w:tcPr>
          <w:p w:rsidR="00CB7812" w:rsidRPr="00DE5867" w:rsidRDefault="00CB7812" w:rsidP="00C379CD">
            <w:pPr>
              <w:pStyle w:val="4443"/>
              <w:spacing w:before="0" w:beforeAutospacing="0" w:after="0" w:afterAutospacing="0"/>
              <w:jc w:val="both"/>
            </w:pPr>
            <w:r w:rsidRPr="00DE5867">
              <w:rPr>
                <w:color w:val="000000"/>
              </w:rPr>
              <w:t xml:space="preserve">1. Концентрований засіб у вигляді гелю для прання всіх видів світлих/білих та кольорових тканин машинним способом (в автоматичних пральних машинах) та при ручному пранні (в т. ч. методом замочування). Не пошкоджує волокна. Застосовується у воді будь-якої жорсткості. </w:t>
            </w:r>
          </w:p>
          <w:p w:rsidR="00CB7812" w:rsidRPr="00DE5867" w:rsidRDefault="00CB7812" w:rsidP="00C379CD">
            <w:pPr>
              <w:pStyle w:val="af"/>
              <w:spacing w:before="0" w:beforeAutospacing="0" w:after="0" w:afterAutospacing="0"/>
            </w:pPr>
            <w:r w:rsidRPr="00DE5867">
              <w:rPr>
                <w:color w:val="000000"/>
              </w:rPr>
              <w:t xml:space="preserve">2. </w:t>
            </w:r>
            <w:proofErr w:type="spellStart"/>
            <w:r w:rsidRPr="00DE5867">
              <w:rPr>
                <w:color w:val="000000"/>
              </w:rPr>
              <w:t>Засіб</w:t>
            </w:r>
            <w:proofErr w:type="spellEnd"/>
            <w:r w:rsidRPr="00DE5867">
              <w:rPr>
                <w:color w:val="000000"/>
              </w:rPr>
              <w:t xml:space="preserve"> </w:t>
            </w:r>
            <w:proofErr w:type="spellStart"/>
            <w:r w:rsidRPr="00DE5867">
              <w:rPr>
                <w:color w:val="000000"/>
              </w:rPr>
              <w:t>має</w:t>
            </w:r>
            <w:proofErr w:type="spellEnd"/>
            <w:r w:rsidRPr="00DE5867">
              <w:rPr>
                <w:color w:val="000000"/>
              </w:rPr>
              <w:t xml:space="preserve"> бути з </w:t>
            </w:r>
            <w:proofErr w:type="spellStart"/>
            <w:r w:rsidRPr="00DE5867">
              <w:rPr>
                <w:color w:val="000000"/>
              </w:rPr>
              <w:t>антимікробною</w:t>
            </w:r>
            <w:proofErr w:type="spellEnd"/>
            <w:r w:rsidRPr="00DE5867">
              <w:rPr>
                <w:color w:val="000000"/>
              </w:rPr>
              <w:t xml:space="preserve"> </w:t>
            </w:r>
            <w:proofErr w:type="spellStart"/>
            <w:r w:rsidRPr="00DE5867">
              <w:rPr>
                <w:color w:val="000000"/>
              </w:rPr>
              <w:t>дією</w:t>
            </w:r>
            <w:proofErr w:type="spellEnd"/>
            <w:r w:rsidRPr="00DE5867">
              <w:rPr>
                <w:color w:val="000000"/>
              </w:rPr>
              <w:t>.</w:t>
            </w:r>
          </w:p>
          <w:p w:rsidR="00CB7812" w:rsidRPr="00DE5867" w:rsidRDefault="00CB7812" w:rsidP="00C379CD">
            <w:pPr>
              <w:pStyle w:val="af"/>
              <w:spacing w:before="0" w:beforeAutospacing="0" w:after="0" w:afterAutospacing="0"/>
            </w:pPr>
            <w:r w:rsidRPr="00DE5867">
              <w:rPr>
                <w:color w:val="000000"/>
              </w:rPr>
              <w:t xml:space="preserve">3. </w:t>
            </w:r>
            <w:proofErr w:type="spellStart"/>
            <w:r w:rsidRPr="00DE5867">
              <w:rPr>
                <w:color w:val="000000"/>
              </w:rPr>
              <w:t>Фасування</w:t>
            </w:r>
            <w:proofErr w:type="spellEnd"/>
            <w:r w:rsidRPr="00DE5867">
              <w:rPr>
                <w:color w:val="000000"/>
              </w:rPr>
              <w:t xml:space="preserve"> по 5 л.</w:t>
            </w:r>
          </w:p>
          <w:p w:rsidR="00CB7812" w:rsidRPr="00DE5867" w:rsidRDefault="00CB7812" w:rsidP="00C379CD">
            <w:pPr>
              <w:ind w:firstLine="284"/>
              <w:jc w:val="center"/>
              <w:textAlignment w:val="baseline"/>
            </w:pP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3</w:t>
            </w:r>
          </w:p>
        </w:tc>
        <w:tc>
          <w:tcPr>
            <w:tcW w:w="2546" w:type="dxa"/>
            <w:shd w:val="clear" w:color="auto" w:fill="auto"/>
          </w:tcPr>
          <w:p w:rsidR="00CB7812" w:rsidRPr="00DE5867" w:rsidRDefault="00CB7812" w:rsidP="00C379CD">
            <w:pPr>
              <w:ind w:firstLine="284"/>
              <w:jc w:val="both"/>
              <w:textAlignment w:val="baseline"/>
              <w:rPr>
                <w:b/>
              </w:rPr>
            </w:pPr>
            <w:r w:rsidRPr="00DE5867">
              <w:t>Професійний засіб для відбілювання тканин,5000 мл</w:t>
            </w:r>
          </w:p>
        </w:tc>
        <w:tc>
          <w:tcPr>
            <w:tcW w:w="1967" w:type="dxa"/>
            <w:shd w:val="clear" w:color="auto" w:fill="auto"/>
          </w:tcPr>
          <w:p w:rsidR="00CB7812" w:rsidRPr="00DE5867" w:rsidRDefault="00CB7812" w:rsidP="00C379CD">
            <w:pPr>
              <w:ind w:firstLine="284"/>
              <w:textAlignment w:val="baseline"/>
            </w:pPr>
            <w:r w:rsidRPr="00DE5867">
              <w:t xml:space="preserve">80 </w:t>
            </w:r>
            <w:proofErr w:type="spellStart"/>
            <w:r w:rsidRPr="00DE5867">
              <w:t>шт</w:t>
            </w:r>
            <w:proofErr w:type="spellEnd"/>
            <w:r w:rsidRPr="00DE5867">
              <w:t xml:space="preserve"> (400 л)</w:t>
            </w:r>
          </w:p>
        </w:tc>
        <w:tc>
          <w:tcPr>
            <w:tcW w:w="4561" w:type="dxa"/>
          </w:tcPr>
          <w:p w:rsidR="00CB7812" w:rsidRPr="00DE5867" w:rsidRDefault="00CB7812" w:rsidP="00C379CD">
            <w:pPr>
              <w:pStyle w:val="3479"/>
              <w:spacing w:before="0" w:beforeAutospacing="0" w:after="0" w:afterAutospacing="0"/>
            </w:pPr>
            <w:proofErr w:type="spellStart"/>
            <w:r w:rsidRPr="00DE5867">
              <w:rPr>
                <w:color w:val="000000"/>
              </w:rPr>
              <w:t>Відбілююча</w:t>
            </w:r>
            <w:proofErr w:type="spellEnd"/>
            <w:r w:rsidRPr="00DE5867">
              <w:rPr>
                <w:color w:val="000000"/>
              </w:rPr>
              <w:t> здатність, не менше 85%,</w:t>
            </w:r>
          </w:p>
          <w:p w:rsidR="00CB7812" w:rsidRPr="00DE5867" w:rsidRDefault="00CB7812" w:rsidP="00C379CD">
            <w:pPr>
              <w:pStyle w:val="af"/>
              <w:spacing w:before="0" w:beforeAutospacing="0" w:after="0" w:afterAutospacing="0"/>
            </w:pPr>
            <w:proofErr w:type="spellStart"/>
            <w:r w:rsidRPr="00DE5867">
              <w:rPr>
                <w:color w:val="000000"/>
              </w:rPr>
              <w:t>Фасування</w:t>
            </w:r>
            <w:proofErr w:type="spellEnd"/>
            <w:r w:rsidRPr="00DE5867">
              <w:rPr>
                <w:color w:val="000000"/>
              </w:rPr>
              <w:t xml:space="preserve"> по 5 л.</w:t>
            </w:r>
          </w:p>
          <w:p w:rsidR="00CB7812" w:rsidRPr="00DE5867" w:rsidRDefault="00CB7812" w:rsidP="00C379CD">
            <w:pPr>
              <w:ind w:firstLine="284"/>
              <w:jc w:val="center"/>
              <w:textAlignment w:val="baseline"/>
            </w:pP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4</w:t>
            </w:r>
          </w:p>
        </w:tc>
        <w:tc>
          <w:tcPr>
            <w:tcW w:w="2546" w:type="dxa"/>
            <w:shd w:val="clear" w:color="auto" w:fill="auto"/>
          </w:tcPr>
          <w:p w:rsidR="00CB7812" w:rsidRPr="00DE5867" w:rsidRDefault="00CB7812" w:rsidP="00C379CD">
            <w:pPr>
              <w:ind w:firstLine="284"/>
              <w:textAlignment w:val="baseline"/>
              <w:rPr>
                <w:b/>
              </w:rPr>
            </w:pPr>
            <w:r w:rsidRPr="00DE5867">
              <w:t xml:space="preserve">Професійний </w:t>
            </w:r>
            <w:proofErr w:type="spellStart"/>
            <w:r w:rsidRPr="00DE5867">
              <w:t>ополіскувач</w:t>
            </w:r>
            <w:proofErr w:type="spellEnd"/>
            <w:r w:rsidRPr="00DE5867">
              <w:t>, 5000 м</w:t>
            </w:r>
          </w:p>
        </w:tc>
        <w:tc>
          <w:tcPr>
            <w:tcW w:w="1967" w:type="dxa"/>
            <w:shd w:val="clear" w:color="auto" w:fill="auto"/>
          </w:tcPr>
          <w:p w:rsidR="00CB7812" w:rsidRPr="00DE5867" w:rsidRDefault="00CB7812" w:rsidP="00C379CD">
            <w:pPr>
              <w:ind w:firstLine="284"/>
              <w:textAlignment w:val="baseline"/>
            </w:pPr>
            <w:r w:rsidRPr="00DE5867">
              <w:t xml:space="preserve">30 </w:t>
            </w:r>
            <w:proofErr w:type="spellStart"/>
            <w:r w:rsidRPr="00DE5867">
              <w:t>шт</w:t>
            </w:r>
            <w:proofErr w:type="spellEnd"/>
            <w:r w:rsidRPr="00DE5867">
              <w:t xml:space="preserve"> (150 л)</w:t>
            </w:r>
          </w:p>
        </w:tc>
        <w:tc>
          <w:tcPr>
            <w:tcW w:w="4561" w:type="dxa"/>
          </w:tcPr>
          <w:p w:rsidR="00CB7812" w:rsidRPr="00DE5867" w:rsidRDefault="00CB7812" w:rsidP="00C379CD">
            <w:pPr>
              <w:pStyle w:val="3571"/>
              <w:spacing w:before="0" w:beforeAutospacing="0" w:after="0" w:afterAutospacing="0"/>
              <w:jc w:val="both"/>
            </w:pPr>
            <w:r w:rsidRPr="00DE5867">
              <w:rPr>
                <w:color w:val="000000"/>
              </w:rPr>
              <w:t xml:space="preserve">Концентрований засіб призначений для ополіскування всіх видів світлих/білих та кольорових тканин машинним та ручним способами. </w:t>
            </w:r>
          </w:p>
          <w:p w:rsidR="00CB7812" w:rsidRPr="00DE5867" w:rsidRDefault="00CB7812" w:rsidP="00C379CD">
            <w:pPr>
              <w:pStyle w:val="af"/>
              <w:spacing w:before="0" w:beforeAutospacing="0" w:after="0" w:afterAutospacing="0"/>
            </w:pPr>
            <w:proofErr w:type="spellStart"/>
            <w:r w:rsidRPr="00DE5867">
              <w:rPr>
                <w:color w:val="000000"/>
              </w:rPr>
              <w:t>Фасування</w:t>
            </w:r>
            <w:proofErr w:type="spellEnd"/>
            <w:r w:rsidRPr="00DE5867">
              <w:rPr>
                <w:color w:val="000000"/>
              </w:rPr>
              <w:t xml:space="preserve"> по 5 л.</w:t>
            </w:r>
          </w:p>
          <w:p w:rsidR="00CB7812" w:rsidRPr="00DE5867" w:rsidRDefault="00CB7812" w:rsidP="00C379CD">
            <w:pPr>
              <w:ind w:firstLine="284"/>
              <w:jc w:val="center"/>
              <w:textAlignment w:val="baseline"/>
            </w:pPr>
          </w:p>
        </w:tc>
      </w:tr>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577FCD" w:rsidRPr="00CB7812" w:rsidRDefault="001F36E4" w:rsidP="00217CA6">
      <w:pPr>
        <w:jc w:val="both"/>
        <w:rPr>
          <w:bCs/>
        </w:rPr>
      </w:pPr>
      <w:r w:rsidRPr="008B6B7A">
        <w:rPr>
          <w:b/>
          <w:color w:val="000000"/>
          <w:sz w:val="26"/>
          <w:szCs w:val="26"/>
        </w:rPr>
        <w:t xml:space="preserve">       </w:t>
      </w:r>
      <w:r w:rsidRPr="00217CA6">
        <w:rPr>
          <w:color w:val="000000"/>
        </w:rPr>
        <w:t>Очікувана вартість предмета закупівлі</w:t>
      </w:r>
      <w:bookmarkStart w:id="1" w:name="n36"/>
      <w:bookmarkStart w:id="2" w:name="n1149"/>
      <w:bookmarkEnd w:id="1"/>
      <w:bookmarkEnd w:id="2"/>
      <w:r w:rsidRPr="00217CA6">
        <w:rPr>
          <w:color w:val="000000"/>
        </w:rPr>
        <w:t xml:space="preserve"> склад</w:t>
      </w:r>
      <w:bookmarkStart w:id="3" w:name="_Hlk189123241"/>
      <w:r w:rsidRPr="00217CA6">
        <w:rPr>
          <w:color w:val="000000"/>
        </w:rPr>
        <w:t xml:space="preserve">ає </w:t>
      </w:r>
      <w:bookmarkEnd w:id="3"/>
      <w:r w:rsidR="00CB7812" w:rsidRPr="00CB7812">
        <w:rPr>
          <w:sz w:val="27"/>
          <w:szCs w:val="27"/>
        </w:rPr>
        <w:t>451</w:t>
      </w:r>
      <w:r w:rsidR="00CB7812" w:rsidRPr="00CB7812">
        <w:rPr>
          <w:sz w:val="27"/>
          <w:szCs w:val="27"/>
          <w:lang w:val="en-US"/>
        </w:rPr>
        <w:t xml:space="preserve"> </w:t>
      </w:r>
      <w:r w:rsidR="00CB7812" w:rsidRPr="00CB7812">
        <w:rPr>
          <w:sz w:val="27"/>
          <w:szCs w:val="27"/>
        </w:rPr>
        <w:t>260,00</w:t>
      </w:r>
      <w:r w:rsidR="00CB7812" w:rsidRPr="00CB7812">
        <w:rPr>
          <w:sz w:val="26"/>
          <w:szCs w:val="26"/>
          <w:lang w:eastAsia="uk-UA"/>
        </w:rPr>
        <w:t xml:space="preserve"> грн. (чотириста п’ятдесят одна </w:t>
      </w:r>
      <w:r w:rsidR="00CB7812" w:rsidRPr="00CB7812">
        <w:rPr>
          <w:sz w:val="26"/>
          <w:szCs w:val="26"/>
          <w:lang w:val="en-US" w:eastAsia="uk-UA"/>
        </w:rPr>
        <w:t xml:space="preserve"> </w:t>
      </w:r>
      <w:r w:rsidR="00CB7812" w:rsidRPr="00CB7812">
        <w:rPr>
          <w:sz w:val="26"/>
          <w:szCs w:val="26"/>
          <w:lang w:eastAsia="uk-UA"/>
        </w:rPr>
        <w:t>тисяча двісті шістдесят гривень 00 коп.) з ПДВ</w:t>
      </w:r>
      <w:r w:rsidR="00CB7812" w:rsidRPr="00CB7812">
        <w:rPr>
          <w:color w:val="000000"/>
          <w:u w:val="single"/>
        </w:rPr>
        <w:t xml:space="preserve"> </w:t>
      </w:r>
      <w:r w:rsidR="00CB7812">
        <w:rPr>
          <w:color w:val="000000"/>
          <w:u w:val="single"/>
        </w:rPr>
        <w:t>.</w:t>
      </w:r>
      <w:bookmarkStart w:id="4" w:name="_GoBack"/>
      <w:bookmarkEnd w:id="4"/>
    </w:p>
    <w:sectPr w:rsidR="00577FCD" w:rsidRPr="00CB781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D0EAC"/>
    <w:rsid w:val="002E61D3"/>
    <w:rsid w:val="0039040B"/>
    <w:rsid w:val="004150C5"/>
    <w:rsid w:val="004432B0"/>
    <w:rsid w:val="004C00B2"/>
    <w:rsid w:val="004E3803"/>
    <w:rsid w:val="0052468D"/>
    <w:rsid w:val="00577FCD"/>
    <w:rsid w:val="005F5AA5"/>
    <w:rsid w:val="006E6B60"/>
    <w:rsid w:val="007018F6"/>
    <w:rsid w:val="007E3784"/>
    <w:rsid w:val="008B6B7A"/>
    <w:rsid w:val="008E1B80"/>
    <w:rsid w:val="00981353"/>
    <w:rsid w:val="00984C0B"/>
    <w:rsid w:val="009E26B3"/>
    <w:rsid w:val="00A029A4"/>
    <w:rsid w:val="00A053B7"/>
    <w:rsid w:val="00A63421"/>
    <w:rsid w:val="00A94428"/>
    <w:rsid w:val="00AD2904"/>
    <w:rsid w:val="00AE19AF"/>
    <w:rsid w:val="00BA46E9"/>
    <w:rsid w:val="00BC2F66"/>
    <w:rsid w:val="00C20D96"/>
    <w:rsid w:val="00C40464"/>
    <w:rsid w:val="00C56739"/>
    <w:rsid w:val="00C86040"/>
    <w:rsid w:val="00CB7812"/>
    <w:rsid w:val="00CC7E75"/>
    <w:rsid w:val="00CE064B"/>
    <w:rsid w:val="00CF20C1"/>
    <w:rsid w:val="00D91CF1"/>
    <w:rsid w:val="00E150DF"/>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5DC9"/>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на"/>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1078</Words>
  <Characters>615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40</cp:revision>
  <cp:lastPrinted>2025-01-20T07:48:00Z</cp:lastPrinted>
  <dcterms:created xsi:type="dcterms:W3CDTF">2025-01-30T07:30:00Z</dcterms:created>
  <dcterms:modified xsi:type="dcterms:W3CDTF">2025-03-20T09:07:00Z</dcterms:modified>
</cp:coreProperties>
</file>