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95A5F" w14:textId="77777777" w:rsidR="000D4DC6" w:rsidRPr="00B82DD7" w:rsidRDefault="004E3803" w:rsidP="000D4DC6">
      <w:pPr>
        <w:jc w:val="center"/>
        <w:outlineLvl w:val="0"/>
        <w:rPr>
          <w:b/>
          <w:sz w:val="28"/>
          <w:szCs w:val="28"/>
        </w:rPr>
      </w:pPr>
      <w:r>
        <w:rPr>
          <w:b/>
          <w:sz w:val="40"/>
          <w:szCs w:val="40"/>
        </w:rPr>
        <w:t xml:space="preserve">ОБГРУНТУВАННЯ </w:t>
      </w:r>
      <w:r w:rsidR="000D4DC6" w:rsidRPr="00B82DD7">
        <w:rPr>
          <w:b/>
          <w:sz w:val="28"/>
          <w:szCs w:val="28"/>
        </w:rPr>
        <w:t xml:space="preserve">МЕДИКО-ТЕХНІЧНІ ВИМОГИ </w:t>
      </w:r>
    </w:p>
    <w:p w14:paraId="2B0CC4C1" w14:textId="77777777" w:rsidR="000D4DC6" w:rsidRDefault="000D4DC6" w:rsidP="000D4DC6">
      <w:pPr>
        <w:spacing w:after="60"/>
        <w:jc w:val="center"/>
        <w:outlineLvl w:val="0"/>
        <w:rPr>
          <w:b/>
          <w:sz w:val="28"/>
          <w:szCs w:val="28"/>
        </w:rPr>
      </w:pPr>
      <w:r w:rsidRPr="00B82DD7">
        <w:rPr>
          <w:b/>
          <w:sz w:val="28"/>
          <w:szCs w:val="28"/>
        </w:rPr>
        <w:t>на закупівлю по предмету</w:t>
      </w:r>
    </w:p>
    <w:p w14:paraId="23E4FC94" w14:textId="77777777" w:rsidR="000D4DC6" w:rsidRPr="00332329" w:rsidRDefault="000D4DC6" w:rsidP="000D4DC6">
      <w:pPr>
        <w:rPr>
          <w:b/>
          <w:color w:val="333333"/>
        </w:rPr>
      </w:pPr>
      <w:bookmarkStart w:id="0" w:name="_Hlk187825384"/>
      <w:bookmarkStart w:id="1" w:name="_Hlk55388490"/>
      <w:r>
        <w:rPr>
          <w:rFonts w:eastAsia="Calibri"/>
          <w:b/>
          <w:i/>
          <w:color w:val="000000" w:themeColor="text1"/>
          <w:bdr w:val="none" w:sz="0" w:space="0" w:color="auto" w:frame="1"/>
          <w:shd w:val="clear" w:color="auto" w:fill="FDFEFD"/>
        </w:rPr>
        <w:t xml:space="preserve"> код </w:t>
      </w:r>
      <w:r w:rsidRPr="00356AB6">
        <w:rPr>
          <w:rFonts w:eastAsia="Calibri"/>
          <w:b/>
          <w:i/>
          <w:color w:val="000000" w:themeColor="text1"/>
          <w:bdr w:val="none" w:sz="0" w:space="0" w:color="auto" w:frame="1"/>
          <w:shd w:val="clear" w:color="auto" w:fill="FDFEFD"/>
        </w:rPr>
        <w:t>ДК 021:2015</w:t>
      </w:r>
      <w:r w:rsidRPr="00356AB6">
        <w:rPr>
          <w:rFonts w:eastAsia="Calibri"/>
          <w:b/>
          <w:i/>
          <w:color w:val="000000" w:themeColor="text1"/>
          <w:shd w:val="clear" w:color="auto" w:fill="FDFEFD"/>
        </w:rPr>
        <w:t xml:space="preserve"> - </w:t>
      </w:r>
      <w:r w:rsidRPr="00356AB6">
        <w:rPr>
          <w:rFonts w:eastAsia="Calibri"/>
          <w:b/>
          <w:i/>
          <w:color w:val="000000" w:themeColor="text1"/>
          <w:bdr w:val="none" w:sz="0" w:space="0" w:color="auto" w:frame="1"/>
          <w:shd w:val="clear" w:color="auto" w:fill="FDFEFD"/>
        </w:rPr>
        <w:t>39830000-9</w:t>
      </w:r>
      <w:r w:rsidRPr="00356AB6">
        <w:rPr>
          <w:rFonts w:eastAsia="Calibri"/>
          <w:b/>
          <w:i/>
          <w:color w:val="000000" w:themeColor="text1"/>
          <w:shd w:val="clear" w:color="auto" w:fill="FDFEFD"/>
        </w:rPr>
        <w:t> - </w:t>
      </w:r>
      <w:r w:rsidRPr="00356AB6">
        <w:rPr>
          <w:rFonts w:eastAsia="Calibri"/>
          <w:b/>
          <w:i/>
          <w:color w:val="000000" w:themeColor="text1"/>
          <w:bdr w:val="none" w:sz="0" w:space="0" w:color="auto" w:frame="1"/>
          <w:shd w:val="clear" w:color="auto" w:fill="FDFEFD"/>
        </w:rPr>
        <w:t>Продукція для чищення</w:t>
      </w:r>
      <w:r>
        <w:rPr>
          <w:b/>
          <w:color w:val="333333"/>
        </w:rPr>
        <w:t xml:space="preserve"> (</w:t>
      </w:r>
      <w:r w:rsidRPr="00332329">
        <w:rPr>
          <w:b/>
          <w:color w:val="333333"/>
        </w:rPr>
        <w:t>39831300-9</w:t>
      </w:r>
      <w:r>
        <w:rPr>
          <w:b/>
          <w:color w:val="333333"/>
        </w:rPr>
        <w:t xml:space="preserve"> </w:t>
      </w:r>
      <w:r w:rsidRPr="00332329">
        <w:rPr>
          <w:b/>
          <w:color w:val="333333"/>
        </w:rPr>
        <w:t>Засоби для миття підлоги</w:t>
      </w:r>
      <w:r>
        <w:rPr>
          <w:b/>
          <w:color w:val="333333"/>
        </w:rPr>
        <w:t xml:space="preserve">, засіб для </w:t>
      </w:r>
      <w:proofErr w:type="spellStart"/>
      <w:r>
        <w:rPr>
          <w:b/>
          <w:color w:val="333333"/>
        </w:rPr>
        <w:t>підлогомийних</w:t>
      </w:r>
      <w:proofErr w:type="spellEnd"/>
      <w:r>
        <w:rPr>
          <w:b/>
          <w:color w:val="333333"/>
        </w:rPr>
        <w:t xml:space="preserve"> машин)</w:t>
      </w:r>
    </w:p>
    <w:p w14:paraId="22BA72CA" w14:textId="77777777" w:rsidR="000D4DC6" w:rsidRDefault="000D4DC6" w:rsidP="000D4DC6">
      <w:pPr>
        <w:jc w:val="center"/>
        <w:rPr>
          <w:b/>
          <w:color w:val="333333"/>
        </w:rPr>
      </w:pPr>
    </w:p>
    <w:p w14:paraId="65D26BA0" w14:textId="77777777" w:rsidR="000D4DC6" w:rsidRDefault="000D4DC6" w:rsidP="000D4DC6">
      <w:pPr>
        <w:jc w:val="center"/>
        <w:rPr>
          <w:b/>
          <w:color w:val="333333"/>
        </w:rPr>
      </w:pPr>
    </w:p>
    <w:p w14:paraId="5477B476" w14:textId="77777777" w:rsidR="000D4DC6" w:rsidRDefault="000D4DC6" w:rsidP="000D4DC6">
      <w:pPr>
        <w:jc w:val="both"/>
      </w:pPr>
      <w:r w:rsidRPr="00C86040">
        <w:rPr>
          <w:b/>
          <w:color w:val="333333"/>
          <w:sz w:val="28"/>
          <w:szCs w:val="28"/>
        </w:rPr>
        <w:t>Обґрунтування закупівлі:</w:t>
      </w:r>
      <w:r>
        <w:rPr>
          <w:b/>
          <w:color w:val="333333"/>
        </w:rPr>
        <w:t xml:space="preserve">  </w:t>
      </w:r>
      <w:r>
        <w:t>Закупівля даного виду товару обґрунтована своїми якісними та технічними характеристиками, які найбільше відповідають вимогам та потребам замовника. Замовником зазначено конкретні препарати тільки для орієнтиру, так як вони мають гарну якість та ефективність у використанні.</w:t>
      </w:r>
    </w:p>
    <w:p w14:paraId="0F52FCD2" w14:textId="77777777" w:rsidR="000D4DC6" w:rsidRDefault="000D4DC6" w:rsidP="000D4DC6">
      <w:pPr>
        <w:jc w:val="both"/>
        <w:rPr>
          <w:b/>
          <w:color w:val="333333"/>
        </w:rPr>
      </w:pPr>
      <w:r>
        <w:t>Вважати зазначені у цих вимогах посилання на конкретну  назву, торгівельну марку чи фірму, патент,  тип предмета закупівлі, джерело його походження або виробника такими, що містять вираз «або еквівалент»</w:t>
      </w:r>
      <w:r>
        <w:rPr>
          <w:b/>
          <w:color w:val="333333"/>
        </w:rPr>
        <w:t>.</w:t>
      </w:r>
    </w:p>
    <w:p w14:paraId="7DB9B19E" w14:textId="77777777" w:rsidR="000D4DC6" w:rsidRDefault="000D4DC6" w:rsidP="000D4DC6">
      <w:pPr>
        <w:rPr>
          <w:b/>
          <w:color w:val="333333"/>
        </w:rPr>
      </w:pPr>
      <w:r>
        <w:rPr>
          <w:b/>
          <w:color w:val="333333"/>
        </w:rPr>
        <w:t xml:space="preserve">Призначення товару:  </w:t>
      </w:r>
      <w:r>
        <w:rPr>
          <w:rFonts w:eastAsia="Calibri"/>
          <w:b/>
          <w:i/>
          <w:color w:val="000000" w:themeColor="text1"/>
          <w:bdr w:val="none" w:sz="0" w:space="0" w:color="auto" w:frame="1"/>
          <w:shd w:val="clear" w:color="auto" w:fill="FDFEFD"/>
        </w:rPr>
        <w:t>для миття підлоги</w:t>
      </w:r>
      <w:r>
        <w:rPr>
          <w:b/>
          <w:color w:val="333333"/>
        </w:rPr>
        <w:t>.</w:t>
      </w:r>
    </w:p>
    <w:p w14:paraId="57DFF67B" w14:textId="77777777" w:rsidR="000D4DC6" w:rsidRPr="000E7329" w:rsidRDefault="000D4DC6" w:rsidP="000D4DC6">
      <w:pPr>
        <w:jc w:val="center"/>
        <w:rPr>
          <w:b/>
          <w:color w:val="333333"/>
        </w:rPr>
      </w:pPr>
    </w:p>
    <w:bookmarkEnd w:id="0"/>
    <w:p w14:paraId="45FF9EBB" w14:textId="77777777" w:rsidR="000D4DC6" w:rsidRPr="000E7329" w:rsidRDefault="000D4DC6" w:rsidP="000D4DC6">
      <w:pPr>
        <w:jc w:val="center"/>
        <w:rPr>
          <w:b/>
          <w:color w:val="000000"/>
        </w:rPr>
      </w:pPr>
    </w:p>
    <w:tbl>
      <w:tblPr>
        <w:tblW w:w="1036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3836"/>
        <w:gridCol w:w="3263"/>
        <w:gridCol w:w="1368"/>
        <w:gridCol w:w="1335"/>
      </w:tblGrid>
      <w:tr w:rsidR="000D4DC6" w14:paraId="07936B79" w14:textId="77777777" w:rsidTr="00A17AF1">
        <w:tc>
          <w:tcPr>
            <w:tcW w:w="559" w:type="dxa"/>
            <w:tcBorders>
              <w:top w:val="single" w:sz="4" w:space="0" w:color="000000"/>
              <w:left w:val="single" w:sz="4" w:space="0" w:color="000000"/>
              <w:bottom w:val="single" w:sz="4" w:space="0" w:color="000000"/>
              <w:right w:val="single" w:sz="4" w:space="0" w:color="000000"/>
            </w:tcBorders>
            <w:hideMark/>
          </w:tcPr>
          <w:p w14:paraId="7A7941CC" w14:textId="77777777" w:rsidR="000D4DC6" w:rsidRDefault="000D4DC6" w:rsidP="00A17AF1">
            <w:pPr>
              <w:tabs>
                <w:tab w:val="left" w:pos="0"/>
              </w:tabs>
              <w:rPr>
                <w:rFonts w:eastAsia="Calibri"/>
                <w:b/>
              </w:rPr>
            </w:pPr>
            <w:bookmarkStart w:id="2" w:name="_Hlk210998891"/>
            <w:r>
              <w:rPr>
                <w:rFonts w:eastAsia="Calibri"/>
                <w:b/>
              </w:rPr>
              <w:t>№</w:t>
            </w:r>
          </w:p>
        </w:tc>
        <w:tc>
          <w:tcPr>
            <w:tcW w:w="3836" w:type="dxa"/>
            <w:tcBorders>
              <w:top w:val="single" w:sz="4" w:space="0" w:color="000000"/>
              <w:left w:val="single" w:sz="4" w:space="0" w:color="000000"/>
              <w:bottom w:val="single" w:sz="4" w:space="0" w:color="000000"/>
              <w:right w:val="single" w:sz="4" w:space="0" w:color="000000"/>
            </w:tcBorders>
            <w:vAlign w:val="center"/>
            <w:hideMark/>
          </w:tcPr>
          <w:p w14:paraId="18DE3575" w14:textId="77777777" w:rsidR="000D4DC6" w:rsidRDefault="000D4DC6" w:rsidP="00A17AF1">
            <w:pPr>
              <w:tabs>
                <w:tab w:val="left" w:pos="0"/>
              </w:tabs>
              <w:rPr>
                <w:rFonts w:eastAsia="Calibri"/>
                <w:b/>
                <w:lang w:val="en-US"/>
              </w:rPr>
            </w:pPr>
          </w:p>
        </w:tc>
        <w:tc>
          <w:tcPr>
            <w:tcW w:w="3263" w:type="dxa"/>
            <w:tcBorders>
              <w:top w:val="single" w:sz="4" w:space="0" w:color="000000"/>
              <w:left w:val="single" w:sz="4" w:space="0" w:color="000000"/>
              <w:bottom w:val="single" w:sz="4" w:space="0" w:color="000000"/>
              <w:right w:val="single" w:sz="4" w:space="0" w:color="000000"/>
            </w:tcBorders>
            <w:hideMark/>
          </w:tcPr>
          <w:p w14:paraId="1FB59735" w14:textId="77777777" w:rsidR="000D4DC6" w:rsidRDefault="000D4DC6" w:rsidP="00A17AF1">
            <w:pPr>
              <w:tabs>
                <w:tab w:val="left" w:pos="0"/>
              </w:tabs>
              <w:jc w:val="center"/>
              <w:rPr>
                <w:rFonts w:eastAsia="Calibri"/>
                <w:b/>
              </w:rPr>
            </w:pPr>
            <w:r>
              <w:rPr>
                <w:rFonts w:eastAsia="Calibri"/>
                <w:b/>
              </w:rPr>
              <w:t>Найменування товару</w:t>
            </w:r>
          </w:p>
        </w:tc>
        <w:tc>
          <w:tcPr>
            <w:tcW w:w="1368" w:type="dxa"/>
            <w:tcBorders>
              <w:top w:val="single" w:sz="4" w:space="0" w:color="000000"/>
              <w:left w:val="single" w:sz="4" w:space="0" w:color="000000"/>
              <w:bottom w:val="single" w:sz="4" w:space="0" w:color="000000"/>
              <w:right w:val="single" w:sz="4" w:space="0" w:color="000000"/>
            </w:tcBorders>
            <w:hideMark/>
          </w:tcPr>
          <w:p w14:paraId="14768D98" w14:textId="77777777" w:rsidR="000D4DC6" w:rsidRDefault="000D4DC6" w:rsidP="00A17AF1">
            <w:pPr>
              <w:tabs>
                <w:tab w:val="left" w:pos="0"/>
              </w:tabs>
              <w:jc w:val="center"/>
              <w:rPr>
                <w:rFonts w:eastAsia="Calibri"/>
                <w:b/>
              </w:rPr>
            </w:pPr>
            <w:r>
              <w:rPr>
                <w:rFonts w:eastAsia="Calibri"/>
                <w:b/>
              </w:rPr>
              <w:t>од. виміру</w:t>
            </w:r>
          </w:p>
        </w:tc>
        <w:tc>
          <w:tcPr>
            <w:tcW w:w="1335" w:type="dxa"/>
            <w:tcBorders>
              <w:top w:val="single" w:sz="4" w:space="0" w:color="000000"/>
              <w:left w:val="single" w:sz="4" w:space="0" w:color="000000"/>
              <w:bottom w:val="single" w:sz="4" w:space="0" w:color="000000"/>
              <w:right w:val="single" w:sz="4" w:space="0" w:color="000000"/>
            </w:tcBorders>
            <w:hideMark/>
          </w:tcPr>
          <w:p w14:paraId="2322C2AF" w14:textId="77777777" w:rsidR="000D4DC6" w:rsidRDefault="000D4DC6" w:rsidP="00A17AF1">
            <w:pPr>
              <w:tabs>
                <w:tab w:val="left" w:pos="0"/>
              </w:tabs>
              <w:jc w:val="center"/>
              <w:rPr>
                <w:rFonts w:eastAsia="Calibri"/>
                <w:b/>
              </w:rPr>
            </w:pPr>
            <w:r>
              <w:rPr>
                <w:rFonts w:eastAsia="Calibri"/>
                <w:b/>
              </w:rPr>
              <w:t>кількість</w:t>
            </w:r>
          </w:p>
        </w:tc>
      </w:tr>
      <w:tr w:rsidR="000D4DC6" w14:paraId="7081B15E" w14:textId="77777777" w:rsidTr="00A17AF1">
        <w:tc>
          <w:tcPr>
            <w:tcW w:w="559" w:type="dxa"/>
            <w:tcBorders>
              <w:top w:val="single" w:sz="4" w:space="0" w:color="000000"/>
              <w:left w:val="single" w:sz="4" w:space="0" w:color="000000"/>
              <w:bottom w:val="single" w:sz="4" w:space="0" w:color="000000"/>
              <w:right w:val="single" w:sz="4" w:space="0" w:color="000000"/>
            </w:tcBorders>
            <w:hideMark/>
          </w:tcPr>
          <w:p w14:paraId="3D8EC7C4" w14:textId="77777777" w:rsidR="000D4DC6" w:rsidRDefault="000D4DC6" w:rsidP="00A17AF1">
            <w:pPr>
              <w:tabs>
                <w:tab w:val="left" w:pos="0"/>
              </w:tabs>
              <w:jc w:val="center"/>
              <w:rPr>
                <w:rFonts w:eastAsia="Calibri"/>
                <w:b/>
              </w:rPr>
            </w:pPr>
            <w:r>
              <w:rPr>
                <w:rFonts w:eastAsia="Calibri"/>
                <w:b/>
              </w:rPr>
              <w:t>1</w:t>
            </w:r>
          </w:p>
        </w:tc>
        <w:tc>
          <w:tcPr>
            <w:tcW w:w="3836" w:type="dxa"/>
            <w:tcBorders>
              <w:top w:val="single" w:sz="4" w:space="0" w:color="000000"/>
              <w:left w:val="single" w:sz="4" w:space="0" w:color="000000"/>
              <w:right w:val="single" w:sz="4" w:space="0" w:color="000000"/>
            </w:tcBorders>
            <w:vAlign w:val="center"/>
            <w:hideMark/>
          </w:tcPr>
          <w:p w14:paraId="299276A2" w14:textId="77777777" w:rsidR="000D4DC6" w:rsidRPr="009F183E" w:rsidRDefault="000D4DC6" w:rsidP="00A17AF1">
            <w:pPr>
              <w:tabs>
                <w:tab w:val="left" w:pos="0"/>
              </w:tabs>
              <w:jc w:val="center"/>
              <w:rPr>
                <w:rFonts w:eastAsia="Calibri"/>
                <w:b/>
                <w:sz w:val="25"/>
                <w:szCs w:val="25"/>
              </w:rPr>
            </w:pPr>
            <w:r w:rsidRPr="00332329">
              <w:rPr>
                <w:rFonts w:eastAsia="Calibri"/>
                <w:b/>
                <w:i/>
                <w:color w:val="000000" w:themeColor="text1"/>
                <w:bdr w:val="none" w:sz="0" w:space="0" w:color="auto" w:frame="1"/>
                <w:shd w:val="clear" w:color="auto" w:fill="FDFEFD"/>
              </w:rPr>
              <w:t>код ДК 021:2015 - 39830000-9 - Продукція для чищення (</w:t>
            </w:r>
            <w:r>
              <w:rPr>
                <w:rFonts w:eastAsia="Calibri"/>
                <w:b/>
                <w:i/>
                <w:color w:val="000000" w:themeColor="text1"/>
                <w:bdr w:val="none" w:sz="0" w:space="0" w:color="auto" w:frame="1"/>
                <w:shd w:val="clear" w:color="auto" w:fill="FDFEFD"/>
              </w:rPr>
              <w:t xml:space="preserve">код </w:t>
            </w:r>
            <w:r w:rsidRPr="00332329">
              <w:rPr>
                <w:rFonts w:eastAsia="Calibri"/>
                <w:b/>
                <w:i/>
                <w:color w:val="000000" w:themeColor="text1"/>
                <w:bdr w:val="none" w:sz="0" w:space="0" w:color="auto" w:frame="1"/>
                <w:shd w:val="clear" w:color="auto" w:fill="FDFEFD"/>
              </w:rPr>
              <w:t>39831300-9 Засоби для миття підлоги, зас</w:t>
            </w:r>
            <w:r>
              <w:rPr>
                <w:rFonts w:eastAsia="Calibri"/>
                <w:b/>
                <w:i/>
                <w:color w:val="000000" w:themeColor="text1"/>
                <w:bdr w:val="none" w:sz="0" w:space="0" w:color="auto" w:frame="1"/>
                <w:shd w:val="clear" w:color="auto" w:fill="FDFEFD"/>
              </w:rPr>
              <w:t>іб</w:t>
            </w:r>
            <w:r w:rsidRPr="00332329">
              <w:rPr>
                <w:rFonts w:eastAsia="Calibri"/>
                <w:b/>
                <w:i/>
                <w:color w:val="000000" w:themeColor="text1"/>
                <w:bdr w:val="none" w:sz="0" w:space="0" w:color="auto" w:frame="1"/>
                <w:shd w:val="clear" w:color="auto" w:fill="FDFEFD"/>
              </w:rPr>
              <w:t xml:space="preserve"> для </w:t>
            </w:r>
            <w:proofErr w:type="spellStart"/>
            <w:r w:rsidRPr="00332329">
              <w:rPr>
                <w:rFonts w:eastAsia="Calibri"/>
                <w:b/>
                <w:i/>
                <w:color w:val="000000" w:themeColor="text1"/>
                <w:bdr w:val="none" w:sz="0" w:space="0" w:color="auto" w:frame="1"/>
                <w:shd w:val="clear" w:color="auto" w:fill="FDFEFD"/>
              </w:rPr>
              <w:t>підлогомийних</w:t>
            </w:r>
            <w:proofErr w:type="spellEnd"/>
            <w:r w:rsidRPr="00332329">
              <w:rPr>
                <w:rFonts w:eastAsia="Calibri"/>
                <w:b/>
                <w:i/>
                <w:color w:val="000000" w:themeColor="text1"/>
                <w:bdr w:val="none" w:sz="0" w:space="0" w:color="auto" w:frame="1"/>
                <w:shd w:val="clear" w:color="auto" w:fill="FDFEFD"/>
              </w:rPr>
              <w:t xml:space="preserve"> машин)</w:t>
            </w:r>
          </w:p>
        </w:tc>
        <w:tc>
          <w:tcPr>
            <w:tcW w:w="3263" w:type="dxa"/>
            <w:tcBorders>
              <w:top w:val="single" w:sz="4" w:space="0" w:color="000000"/>
              <w:left w:val="single" w:sz="4" w:space="0" w:color="000000"/>
              <w:bottom w:val="single" w:sz="4" w:space="0" w:color="000000"/>
              <w:right w:val="single" w:sz="4" w:space="0" w:color="000000"/>
            </w:tcBorders>
            <w:vAlign w:val="center"/>
            <w:hideMark/>
          </w:tcPr>
          <w:p w14:paraId="72DDE2D1" w14:textId="77777777" w:rsidR="000D4DC6" w:rsidRPr="000E7329" w:rsidRDefault="000D4DC6" w:rsidP="00A17AF1">
            <w:pPr>
              <w:tabs>
                <w:tab w:val="left" w:pos="0"/>
              </w:tabs>
              <w:jc w:val="center"/>
              <w:rPr>
                <w:rFonts w:eastAsia="Calibri"/>
                <w:b/>
              </w:rPr>
            </w:pPr>
            <w:r w:rsidRPr="00332329">
              <w:rPr>
                <w:bCs/>
                <w:color w:val="000000"/>
              </w:rPr>
              <w:t xml:space="preserve">Засіб для </w:t>
            </w:r>
            <w:proofErr w:type="spellStart"/>
            <w:r w:rsidRPr="00332329">
              <w:rPr>
                <w:bCs/>
                <w:color w:val="000000"/>
              </w:rPr>
              <w:t>підлогомийних</w:t>
            </w:r>
            <w:proofErr w:type="spellEnd"/>
            <w:r w:rsidRPr="00332329">
              <w:rPr>
                <w:bCs/>
                <w:color w:val="000000"/>
              </w:rPr>
              <w:t xml:space="preserve"> машин, 5 л</w:t>
            </w:r>
          </w:p>
        </w:tc>
        <w:tc>
          <w:tcPr>
            <w:tcW w:w="1368" w:type="dxa"/>
            <w:tcBorders>
              <w:top w:val="single" w:sz="4" w:space="0" w:color="000000"/>
              <w:left w:val="single" w:sz="4" w:space="0" w:color="000000"/>
              <w:bottom w:val="single" w:sz="4" w:space="0" w:color="000000"/>
              <w:right w:val="single" w:sz="4" w:space="0" w:color="000000"/>
            </w:tcBorders>
            <w:vAlign w:val="center"/>
            <w:hideMark/>
          </w:tcPr>
          <w:p w14:paraId="45534E15" w14:textId="77777777" w:rsidR="000D4DC6" w:rsidRDefault="000D4DC6" w:rsidP="00A17AF1">
            <w:pPr>
              <w:tabs>
                <w:tab w:val="left" w:pos="0"/>
              </w:tabs>
              <w:jc w:val="center"/>
              <w:rPr>
                <w:rFonts w:eastAsia="Calibri"/>
                <w:b/>
              </w:rPr>
            </w:pPr>
            <w:r>
              <w:rPr>
                <w:rFonts w:eastAsia="Calibri"/>
              </w:rPr>
              <w:t>шт.</w:t>
            </w:r>
          </w:p>
        </w:tc>
        <w:tc>
          <w:tcPr>
            <w:tcW w:w="1335" w:type="dxa"/>
            <w:tcBorders>
              <w:top w:val="single" w:sz="4" w:space="0" w:color="000000"/>
              <w:left w:val="single" w:sz="4" w:space="0" w:color="000000"/>
              <w:bottom w:val="single" w:sz="4" w:space="0" w:color="000000"/>
              <w:right w:val="single" w:sz="4" w:space="0" w:color="000000"/>
            </w:tcBorders>
            <w:vAlign w:val="center"/>
            <w:hideMark/>
          </w:tcPr>
          <w:p w14:paraId="27E753AC" w14:textId="77777777" w:rsidR="000D4DC6" w:rsidRPr="00740845" w:rsidRDefault="000D4DC6" w:rsidP="00A17AF1">
            <w:pPr>
              <w:tabs>
                <w:tab w:val="left" w:pos="0"/>
              </w:tabs>
              <w:jc w:val="center"/>
              <w:rPr>
                <w:rFonts w:eastAsia="Calibri"/>
              </w:rPr>
            </w:pPr>
            <w:r w:rsidRPr="00C56AD1">
              <w:rPr>
                <w:rFonts w:eastAsia="Calibri"/>
              </w:rPr>
              <w:t>700</w:t>
            </w:r>
          </w:p>
        </w:tc>
      </w:tr>
    </w:tbl>
    <w:p w14:paraId="3A7E52B8" w14:textId="77777777" w:rsidR="000D4DC6" w:rsidRDefault="000D4DC6" w:rsidP="000D4DC6">
      <w:pPr>
        <w:jc w:val="center"/>
        <w:rPr>
          <w:b/>
          <w:color w:val="000000"/>
          <w:sz w:val="27"/>
          <w:szCs w:val="27"/>
        </w:rPr>
      </w:pPr>
    </w:p>
    <w:p w14:paraId="1B382228" w14:textId="77777777" w:rsidR="000D4DC6" w:rsidRPr="00984C0B" w:rsidRDefault="000D4DC6" w:rsidP="000D4DC6">
      <w:pPr>
        <w:jc w:val="center"/>
        <w:rPr>
          <w:b/>
        </w:rPr>
      </w:pPr>
      <w:r>
        <w:rPr>
          <w:rFonts w:eastAsia="Courier New"/>
          <w:b/>
          <w:bCs/>
          <w:lang w:eastAsia="uk-UA"/>
        </w:rPr>
        <w:t xml:space="preserve">Технічні вимоги/ Технічна специфікація :  </w:t>
      </w:r>
    </w:p>
    <w:tbl>
      <w:tblPr>
        <w:tblStyle w:val="a7"/>
        <w:tblW w:w="10287" w:type="dxa"/>
        <w:tblInd w:w="-572" w:type="dxa"/>
        <w:tblLook w:val="04A0" w:firstRow="1" w:lastRow="0" w:firstColumn="1" w:lastColumn="0" w:noHBand="0" w:noVBand="1"/>
      </w:tblPr>
      <w:tblGrid>
        <w:gridCol w:w="567"/>
        <w:gridCol w:w="7920"/>
        <w:gridCol w:w="1800"/>
      </w:tblGrid>
      <w:tr w:rsidR="000D4DC6" w14:paraId="2173E504" w14:textId="77777777" w:rsidTr="00A17AF1">
        <w:tc>
          <w:tcPr>
            <w:tcW w:w="567" w:type="dxa"/>
          </w:tcPr>
          <w:p w14:paraId="53830CAE" w14:textId="77777777" w:rsidR="000D4DC6" w:rsidRPr="00885016" w:rsidRDefault="000D4DC6" w:rsidP="00A17AF1">
            <w:pPr>
              <w:jc w:val="center"/>
              <w:rPr>
                <w:b/>
              </w:rPr>
            </w:pPr>
            <w:r>
              <w:rPr>
                <w:b/>
              </w:rPr>
              <w:t>№ п/п</w:t>
            </w:r>
          </w:p>
        </w:tc>
        <w:tc>
          <w:tcPr>
            <w:tcW w:w="7920" w:type="dxa"/>
          </w:tcPr>
          <w:p w14:paraId="658A593C" w14:textId="77777777" w:rsidR="000D4DC6" w:rsidRPr="00984C0B" w:rsidRDefault="000D4DC6" w:rsidP="00A17AF1">
            <w:pPr>
              <w:jc w:val="center"/>
              <w:rPr>
                <w:b/>
              </w:rPr>
            </w:pPr>
          </w:p>
          <w:p w14:paraId="078E2D77" w14:textId="77777777" w:rsidR="000D4DC6" w:rsidRPr="000E7329" w:rsidRDefault="000D4DC6" w:rsidP="00A17AF1">
            <w:pPr>
              <w:tabs>
                <w:tab w:val="left" w:pos="8184"/>
              </w:tabs>
              <w:jc w:val="center"/>
              <w:rPr>
                <w:b/>
              </w:rPr>
            </w:pPr>
            <w:r>
              <w:rPr>
                <w:b/>
              </w:rPr>
              <w:t>Найменування/ критерії/ опис предмета закупівлі</w:t>
            </w:r>
          </w:p>
          <w:p w14:paraId="7472D976" w14:textId="77777777" w:rsidR="000D4DC6" w:rsidRDefault="000D4DC6" w:rsidP="00A17AF1">
            <w:pPr>
              <w:jc w:val="center"/>
              <w:rPr>
                <w:b/>
                <w:lang w:val="ru-RU"/>
              </w:rPr>
            </w:pPr>
          </w:p>
        </w:tc>
        <w:tc>
          <w:tcPr>
            <w:tcW w:w="1800" w:type="dxa"/>
          </w:tcPr>
          <w:p w14:paraId="750D7CA6" w14:textId="77777777" w:rsidR="000D4DC6" w:rsidRDefault="000D4DC6" w:rsidP="00A17AF1">
            <w:pPr>
              <w:jc w:val="center"/>
              <w:rPr>
                <w:b/>
                <w:lang w:val="ru-RU"/>
              </w:rPr>
            </w:pPr>
            <w:proofErr w:type="spellStart"/>
            <w:r>
              <w:rPr>
                <w:b/>
                <w:lang w:val="ru-RU"/>
              </w:rPr>
              <w:t>Відповідність</w:t>
            </w:r>
            <w:proofErr w:type="spellEnd"/>
            <w:r>
              <w:rPr>
                <w:b/>
                <w:lang w:val="ru-RU"/>
              </w:rPr>
              <w:t xml:space="preserve"> / так</w:t>
            </w:r>
          </w:p>
        </w:tc>
      </w:tr>
      <w:tr w:rsidR="000D4DC6" w:rsidRPr="00AE19AF" w14:paraId="6342625A" w14:textId="77777777" w:rsidTr="00A17AF1">
        <w:tc>
          <w:tcPr>
            <w:tcW w:w="567" w:type="dxa"/>
          </w:tcPr>
          <w:p w14:paraId="762595E7" w14:textId="77777777" w:rsidR="000D4DC6" w:rsidRPr="00AE19AF" w:rsidRDefault="000D4DC6" w:rsidP="00A17AF1">
            <w:pPr>
              <w:jc w:val="center"/>
              <w:rPr>
                <w:b/>
              </w:rPr>
            </w:pPr>
            <w:r>
              <w:rPr>
                <w:b/>
              </w:rPr>
              <w:t>1</w:t>
            </w:r>
          </w:p>
        </w:tc>
        <w:tc>
          <w:tcPr>
            <w:tcW w:w="7920" w:type="dxa"/>
            <w:vAlign w:val="center"/>
          </w:tcPr>
          <w:p w14:paraId="1AF4BBC0" w14:textId="77777777" w:rsidR="000D4DC6" w:rsidRDefault="000D4DC6" w:rsidP="00A17AF1">
            <w:pPr>
              <w:pStyle w:val="ad"/>
              <w:rPr>
                <w:rFonts w:ascii="Times New Roman" w:hAnsi="Times New Roman"/>
                <w:b/>
                <w:color w:val="000000"/>
                <w:sz w:val="24"/>
                <w:szCs w:val="24"/>
              </w:rPr>
            </w:pPr>
            <w:r w:rsidRPr="00A87A0A">
              <w:rPr>
                <w:rFonts w:ascii="Times New Roman" w:hAnsi="Times New Roman"/>
                <w:b/>
                <w:color w:val="000000"/>
                <w:sz w:val="24"/>
                <w:szCs w:val="24"/>
              </w:rPr>
              <w:t xml:space="preserve">Засіб для </w:t>
            </w:r>
            <w:proofErr w:type="spellStart"/>
            <w:r w:rsidRPr="00A87A0A">
              <w:rPr>
                <w:rFonts w:ascii="Times New Roman" w:hAnsi="Times New Roman"/>
                <w:b/>
                <w:color w:val="000000"/>
                <w:sz w:val="24"/>
                <w:szCs w:val="24"/>
              </w:rPr>
              <w:t>підлогомийних</w:t>
            </w:r>
            <w:proofErr w:type="spellEnd"/>
            <w:r w:rsidRPr="00A87A0A">
              <w:rPr>
                <w:rFonts w:ascii="Times New Roman" w:hAnsi="Times New Roman"/>
                <w:b/>
                <w:color w:val="000000"/>
                <w:sz w:val="24"/>
                <w:szCs w:val="24"/>
              </w:rPr>
              <w:t xml:space="preserve"> машин, 5 л </w:t>
            </w:r>
          </w:p>
          <w:p w14:paraId="39D37FE7" w14:textId="77777777" w:rsidR="000D4DC6" w:rsidRDefault="000D4DC6" w:rsidP="00A17AF1">
            <w:pPr>
              <w:pStyle w:val="ad"/>
              <w:rPr>
                <w:rFonts w:ascii="Times New Roman" w:hAnsi="Times New Roman"/>
                <w:sz w:val="24"/>
                <w:szCs w:val="24"/>
              </w:rPr>
            </w:pPr>
          </w:p>
          <w:p w14:paraId="01DEA1E1" w14:textId="77777777" w:rsidR="000D4DC6" w:rsidRPr="00C25D9B" w:rsidRDefault="000D4DC6" w:rsidP="000D4DC6">
            <w:pPr>
              <w:numPr>
                <w:ilvl w:val="0"/>
                <w:numId w:val="16"/>
              </w:numPr>
              <w:ind w:left="0"/>
              <w:textAlignment w:val="baseline"/>
              <w:rPr>
                <w:bCs/>
              </w:rPr>
            </w:pPr>
            <w:r w:rsidRPr="00C25D9B">
              <w:rPr>
                <w:bCs/>
              </w:rPr>
              <w:t>Призначення</w:t>
            </w:r>
          </w:p>
          <w:p w14:paraId="52BC94CF" w14:textId="0EDECCF9" w:rsidR="000D4DC6" w:rsidRPr="00C25D9B" w:rsidRDefault="000D4DC6" w:rsidP="00264D71">
            <w:pPr>
              <w:textAlignment w:val="baseline"/>
              <w:rPr>
                <w:bCs/>
              </w:rPr>
            </w:pPr>
            <w:r w:rsidRPr="00C25D9B">
              <w:t>універсальний</w:t>
            </w:r>
          </w:p>
          <w:p w14:paraId="25779AB2" w14:textId="77777777" w:rsidR="00264D71" w:rsidRDefault="000D4DC6" w:rsidP="00A17AF1">
            <w:pPr>
              <w:textAlignment w:val="baseline"/>
              <w:rPr>
                <w:bCs/>
              </w:rPr>
            </w:pPr>
            <w:proofErr w:type="spellStart"/>
            <w:r w:rsidRPr="00C25D9B">
              <w:rPr>
                <w:bCs/>
              </w:rPr>
              <w:t>Дезинфікуюча</w:t>
            </w:r>
            <w:proofErr w:type="spellEnd"/>
            <w:r w:rsidRPr="00C25D9B">
              <w:rPr>
                <w:bCs/>
              </w:rPr>
              <w:t xml:space="preserve"> дія</w:t>
            </w:r>
          </w:p>
          <w:p w14:paraId="20578327" w14:textId="78767068" w:rsidR="000D4DC6" w:rsidRPr="00C25D9B" w:rsidRDefault="000D4DC6" w:rsidP="00A17AF1">
            <w:pPr>
              <w:textAlignment w:val="baseline"/>
            </w:pPr>
            <w:r w:rsidRPr="00C25D9B">
              <w:t>Ні</w:t>
            </w:r>
          </w:p>
          <w:p w14:paraId="584F421D" w14:textId="77777777" w:rsidR="000D4DC6" w:rsidRPr="00C25D9B" w:rsidRDefault="000D4DC6" w:rsidP="000D4DC6">
            <w:pPr>
              <w:numPr>
                <w:ilvl w:val="0"/>
                <w:numId w:val="16"/>
              </w:numPr>
              <w:ind w:left="0"/>
              <w:textAlignment w:val="baseline"/>
              <w:rPr>
                <w:bCs/>
              </w:rPr>
            </w:pPr>
            <w:r w:rsidRPr="00C25D9B">
              <w:rPr>
                <w:bCs/>
              </w:rPr>
              <w:t>Об'єм (літр)</w:t>
            </w:r>
          </w:p>
          <w:p w14:paraId="15FC6610" w14:textId="495ABB1E" w:rsidR="000D4DC6" w:rsidRPr="00AE19AF" w:rsidRDefault="000D4DC6" w:rsidP="00264D71">
            <w:pPr>
              <w:textAlignment w:val="baseline"/>
              <w:rPr>
                <w:b/>
              </w:rPr>
            </w:pPr>
            <w:r w:rsidRPr="00C25D9B">
              <w:t>5</w:t>
            </w:r>
          </w:p>
        </w:tc>
        <w:tc>
          <w:tcPr>
            <w:tcW w:w="1800" w:type="dxa"/>
          </w:tcPr>
          <w:p w14:paraId="0EE43142" w14:textId="77777777" w:rsidR="000D4DC6" w:rsidRPr="00AE19AF" w:rsidRDefault="000D4DC6" w:rsidP="00A17AF1">
            <w:pPr>
              <w:jc w:val="center"/>
              <w:rPr>
                <w:b/>
              </w:rPr>
            </w:pPr>
          </w:p>
        </w:tc>
      </w:tr>
      <w:bookmarkEnd w:id="2"/>
    </w:tbl>
    <w:p w14:paraId="04C40B70" w14:textId="77777777" w:rsidR="000D4DC6" w:rsidRPr="00AE19AF" w:rsidRDefault="000D4DC6" w:rsidP="000D4DC6">
      <w:pPr>
        <w:jc w:val="center"/>
        <w:rPr>
          <w:b/>
        </w:rPr>
      </w:pPr>
    </w:p>
    <w:p w14:paraId="6FF77B03" w14:textId="77777777" w:rsidR="000D4DC6" w:rsidRPr="000E7329" w:rsidRDefault="000D4DC6" w:rsidP="000D4DC6">
      <w:pPr>
        <w:jc w:val="center"/>
        <w:rPr>
          <w:b/>
          <w:lang w:val="ru-RU"/>
        </w:rPr>
      </w:pPr>
      <w:r>
        <w:rPr>
          <w:rFonts w:eastAsia="Courier New"/>
          <w:b/>
          <w:bCs/>
          <w:lang w:eastAsia="uk-UA"/>
        </w:rPr>
        <w:t xml:space="preserve">Загальні вимоги до </w:t>
      </w:r>
      <w:r>
        <w:rPr>
          <w:b/>
        </w:rPr>
        <w:t>учасника</w:t>
      </w:r>
    </w:p>
    <w:p w14:paraId="04370C31" w14:textId="77777777" w:rsidR="000D4DC6" w:rsidRDefault="000D4DC6" w:rsidP="000D4DC6">
      <w:pPr>
        <w:jc w:val="center"/>
        <w:rPr>
          <w:rFonts w:eastAsia="Courier New"/>
          <w:b/>
          <w:bCs/>
          <w:lang w:eastAsia="uk-UA"/>
        </w:rPr>
      </w:pPr>
    </w:p>
    <w:p w14:paraId="4EDB6F12" w14:textId="77777777" w:rsidR="000D4DC6" w:rsidRDefault="000D4DC6" w:rsidP="000D4DC6">
      <w:pPr>
        <w:ind w:firstLine="450"/>
        <w:jc w:val="both"/>
      </w:pPr>
      <w:r>
        <w:t>На підтвердження заявлених вимог до технічних характеристик засобів Учасник повинен надати наступні документи:</w:t>
      </w:r>
    </w:p>
    <w:p w14:paraId="5340D304" w14:textId="77777777" w:rsidR="000D4DC6" w:rsidRDefault="000D4DC6" w:rsidP="000D4DC6">
      <w:pPr>
        <w:jc w:val="both"/>
      </w:pPr>
      <w:r>
        <w:t xml:space="preserve">1. З метою запобігання закупівлі фальсифікатів та підтвердження своєчасного постачання  товару у кількості, якості та зі строками придатності, учасник </w:t>
      </w:r>
      <w:r w:rsidRPr="003900BB">
        <w:rPr>
          <w:i/>
          <w:iCs/>
        </w:rPr>
        <w:t>надає оригінал гарантійного листа</w:t>
      </w:r>
      <w:r>
        <w:t xml:space="preserve">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яким підтверджується можливість поставки товару, який є предметом закупівлі цих торгів та пропонується учасником, у кількості, зі строками придатності та в терміни, визначені тендерною документацією. Даний гарантійний лист повинен включати номер оголошення про проведення відкритих торгів, оприлюдненого на веб-порталі Уповноваженого органу, а також назву предмету закупівлі та назву Замовника.  Якщо гарантійний лист виданий представництвом чи філією виробника, то учасник повинен в складі пропозиції надати документальне підтвердження таких повноважень, наданих виробником товару.</w:t>
      </w:r>
    </w:p>
    <w:p w14:paraId="78EC133F" w14:textId="77777777" w:rsidR="000D4DC6" w:rsidRDefault="000D4DC6" w:rsidP="000D4DC6">
      <w:pPr>
        <w:jc w:val="both"/>
      </w:pPr>
      <w:r>
        <w:t xml:space="preserve">2. </w:t>
      </w:r>
      <w:r w:rsidRPr="003900BB">
        <w:rPr>
          <w:i/>
          <w:iCs/>
        </w:rPr>
        <w:t>Гарантійний лист</w:t>
      </w:r>
      <w:r>
        <w:t>, щодо можливості поставки товару, який пропонується учасником, у кількості, зі строками придатності та в терміни, визначені тендерною документацією.</w:t>
      </w:r>
    </w:p>
    <w:p w14:paraId="13AB4D14" w14:textId="77777777" w:rsidR="000D4DC6" w:rsidRDefault="000D4DC6" w:rsidP="000D4DC6">
      <w:pPr>
        <w:jc w:val="both"/>
      </w:pPr>
      <w:r>
        <w:t xml:space="preserve">3. </w:t>
      </w:r>
      <w:r w:rsidRPr="003900BB">
        <w:rPr>
          <w:i/>
          <w:iCs/>
        </w:rPr>
        <w:t>Копії сертифікатів/паспортів якості</w:t>
      </w:r>
      <w:r>
        <w:t xml:space="preserve">. </w:t>
      </w:r>
    </w:p>
    <w:p w14:paraId="2DB8AF0A" w14:textId="77777777" w:rsidR="000D4DC6" w:rsidRDefault="000D4DC6" w:rsidP="000D4DC6">
      <w:pPr>
        <w:jc w:val="both"/>
      </w:pPr>
      <w:r>
        <w:t>4.</w:t>
      </w:r>
      <w:r w:rsidRPr="003900BB">
        <w:rPr>
          <w:i/>
          <w:iCs/>
        </w:rPr>
        <w:t xml:space="preserve"> Копії інструкцій з використання чи застосування.</w:t>
      </w:r>
    </w:p>
    <w:p w14:paraId="211FE402" w14:textId="77777777" w:rsidR="000D4DC6" w:rsidRDefault="000D4DC6" w:rsidP="000D4DC6">
      <w:pPr>
        <w:jc w:val="both"/>
      </w:pPr>
      <w:r>
        <w:lastRenderedPageBreak/>
        <w:t xml:space="preserve">5. Доставка товарів здійснюється транспортом постачальника, </w:t>
      </w:r>
      <w:proofErr w:type="spellStart"/>
      <w:r>
        <w:t>завантажувально</w:t>
      </w:r>
      <w:proofErr w:type="spellEnd"/>
      <w:r>
        <w:t>-розвантажувальні роботи за рахунок постачальника (</w:t>
      </w:r>
      <w:r w:rsidRPr="003900BB">
        <w:rPr>
          <w:i/>
          <w:iCs/>
        </w:rPr>
        <w:t>надати гарантійний лист</w:t>
      </w:r>
      <w:r>
        <w:t>).</w:t>
      </w:r>
    </w:p>
    <w:p w14:paraId="5F7ADE3E" w14:textId="77777777" w:rsidR="000D4DC6" w:rsidRDefault="000D4DC6" w:rsidP="000D4DC6">
      <w:pPr>
        <w:jc w:val="center"/>
        <w:rPr>
          <w:b/>
          <w:color w:val="000000"/>
          <w:sz w:val="27"/>
          <w:szCs w:val="27"/>
        </w:rPr>
      </w:pPr>
    </w:p>
    <w:p w14:paraId="07ACCF3D" w14:textId="77777777" w:rsidR="000D4DC6" w:rsidRDefault="000D4DC6" w:rsidP="000D4DC6">
      <w:pPr>
        <w:jc w:val="center"/>
        <w:rPr>
          <w:b/>
          <w:color w:val="000000"/>
          <w:sz w:val="27"/>
          <w:szCs w:val="27"/>
        </w:rPr>
      </w:pPr>
    </w:p>
    <w:p w14:paraId="0B96FB0E" w14:textId="77777777" w:rsidR="000D4DC6" w:rsidRPr="005C7398" w:rsidRDefault="000D4DC6" w:rsidP="000D4DC6">
      <w:pPr>
        <w:pStyle w:val="a3"/>
        <w:rPr>
          <w:b/>
          <w:bCs/>
          <w:color w:val="000000" w:themeColor="text1"/>
          <w:u w:val="single"/>
        </w:rPr>
      </w:pPr>
      <w:r w:rsidRPr="00577FCD">
        <w:rPr>
          <w:b/>
        </w:rPr>
        <w:t xml:space="preserve">Очікувана вартість закупівлі складає </w:t>
      </w:r>
      <w:bookmarkStart w:id="3" w:name="_Hlk210998783"/>
      <w:r w:rsidRPr="00C56AD1">
        <w:rPr>
          <w:rFonts w:eastAsia="Calibri"/>
          <w:b/>
          <w:color w:val="000000" w:themeColor="text1"/>
          <w:lang w:val="ru-RU"/>
        </w:rPr>
        <w:t>478 800,00</w:t>
      </w:r>
      <w:r w:rsidRPr="00C56AD1">
        <w:rPr>
          <w:b/>
          <w:color w:val="000000" w:themeColor="text1"/>
          <w:u w:val="single"/>
        </w:rPr>
        <w:t xml:space="preserve"> грн. </w:t>
      </w:r>
      <w:r w:rsidRPr="00C56AD1">
        <w:rPr>
          <w:b/>
          <w:bCs/>
          <w:color w:val="000000" w:themeColor="text1"/>
          <w:u w:val="single"/>
        </w:rPr>
        <w:t>(Чотириста сімдесят вісім  тисяч вісімсот гривні 00 коп.) з ПДВ.</w:t>
      </w:r>
    </w:p>
    <w:p w14:paraId="3A29FBCA" w14:textId="77777777" w:rsidR="000D4DC6" w:rsidRPr="005C7398" w:rsidRDefault="000D4DC6" w:rsidP="000D4DC6">
      <w:pPr>
        <w:pStyle w:val="a3"/>
        <w:rPr>
          <w:b/>
          <w:bCs/>
          <w:color w:val="000000" w:themeColor="text1"/>
          <w:sz w:val="28"/>
          <w:szCs w:val="28"/>
          <w:u w:val="single"/>
        </w:rPr>
      </w:pPr>
      <w:r w:rsidRPr="005C7398">
        <w:rPr>
          <w:b/>
          <w:bCs/>
          <w:color w:val="000000" w:themeColor="text1"/>
          <w:sz w:val="28"/>
          <w:szCs w:val="28"/>
          <w:u w:val="single"/>
        </w:rPr>
        <w:t xml:space="preserve">   </w:t>
      </w:r>
    </w:p>
    <w:bookmarkEnd w:id="1"/>
    <w:bookmarkEnd w:id="3"/>
    <w:p w14:paraId="0D194285" w14:textId="77AD3498" w:rsidR="00577FCD" w:rsidRDefault="00577FCD" w:rsidP="00577FCD">
      <w:pPr>
        <w:jc w:val="center"/>
        <w:outlineLvl w:val="0"/>
        <w:rPr>
          <w:b/>
          <w:sz w:val="40"/>
          <w:szCs w:val="40"/>
        </w:rPr>
      </w:pPr>
    </w:p>
    <w:sectPr w:rsidR="00577FCD"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C5F79E9"/>
    <w:multiLevelType w:val="multilevel"/>
    <w:tmpl w:val="67F0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30559061">
    <w:abstractNumId w:val="2"/>
  </w:num>
  <w:num w:numId="2" w16cid:durableId="822281406">
    <w:abstractNumId w:val="3"/>
  </w:num>
  <w:num w:numId="3" w16cid:durableId="279267471">
    <w:abstractNumId w:val="7"/>
  </w:num>
  <w:num w:numId="4" w16cid:durableId="1617448060">
    <w:abstractNumId w:val="4"/>
  </w:num>
  <w:num w:numId="5" w16cid:durableId="359936554">
    <w:abstractNumId w:val="5"/>
  </w:num>
  <w:num w:numId="6" w16cid:durableId="1154449170">
    <w:abstractNumId w:val="8"/>
  </w:num>
  <w:num w:numId="7" w16cid:durableId="1570723456">
    <w:abstractNumId w:val="13"/>
  </w:num>
  <w:num w:numId="8" w16cid:durableId="2062636020">
    <w:abstractNumId w:val="16"/>
  </w:num>
  <w:num w:numId="9" w16cid:durableId="644548447">
    <w:abstractNumId w:val="6"/>
  </w:num>
  <w:num w:numId="10" w16cid:durableId="1942644587">
    <w:abstractNumId w:val="15"/>
  </w:num>
  <w:num w:numId="11" w16cid:durableId="1738934172">
    <w:abstractNumId w:val="9"/>
  </w:num>
  <w:num w:numId="12" w16cid:durableId="1818103623">
    <w:abstractNumId w:val="11"/>
  </w:num>
  <w:num w:numId="13" w16cid:durableId="872961692">
    <w:abstractNumId w:val="14"/>
  </w:num>
  <w:num w:numId="14" w16cid:durableId="1976835860">
    <w:abstractNumId w:val="17"/>
  </w:num>
  <w:num w:numId="15" w16cid:durableId="1897817822">
    <w:abstractNumId w:val="10"/>
  </w:num>
  <w:num w:numId="16" w16cid:durableId="122332519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803F3"/>
    <w:rsid w:val="000D4DC6"/>
    <w:rsid w:val="000E7329"/>
    <w:rsid w:val="001F36E4"/>
    <w:rsid w:val="00217CA6"/>
    <w:rsid w:val="00264D71"/>
    <w:rsid w:val="002D0EAC"/>
    <w:rsid w:val="002E61D3"/>
    <w:rsid w:val="0039040B"/>
    <w:rsid w:val="004150C5"/>
    <w:rsid w:val="004432B0"/>
    <w:rsid w:val="004C00B2"/>
    <w:rsid w:val="004E3803"/>
    <w:rsid w:val="0052468D"/>
    <w:rsid w:val="00577FCD"/>
    <w:rsid w:val="005C170E"/>
    <w:rsid w:val="005F5AA5"/>
    <w:rsid w:val="006E6B60"/>
    <w:rsid w:val="007018F6"/>
    <w:rsid w:val="007E3784"/>
    <w:rsid w:val="008B6B7A"/>
    <w:rsid w:val="008E1B80"/>
    <w:rsid w:val="009609E3"/>
    <w:rsid w:val="00981353"/>
    <w:rsid w:val="00984C0B"/>
    <w:rsid w:val="009E26B3"/>
    <w:rsid w:val="00A029A4"/>
    <w:rsid w:val="00A053B7"/>
    <w:rsid w:val="00A63421"/>
    <w:rsid w:val="00A94428"/>
    <w:rsid w:val="00AD2904"/>
    <w:rsid w:val="00AE19AF"/>
    <w:rsid w:val="00BA46E9"/>
    <w:rsid w:val="00BC2F66"/>
    <w:rsid w:val="00C20D96"/>
    <w:rsid w:val="00C40464"/>
    <w:rsid w:val="00C56739"/>
    <w:rsid w:val="00C86040"/>
    <w:rsid w:val="00CA49AC"/>
    <w:rsid w:val="00CB7812"/>
    <w:rsid w:val="00CC7E75"/>
    <w:rsid w:val="00CE064B"/>
    <w:rsid w:val="00CF20C1"/>
    <w:rsid w:val="00D91CF1"/>
    <w:rsid w:val="00E150DF"/>
    <w:rsid w:val="00E56383"/>
    <w:rsid w:val="00EC5E50"/>
    <w:rsid w:val="00ED42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DF8FB"/>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aliases w:val="ТNR AMPU"/>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aliases w:val="ТNR AMPU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docdata">
    <w:name w:val="docdata"/>
    <w:aliases w:val="docy,v5,1283,baiaagaaboqcaaadpamaaavkawaaaaaaaaaaaaaaaaaaaaaaaaaaaaaaaaaaaaaaaaaaaaaaaaaaaaaaaaaaaaaaaaaaaaaaaaaaaaaaaaaaaaaaaaaaaaaaaaaaaaaaaaaaaaaaaaaaaaaaaaaaaaaaaaaaaaaaaaaaaaaaaaaaaaaaaaaaaaaaaaaaaaaaaaaaaaaaaaaaaaaaaaaaaaaaaaaaaaaaaaaaaaaa"/>
    <w:basedOn w:val="a0"/>
    <w:rsid w:val="00CB7812"/>
  </w:style>
  <w:style w:type="paragraph" w:customStyle="1" w:styleId="3566">
    <w:name w:val="3566"/>
    <w:aliases w:val="baiaagaaboqcaaadoqoaaavhcg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4443">
    <w:name w:val="4443"/>
    <w:aliases w:val="baiaagaaboqcaaadpg0aaaw0dq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3479">
    <w:name w:val="3479"/>
    <w:aliases w:val="baiaagaaboqcaaad4gkaaaxwcq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3571">
    <w:name w:val="3571"/>
    <w:aliases w:val="baiaagaaboqcaaadyggaaavwca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1787</Words>
  <Characters>1020</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Bogdan Kovtun</cp:lastModifiedBy>
  <cp:revision>46</cp:revision>
  <cp:lastPrinted>2025-01-20T07:48:00Z</cp:lastPrinted>
  <dcterms:created xsi:type="dcterms:W3CDTF">2025-01-30T07:30:00Z</dcterms:created>
  <dcterms:modified xsi:type="dcterms:W3CDTF">2025-10-10T14:29:00Z</dcterms:modified>
</cp:coreProperties>
</file>