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B161049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Катетери </w:t>
            </w:r>
            <w:proofErr w:type="spellStart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Фолея</w:t>
            </w:r>
            <w:proofErr w:type="spellEnd"/>
            <w:r w:rsidR="008A1306" w:rsidRPr="008A130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0924A1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10</w:t>
            </w:r>
            <w:r w:rsidR="00022B8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, </w:t>
            </w:r>
            <w:r w:rsidR="000924A1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14</w:t>
            </w:r>
            <w:bookmarkStart w:id="0" w:name="_GoBack"/>
            <w:bookmarkEnd w:id="0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022B8B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AFD0E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 xml:space="preserve">63257 - Уретральний/надлобковий катетер-клапан-з'єднувач </w:t>
            </w:r>
          </w:p>
          <w:p w14:paraId="05DABA23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3237F19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U020202 -</w:t>
            </w:r>
          </w:p>
          <w:p w14:paraId="148138DD" w14:textId="73CFA644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СЕЧОВІДНІ КАТЕТЕРИ ФОЛЕЯ З БАЛОНОМ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41EADFAE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924A1">
              <w:rPr>
                <w:rFonts w:ascii="Times New Roman" w:hAnsi="Times New Roman" w:cs="Times New Roman"/>
                <w:sz w:val="20"/>
                <w:szCs w:val="20"/>
              </w:rPr>
              <w:t>Катетер Фолея латексний, 2-ходовий “MEDICARE”, Fr 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3FC9A09B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2B8B" w:rsidRPr="00022B8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167F537A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22B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="000924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0293289C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6 258,69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7EB47204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A1">
              <w:t>https://gov.e-tender.ua/v2/ProzorroMarket/Product?id=e1742d60efd844abbd033c0ec56a3daa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1708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Призначення</w:t>
            </w:r>
          </w:p>
          <w:p w14:paraId="7D6C3816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Катетери урологічні</w:t>
            </w:r>
          </w:p>
          <w:p w14:paraId="3BB0AE4F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Кількість використань</w:t>
            </w:r>
          </w:p>
          <w:p w14:paraId="041BF288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Одноразовий</w:t>
            </w:r>
          </w:p>
          <w:p w14:paraId="3F33F91D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Довжина</w:t>
            </w:r>
          </w:p>
          <w:p w14:paraId="47E89FBB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280</w:t>
            </w:r>
          </w:p>
          <w:p w14:paraId="4244ACBD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Розмір, Fr</w:t>
            </w:r>
          </w:p>
          <w:p w14:paraId="5FA3A666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10</w:t>
            </w:r>
          </w:p>
          <w:p w14:paraId="24338BCC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Кількість одиниць в упаковці</w:t>
            </w:r>
          </w:p>
          <w:p w14:paraId="6886C46F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1 , штука</w:t>
            </w:r>
          </w:p>
          <w:p w14:paraId="152AC06D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Канали</w:t>
            </w:r>
          </w:p>
          <w:p w14:paraId="2424D0DE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Двоканальний (2-ходовий)</w:t>
            </w:r>
          </w:p>
          <w:p w14:paraId="336DA220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Стерильність</w:t>
            </w:r>
          </w:p>
          <w:p w14:paraId="0FF1786D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так</w:t>
            </w:r>
          </w:p>
          <w:p w14:paraId="3DA5960F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Об'єм балона</w:t>
            </w:r>
          </w:p>
          <w:p w14:paraId="5E28A97A" w14:textId="147A9A97" w:rsidR="00022B8B" w:rsidRPr="00022B8B" w:rsidRDefault="000924A1" w:rsidP="0009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Cs w:val="20"/>
                <w:lang w:eastAsia="uk-UA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5.0 , мілілітр</w:t>
            </w:r>
          </w:p>
        </w:tc>
      </w:tr>
      <w:tr w:rsidR="00022B8B" w:rsidRPr="00927FE9" w14:paraId="0F4C7CC3" w14:textId="77777777" w:rsidTr="00022B8B">
        <w:trPr>
          <w:trHeight w:val="69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C698" w14:textId="3EE53C7A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EDE7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 xml:space="preserve">63257 - Уретральний/надлобковий катетер-клапан-з'єднувач </w:t>
            </w:r>
          </w:p>
          <w:p w14:paraId="3E6B7808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BE89ED4" w14:textId="77777777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U020202 -</w:t>
            </w:r>
          </w:p>
          <w:p w14:paraId="63BA9C8B" w14:textId="6621EF46" w:rsidR="00022B8B" w:rsidRPr="00022B8B" w:rsidRDefault="00022B8B" w:rsidP="00022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СЕЧОВІДНІ КАТЕТЕРИ ФОЛЕЯ З БАЛОНОМ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6CEC" w14:textId="2E4EE2C6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A1">
              <w:rPr>
                <w:rFonts w:ascii="Times New Roman" w:hAnsi="Times New Roman" w:cs="Times New Roman"/>
                <w:sz w:val="20"/>
                <w:szCs w:val="20"/>
              </w:rPr>
              <w:t>Катетер Фолея латексний, 2-ходовий “MEDICARE”, Fr 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46D7" w14:textId="3BF95AEF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8D48" w14:textId="6C54C443" w:rsidR="00022B8B" w:rsidRPr="00022B8B" w:rsidRDefault="00022B8B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E1A5" w14:textId="4716396B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29,4352</w:t>
            </w:r>
            <w:r w:rsidR="00022B8B" w:rsidRPr="00022B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2C4B" w14:textId="775B37AE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2 943,52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F950" w14:textId="611C3916" w:rsidR="00022B8B" w:rsidRPr="00022B8B" w:rsidRDefault="000924A1" w:rsidP="0002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4A1">
              <w:t>https://gov.e-tender.ua/v2/ProzorroMarket/Product?id=a55cb52f03dd4e83b459ec05fa24f198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C010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Розмір, Fr</w:t>
            </w:r>
          </w:p>
          <w:p w14:paraId="2A360306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14</w:t>
            </w:r>
          </w:p>
          <w:p w14:paraId="751ED584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Стерильність</w:t>
            </w:r>
          </w:p>
          <w:p w14:paraId="3AF22F13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так</w:t>
            </w:r>
          </w:p>
          <w:p w14:paraId="7804CB22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Кількість використань</w:t>
            </w:r>
          </w:p>
          <w:p w14:paraId="6AF1D262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Одноразовий</w:t>
            </w:r>
          </w:p>
          <w:p w14:paraId="5A20DD54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Об'єм балона</w:t>
            </w:r>
          </w:p>
          <w:p w14:paraId="39D7D6BA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30.0 , мілілітр</w:t>
            </w:r>
          </w:p>
          <w:p w14:paraId="28557709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Призначення</w:t>
            </w:r>
          </w:p>
          <w:p w14:paraId="71C46976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Катетери урологічні</w:t>
            </w:r>
          </w:p>
          <w:p w14:paraId="170EC1DD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Довжина</w:t>
            </w:r>
          </w:p>
          <w:p w14:paraId="2C3007A3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390</w:t>
            </w:r>
          </w:p>
          <w:p w14:paraId="49A1D593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Кількість одиниць в упаковці</w:t>
            </w:r>
          </w:p>
          <w:p w14:paraId="608B4EAE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lastRenderedPageBreak/>
              <w:t>1 , штука</w:t>
            </w:r>
          </w:p>
          <w:p w14:paraId="5B5640BA" w14:textId="77777777" w:rsidR="000924A1" w:rsidRPr="000924A1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Канали</w:t>
            </w:r>
          </w:p>
          <w:p w14:paraId="4E4A3127" w14:textId="16FDFF68" w:rsidR="00022B8B" w:rsidRPr="00022B8B" w:rsidRDefault="000924A1" w:rsidP="000924A1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24A1">
              <w:rPr>
                <w:rFonts w:ascii="Times New Roman" w:hAnsi="Times New Roman" w:cs="Times New Roman"/>
                <w:szCs w:val="20"/>
              </w:rPr>
              <w:t>Двоканальний (2-ходовий)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68174E3F" w:rsidR="008C1C78" w:rsidRPr="008C1C78" w:rsidRDefault="000924A1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924A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9 202,21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2B8B"/>
    <w:rsid w:val="00066289"/>
    <w:rsid w:val="00071437"/>
    <w:rsid w:val="000924A1"/>
    <w:rsid w:val="00211C09"/>
    <w:rsid w:val="00400CE3"/>
    <w:rsid w:val="00621F2E"/>
    <w:rsid w:val="0073758F"/>
    <w:rsid w:val="0078372E"/>
    <w:rsid w:val="008A1306"/>
    <w:rsid w:val="008C1C78"/>
    <w:rsid w:val="00922FFA"/>
    <w:rsid w:val="00927FE9"/>
    <w:rsid w:val="00A142B2"/>
    <w:rsid w:val="00B21802"/>
    <w:rsid w:val="00B72A03"/>
    <w:rsid w:val="00BE6EBB"/>
    <w:rsid w:val="00CB54DF"/>
    <w:rsid w:val="00CD5488"/>
    <w:rsid w:val="00DD001A"/>
    <w:rsid w:val="00E65008"/>
    <w:rsid w:val="00EE41EA"/>
    <w:rsid w:val="00FB6791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022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A1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22B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5</cp:revision>
  <dcterms:created xsi:type="dcterms:W3CDTF">2025-11-07T15:07:00Z</dcterms:created>
  <dcterms:modified xsi:type="dcterms:W3CDTF">2025-11-07T15:42:00Z</dcterms:modified>
</cp:coreProperties>
</file>