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66AAC" w14:textId="31F4340E" w:rsidR="000E4C7B" w:rsidRPr="000E4C7B" w:rsidRDefault="006B2132" w:rsidP="000E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 технічних, якісних і кількісних характеристик:</w:t>
      </w:r>
    </w:p>
    <w:p w14:paraId="2B86F954" w14:textId="77777777" w:rsidR="003E76EC" w:rsidRDefault="000E4C7B" w:rsidP="003E76EC">
      <w:pPr>
        <w:pStyle w:val="1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 xml:space="preserve">на закупівлю по предмету закупівлі </w:t>
      </w:r>
      <w:r w:rsidR="003E76EC" w:rsidRPr="003E76EC">
        <w:rPr>
          <w:rFonts w:ascii="Times New Roman" w:hAnsi="Times New Roman" w:cs="Times New Roman"/>
          <w:b/>
          <w:sz w:val="28"/>
          <w:szCs w:val="28"/>
        </w:rPr>
        <w:t>код ДК 021:2015 – 33140000-3 - Медичні матеріали (Медичні матеріали для офтальмології EVA)</w:t>
      </w:r>
      <w:r w:rsidR="003E76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CA65F8" w14:textId="7417E773" w:rsidR="00D2427B" w:rsidRPr="00890215" w:rsidRDefault="00D2427B" w:rsidP="003E76EC">
      <w:pPr>
        <w:pStyle w:val="10"/>
        <w:ind w:left="-85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90215">
        <w:rPr>
          <w:rFonts w:ascii="Times New Roman" w:hAnsi="Times New Roman"/>
          <w:b/>
          <w:sz w:val="24"/>
          <w:szCs w:val="24"/>
        </w:rPr>
        <w:t>Загальні медико-технічні вимоги до предмету закупівлі:</w:t>
      </w:r>
    </w:p>
    <w:p w14:paraId="117E0655" w14:textId="143AA71F" w:rsidR="00616944" w:rsidRDefault="00616944" w:rsidP="00097787">
      <w:pPr>
        <w:pStyle w:val="a7"/>
        <w:ind w:left="-709" w:firstLine="567"/>
        <w:jc w:val="both"/>
        <w:rPr>
          <w:rFonts w:ascii="Times New Roman" w:hAnsi="Times New Roman"/>
        </w:rPr>
      </w:pPr>
      <w:r w:rsidRPr="00890215">
        <w:rPr>
          <w:rFonts w:ascii="Times New Roman" w:hAnsi="Times New Roman"/>
        </w:rPr>
        <w:t>1</w:t>
      </w:r>
      <w:r w:rsidRPr="007A54D6">
        <w:rPr>
          <w:rFonts w:ascii="Times New Roman" w:hAnsi="Times New Roman"/>
        </w:rPr>
        <w:t xml:space="preserve">. </w:t>
      </w:r>
      <w:r w:rsidR="009336EE" w:rsidRPr="004567E7">
        <w:rPr>
          <w:rFonts w:ascii="Times New Roman" w:hAnsi="Times New Roman"/>
          <w:lang w:eastAsia="uk-UA"/>
        </w:rPr>
        <w:t xml:space="preserve">Якість товару має відповідати вимогам національних та міжнародних стандартів.  Учасник має надати декларацію про відповідність </w:t>
      </w:r>
      <w:r w:rsidR="009336EE" w:rsidRPr="004567E7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="009336EE" w:rsidRPr="004567E7">
        <w:rPr>
          <w:rFonts w:ascii="Times New Roman" w:hAnsi="Times New Roman"/>
        </w:rPr>
        <w:t>invitro</w:t>
      </w:r>
      <w:proofErr w:type="spellEnd"/>
      <w:r w:rsidR="009336EE" w:rsidRPr="004567E7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  <w:r w:rsidR="009336EE" w:rsidRPr="004567E7">
        <w:rPr>
          <w:rFonts w:ascii="Times New Roman" w:hAnsi="Times New Roman"/>
          <w:lang w:eastAsia="uk-UA"/>
        </w:rPr>
        <w:t>.</w:t>
      </w:r>
    </w:p>
    <w:p w14:paraId="2AC595BD" w14:textId="77777777" w:rsidR="00616944" w:rsidRDefault="00616944" w:rsidP="00097787">
      <w:pPr>
        <w:pStyle w:val="a7"/>
        <w:ind w:left="-709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uk-UA"/>
        </w:rPr>
        <w:t xml:space="preserve">2. </w:t>
      </w:r>
      <w:r w:rsidRPr="00962AD3">
        <w:rPr>
          <w:rFonts w:ascii="Times New Roman" w:hAnsi="Times New Roman"/>
          <w:lang w:eastAsia="uk-UA"/>
        </w:rPr>
        <w:t>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специфікації, а також довідка про джерело походження товару із зазначенням назви товаровиробника на товари що пропонується (подається у вигляді таблиці за наступним взірцем)</w:t>
      </w:r>
      <w:r>
        <w:rPr>
          <w:rFonts w:ascii="Times New Roman" w:hAnsi="Times New Roman"/>
          <w:lang w:eastAsia="uk-UA"/>
        </w:rPr>
        <w:t>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43"/>
        <w:gridCol w:w="6089"/>
      </w:tblGrid>
      <w:tr w:rsidR="00616944" w14:paraId="1506344D" w14:textId="77777777" w:rsidTr="000977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499A" w14:textId="77777777" w:rsidR="00616944" w:rsidRPr="00962AD3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2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 товару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7FE6" w14:textId="77777777" w:rsidR="00616944" w:rsidRPr="00962AD3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2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Виробник, країна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6435" w14:textId="77777777" w:rsidR="00616944" w:rsidRPr="00962AD3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2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сертифікату якості/відповідності та /або реєстраційного посвідчення на товар, що пропонується</w:t>
            </w:r>
          </w:p>
        </w:tc>
      </w:tr>
      <w:tr w:rsidR="00616944" w14:paraId="43A46ECB" w14:textId="77777777" w:rsidTr="00097787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8CB" w14:textId="77777777" w:rsidR="00616944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BDC6" w14:textId="77777777" w:rsidR="00616944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4073" w14:textId="77777777" w:rsidR="00616944" w:rsidRDefault="00616944" w:rsidP="0061694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</w:tc>
      </w:tr>
    </w:tbl>
    <w:p w14:paraId="163B34B2" w14:textId="77777777" w:rsidR="00616944" w:rsidRDefault="00616944" w:rsidP="00097787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</w:p>
    <w:p w14:paraId="0075F6D7" w14:textId="77777777" w:rsidR="009336EE" w:rsidRPr="009336EE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 xml:space="preserve">3. Термін придатності товарів на момент поставки повинен складати не менше 70%  від загального терміну придатності з дня завезення їх на склад Замовника.  </w:t>
      </w:r>
    </w:p>
    <w:p w14:paraId="488B45FC" w14:textId="77777777" w:rsidR="009336EE" w:rsidRPr="009336EE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 xml:space="preserve"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     </w:t>
      </w:r>
    </w:p>
    <w:p w14:paraId="2208B103" w14:textId="77777777" w:rsidR="009336EE" w:rsidRPr="009336EE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 xml:space="preserve">5. Поставка Товару здійснюється впродовж 5 днів з моменту подання заявки Замовником у письмовій формі, яка має містити інформацію щодо кількості, дати та часу поставки Товару  за </w:t>
      </w:r>
      <w:proofErr w:type="spellStart"/>
      <w:r w:rsidRPr="009336EE">
        <w:rPr>
          <w:rFonts w:ascii="Times New Roman" w:hAnsi="Times New Roman"/>
        </w:rPr>
        <w:t>адресою</w:t>
      </w:r>
      <w:proofErr w:type="spellEnd"/>
      <w:r w:rsidRPr="009336EE">
        <w:rPr>
          <w:rFonts w:ascii="Times New Roman" w:hAnsi="Times New Roman"/>
        </w:rPr>
        <w:t xml:space="preserve"> Замовника.</w:t>
      </w:r>
    </w:p>
    <w:p w14:paraId="427B8493" w14:textId="77777777" w:rsidR="009336EE" w:rsidRPr="009336EE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>6.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1799D5FE" w14:textId="77777777" w:rsidR="009336EE" w:rsidRPr="009336EE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 xml:space="preserve">7. Оригінал гарантійного листа учасника, який підтверджує такі повноваження з підтвердженням можливості постачання товару необхідної кількості та належної якості та у строки передбачені тендерною документацією. Гарантійний лист повинен включати номер процедури закупівлі в системі електронних </w:t>
      </w:r>
      <w:proofErr w:type="spellStart"/>
      <w:r w:rsidRPr="009336EE">
        <w:rPr>
          <w:rFonts w:ascii="Times New Roman" w:hAnsi="Times New Roman"/>
        </w:rPr>
        <w:t>закупівель</w:t>
      </w:r>
      <w:proofErr w:type="spellEnd"/>
      <w:r w:rsidRPr="009336EE">
        <w:rPr>
          <w:rFonts w:ascii="Times New Roman" w:hAnsi="Times New Roman"/>
        </w:rPr>
        <w:t>, а також назву предмета закупівлі та назву замовника.</w:t>
      </w:r>
    </w:p>
    <w:p w14:paraId="716EA55E" w14:textId="0E0DE377" w:rsidR="00616944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9336EE">
        <w:rPr>
          <w:rFonts w:ascii="Times New Roman" w:hAnsi="Times New Roman"/>
        </w:rPr>
        <w:t>8. В разі подачі еквіваленту товару, що запропонований Замовником в технічній специфікації, учасник подає порівняльну характеристику запропонованого ним товару та товару, що визначена в технічній специфікації з відомостями щодо відповідності вимогам Замовника.</w:t>
      </w:r>
    </w:p>
    <w:p w14:paraId="45DBF7D7" w14:textId="77777777" w:rsidR="009336EE" w:rsidRPr="007A54D6" w:rsidRDefault="009336EE" w:rsidP="009336EE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126"/>
        <w:gridCol w:w="2268"/>
        <w:gridCol w:w="610"/>
        <w:gridCol w:w="606"/>
        <w:gridCol w:w="4879"/>
      </w:tblGrid>
      <w:tr w:rsidR="00D2427B" w:rsidRPr="007070B5" w14:paraId="78E38055" w14:textId="77777777" w:rsidTr="008462EC">
        <w:trPr>
          <w:trHeight w:val="676"/>
        </w:trPr>
        <w:tc>
          <w:tcPr>
            <w:tcW w:w="455" w:type="dxa"/>
            <w:shd w:val="clear" w:color="auto" w:fill="auto"/>
            <w:vAlign w:val="center"/>
            <w:hideMark/>
          </w:tcPr>
          <w:p w14:paraId="6492372F" w14:textId="77777777" w:rsidR="00D2427B" w:rsidRPr="00D2427B" w:rsidRDefault="00D2427B" w:rsidP="00337E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85BFCFC" w14:textId="345E8967" w:rsidR="00D2427B" w:rsidRPr="00D2427B" w:rsidRDefault="00D2427B" w:rsidP="0033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427B">
              <w:rPr>
                <w:rFonts w:ascii="Times New Roman" w:eastAsia="Times New Roman" w:hAnsi="Times New Roman" w:cs="Times New Roman"/>
                <w:b/>
              </w:rPr>
              <w:t>Найменування товару або еквівалент</w:t>
            </w:r>
          </w:p>
        </w:tc>
        <w:tc>
          <w:tcPr>
            <w:tcW w:w="2268" w:type="dxa"/>
            <w:vAlign w:val="center"/>
          </w:tcPr>
          <w:p w14:paraId="5C053380" w14:textId="77777777" w:rsidR="00D2427B" w:rsidRPr="00D2427B" w:rsidRDefault="00D2427B" w:rsidP="00337EC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2427B">
              <w:rPr>
                <w:rFonts w:ascii="Times New Roman" w:hAnsi="Times New Roman"/>
                <w:b/>
                <w:bCs/>
              </w:rPr>
              <w:t>НК</w:t>
            </w:r>
          </w:p>
          <w:p w14:paraId="115ABDD7" w14:textId="77777777" w:rsidR="00D2427B" w:rsidRDefault="00D2427B" w:rsidP="00337EC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2427B">
              <w:rPr>
                <w:rFonts w:ascii="Times New Roman" w:hAnsi="Times New Roman"/>
                <w:b/>
                <w:bCs/>
              </w:rPr>
              <w:t>024:2023</w:t>
            </w:r>
          </w:p>
          <w:p w14:paraId="08CA5650" w14:textId="77777777" w:rsidR="008462EC" w:rsidRDefault="008462EC" w:rsidP="00337E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</w:p>
          <w:p w14:paraId="4E959B2D" w14:textId="36796F00" w:rsidR="008462EC" w:rsidRPr="00D2427B" w:rsidRDefault="008462EC" w:rsidP="00337E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НК 031:2024</w:t>
            </w:r>
          </w:p>
        </w:tc>
        <w:tc>
          <w:tcPr>
            <w:tcW w:w="610" w:type="dxa"/>
            <w:vAlign w:val="center"/>
          </w:tcPr>
          <w:p w14:paraId="62C5C27F" w14:textId="429EC506" w:rsidR="00D2427B" w:rsidRPr="00D2427B" w:rsidRDefault="00D2427B" w:rsidP="00337E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Од.</w:t>
            </w:r>
            <w:r w:rsidR="008462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вим</w:t>
            </w:r>
            <w:proofErr w:type="spellEnd"/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06" w:type="dxa"/>
            <w:vAlign w:val="center"/>
          </w:tcPr>
          <w:p w14:paraId="5C6EF9D8" w14:textId="3D864304" w:rsidR="00D2427B" w:rsidRPr="00D2427B" w:rsidRDefault="00D2427B" w:rsidP="00337E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кіль-кість</w:t>
            </w:r>
          </w:p>
        </w:tc>
        <w:tc>
          <w:tcPr>
            <w:tcW w:w="4879" w:type="dxa"/>
            <w:shd w:val="clear" w:color="auto" w:fill="auto"/>
            <w:vAlign w:val="center"/>
            <w:hideMark/>
          </w:tcPr>
          <w:p w14:paraId="2873ADE9" w14:textId="77777777" w:rsidR="00D2427B" w:rsidRPr="00D2427B" w:rsidRDefault="00D2427B" w:rsidP="0033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42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Характеристики</w:t>
            </w:r>
          </w:p>
        </w:tc>
      </w:tr>
      <w:tr w:rsidR="003D485A" w:rsidRPr="007070B5" w14:paraId="1D0724D0" w14:textId="77777777" w:rsidTr="008462EC">
        <w:trPr>
          <w:trHeight w:val="520"/>
        </w:trPr>
        <w:tc>
          <w:tcPr>
            <w:tcW w:w="455" w:type="dxa"/>
            <w:shd w:val="clear" w:color="auto" w:fill="auto"/>
            <w:noWrap/>
            <w:vAlign w:val="center"/>
          </w:tcPr>
          <w:p w14:paraId="17CAB88F" w14:textId="16D95F86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170184" w14:textId="350C7361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Набір для </w:t>
            </w:r>
            <w:proofErr w:type="spellStart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вітректомії</w:t>
            </w:r>
            <w:proofErr w:type="spellEnd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27G </w:t>
            </w:r>
            <w:proofErr w:type="spellStart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Ultra</w:t>
            </w:r>
            <w:proofErr w:type="spellEnd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2268" w:type="dxa"/>
            <w:vAlign w:val="center"/>
          </w:tcPr>
          <w:p w14:paraId="77D885C3" w14:textId="77777777" w:rsidR="003D485A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36586 - Офтальмологічна помпа для іригації/аспірації</w:t>
            </w:r>
          </w:p>
          <w:p w14:paraId="48908E76" w14:textId="77777777" w:rsidR="003D485A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28A20E4E" w14:textId="60F368CA" w:rsidR="003D485A" w:rsidRPr="008462EC" w:rsidRDefault="00142590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Z12120299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ІНСТРУМЕНТИ ДЛЯ ТЕРАПЕВТИЧНОГО І ХІРУРГІЧНОГО ОФТАЛЬМОЛОГІЧНОГО ЛІКУВАННЯ – ІНШЕ</w:t>
            </w:r>
          </w:p>
        </w:tc>
        <w:tc>
          <w:tcPr>
            <w:tcW w:w="610" w:type="dxa"/>
            <w:vAlign w:val="center"/>
          </w:tcPr>
          <w:p w14:paraId="6C0B88A5" w14:textId="27AD2699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6" w:type="dxa"/>
            <w:vAlign w:val="center"/>
          </w:tcPr>
          <w:p w14:paraId="118618A2" w14:textId="38AE7B32" w:rsidR="003D485A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606BA789" w14:textId="18B90F2C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Набір для </w:t>
            </w:r>
            <w:proofErr w:type="spellStart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вітректомії</w:t>
            </w:r>
            <w:proofErr w:type="spellEnd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27G </w:t>
            </w:r>
            <w:proofErr w:type="spellStart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Ultra</w:t>
            </w:r>
            <w:proofErr w:type="spellEnd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Повна сумісність з EVA NEXUS</w:t>
            </w:r>
          </w:p>
        </w:tc>
      </w:tr>
      <w:tr w:rsidR="003D485A" w:rsidRPr="007070B5" w14:paraId="3AEE5DC6" w14:textId="77777777" w:rsidTr="008462EC">
        <w:trPr>
          <w:trHeight w:val="520"/>
        </w:trPr>
        <w:tc>
          <w:tcPr>
            <w:tcW w:w="455" w:type="dxa"/>
            <w:shd w:val="clear" w:color="auto" w:fill="auto"/>
            <w:noWrap/>
            <w:vAlign w:val="center"/>
          </w:tcPr>
          <w:p w14:paraId="6A7BD8A4" w14:textId="6CB6322F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32FA79" w14:textId="0E87D4F1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Набір для введення силіконового масла в шприцах</w:t>
            </w:r>
          </w:p>
        </w:tc>
        <w:tc>
          <w:tcPr>
            <w:tcW w:w="2268" w:type="dxa"/>
            <w:vAlign w:val="center"/>
          </w:tcPr>
          <w:p w14:paraId="0C00DFBF" w14:textId="77777777" w:rsidR="003D485A" w:rsidRDefault="003D485A" w:rsidP="00AB3D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17899 - Офтальмологічна </w:t>
            </w:r>
            <w:proofErr w:type="spellStart"/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канюля</w:t>
            </w:r>
            <w:proofErr w:type="spellEnd"/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вливання</w:t>
            </w:r>
          </w:p>
          <w:p w14:paraId="3B233066" w14:textId="77777777" w:rsidR="003D485A" w:rsidRDefault="003D485A" w:rsidP="00AB3D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3ABFC734" w14:textId="500496A4" w:rsidR="00142590" w:rsidRPr="008462EC" w:rsidRDefault="00142590" w:rsidP="00AB3D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A010599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ГОЛКИ І НАБОРИ ДЛЯ ОФТАЛЬМОЛОГІЧНИХ ІН’ЄКЦІЙ – ІНШЕ</w:t>
            </w:r>
          </w:p>
        </w:tc>
        <w:tc>
          <w:tcPr>
            <w:tcW w:w="610" w:type="dxa"/>
            <w:vAlign w:val="center"/>
          </w:tcPr>
          <w:p w14:paraId="6A49E829" w14:textId="18944CB9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06" w:type="dxa"/>
            <w:vAlign w:val="center"/>
          </w:tcPr>
          <w:p w14:paraId="305C57AB" w14:textId="0C5020BD" w:rsidR="003D485A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619C0EBD" w14:textId="7904A9BB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Набір для введення силіконового масла </w:t>
            </w:r>
            <w:r w:rsidRPr="00101E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Повна сумісність з EVA NEXUS</w:t>
            </w:r>
          </w:p>
        </w:tc>
      </w:tr>
      <w:tr w:rsidR="003D485A" w:rsidRPr="007070B5" w14:paraId="06B7E010" w14:textId="77777777" w:rsidTr="008462EC">
        <w:trPr>
          <w:trHeight w:val="520"/>
        </w:trPr>
        <w:tc>
          <w:tcPr>
            <w:tcW w:w="455" w:type="dxa"/>
            <w:shd w:val="clear" w:color="auto" w:fill="auto"/>
            <w:noWrap/>
            <w:vAlign w:val="center"/>
          </w:tcPr>
          <w:p w14:paraId="304B01EB" w14:textId="626F7198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955555" w14:textId="42F0582E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Набір EVA NEXUS TDC для </w:t>
            </w:r>
            <w:proofErr w:type="spellStart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вітректомії</w:t>
            </w:r>
            <w:proofErr w:type="spellEnd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23G</w:t>
            </w:r>
          </w:p>
        </w:tc>
        <w:tc>
          <w:tcPr>
            <w:tcW w:w="2268" w:type="dxa"/>
            <w:vAlign w:val="center"/>
          </w:tcPr>
          <w:p w14:paraId="1BEF52FA" w14:textId="77777777" w:rsidR="003D485A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36586 - Офтальмологічна помпа для іригації/аспірації</w:t>
            </w:r>
          </w:p>
          <w:p w14:paraId="474F1411" w14:textId="77777777" w:rsidR="003D485A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23F78A3A" w14:textId="750809C3" w:rsidR="003D485A" w:rsidRPr="008462EC" w:rsidRDefault="00142590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Z12120299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ІНСТРУМЕНТИ ДЛЯ ТЕРАПЕВТИЧНОГО І ХІРУРГІЧНОГО ОФТАЛЬМОЛОГІЧНОГО ЛІКУВАННЯ – ІНШЕ</w:t>
            </w:r>
          </w:p>
        </w:tc>
        <w:tc>
          <w:tcPr>
            <w:tcW w:w="610" w:type="dxa"/>
            <w:vAlign w:val="center"/>
          </w:tcPr>
          <w:p w14:paraId="6A7E9F92" w14:textId="063D9BC3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6" w:type="dxa"/>
            <w:vAlign w:val="center"/>
          </w:tcPr>
          <w:p w14:paraId="16BC8F57" w14:textId="048D3BC5" w:rsidR="003D485A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5AD3B447" w14:textId="393AA353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Набір EVA NEXUS TDC для </w:t>
            </w:r>
            <w:proofErr w:type="spellStart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вітректомії</w:t>
            </w:r>
            <w:proofErr w:type="spellEnd"/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23G</w:t>
            </w:r>
            <w:r w:rsidRPr="00101E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Повна сумісність з EVA NEXUS</w:t>
            </w:r>
          </w:p>
        </w:tc>
      </w:tr>
      <w:tr w:rsidR="003D485A" w:rsidRPr="007070B5" w14:paraId="5E028483" w14:textId="77777777" w:rsidTr="008462EC">
        <w:trPr>
          <w:trHeight w:val="520"/>
        </w:trPr>
        <w:tc>
          <w:tcPr>
            <w:tcW w:w="455" w:type="dxa"/>
            <w:shd w:val="clear" w:color="auto" w:fill="auto"/>
            <w:noWrap/>
            <w:vAlign w:val="center"/>
          </w:tcPr>
          <w:p w14:paraId="1CEA5218" w14:textId="3FC1A273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5C2208" w14:textId="199867D1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Касета EVA NCBF з пакетом для збору 2.0 l (л) VGPC</w:t>
            </w:r>
          </w:p>
        </w:tc>
        <w:tc>
          <w:tcPr>
            <w:tcW w:w="2268" w:type="dxa"/>
            <w:vAlign w:val="center"/>
          </w:tcPr>
          <w:p w14:paraId="0281DA31" w14:textId="0357CE6F" w:rsidR="003D485A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36586- Офтальмологічна помпа для іригації/аспірації</w:t>
            </w:r>
          </w:p>
          <w:p w14:paraId="3D927967" w14:textId="5638B075" w:rsidR="003D485A" w:rsidRPr="008462EC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142590"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590"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Z12120299 </w:t>
            </w:r>
            <w:r w:rsid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142590"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ІНСТРУМЕНТИ ДЛЯ ТЕРАПЕВТИЧНОГО І ХІРУРГІЧНОГО ОФТАЛЬМОЛОГІЧНОГО ЛІКУВАННЯ – ІНШЕ</w:t>
            </w:r>
          </w:p>
        </w:tc>
        <w:tc>
          <w:tcPr>
            <w:tcW w:w="610" w:type="dxa"/>
            <w:vAlign w:val="center"/>
          </w:tcPr>
          <w:p w14:paraId="37483EDB" w14:textId="7CE45F0A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6" w:type="dxa"/>
            <w:vAlign w:val="center"/>
          </w:tcPr>
          <w:p w14:paraId="69A03A9D" w14:textId="601EEC6E" w:rsidR="003D485A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42F577D2" w14:textId="1D612416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Касета EVA NEXUS NCBF з одноразовим пакетом 2,0 л  </w:t>
            </w:r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Повна сумісність з EVA NEXUS</w:t>
            </w:r>
          </w:p>
        </w:tc>
      </w:tr>
      <w:tr w:rsidR="003D485A" w:rsidRPr="007070B5" w14:paraId="172255D3" w14:textId="77777777" w:rsidTr="008462EC">
        <w:trPr>
          <w:trHeight w:val="520"/>
        </w:trPr>
        <w:tc>
          <w:tcPr>
            <w:tcW w:w="455" w:type="dxa"/>
            <w:shd w:val="clear" w:color="auto" w:fill="auto"/>
            <w:noWrap/>
            <w:vAlign w:val="center"/>
          </w:tcPr>
          <w:p w14:paraId="7E749228" w14:textId="65F90933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17FACC" w14:textId="32B21797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Набір </w:t>
            </w:r>
            <w:proofErr w:type="spellStart"/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інфузійний</w:t>
            </w:r>
            <w:proofErr w:type="spellEnd"/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EVA NEXUS</w:t>
            </w:r>
          </w:p>
        </w:tc>
        <w:tc>
          <w:tcPr>
            <w:tcW w:w="2268" w:type="dxa"/>
            <w:vAlign w:val="center"/>
          </w:tcPr>
          <w:p w14:paraId="1DE2D6B3" w14:textId="77777777" w:rsidR="003D485A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46705 - Офтальмологічна </w:t>
            </w:r>
            <w:proofErr w:type="spellStart"/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аспіраційна</w:t>
            </w:r>
            <w:proofErr w:type="spellEnd"/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іригаційна </w:t>
            </w:r>
            <w:proofErr w:type="spellStart"/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канюля</w:t>
            </w:r>
            <w:proofErr w:type="spellEnd"/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одноразового застосування</w:t>
            </w:r>
          </w:p>
          <w:p w14:paraId="22535D75" w14:textId="77777777" w:rsidR="003D485A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07FD3E1A" w14:textId="7F1AEC89" w:rsidR="003D485A" w:rsidRPr="008462EC" w:rsidRDefault="00142590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A010599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ГОЛКИ І НАБОРИ ДЛЯ ОФТАЛЬМОЛОГІЧНИХ ІН’ЄКЦІЙ – ІНШЕ</w:t>
            </w:r>
          </w:p>
        </w:tc>
        <w:tc>
          <w:tcPr>
            <w:tcW w:w="610" w:type="dxa"/>
            <w:vAlign w:val="center"/>
          </w:tcPr>
          <w:p w14:paraId="194424B1" w14:textId="2BAE2E15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6" w:type="dxa"/>
            <w:vAlign w:val="center"/>
          </w:tcPr>
          <w:p w14:paraId="66406B72" w14:textId="542A9818" w:rsidR="003D485A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5066E9C0" w14:textId="0119C0F7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Набір </w:t>
            </w:r>
            <w:proofErr w:type="spellStart"/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інфузійний</w:t>
            </w:r>
            <w:proofErr w:type="spellEnd"/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EVA NEXUS</w:t>
            </w:r>
            <w:r w:rsidRPr="009B6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Повна сумісність з EVA NEXUS</w:t>
            </w:r>
          </w:p>
        </w:tc>
      </w:tr>
      <w:tr w:rsidR="003D485A" w:rsidRPr="007070B5" w14:paraId="126DEBB4" w14:textId="77777777" w:rsidTr="008462EC">
        <w:trPr>
          <w:trHeight w:val="520"/>
        </w:trPr>
        <w:tc>
          <w:tcPr>
            <w:tcW w:w="455" w:type="dxa"/>
            <w:shd w:val="clear" w:color="auto" w:fill="auto"/>
            <w:noWrap/>
            <w:vAlign w:val="center"/>
          </w:tcPr>
          <w:p w14:paraId="44186396" w14:textId="73350F78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B1537F" w14:textId="540C7AF4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Одноразові трубки EVA NEXUS для іригації та аспірації</w:t>
            </w:r>
          </w:p>
        </w:tc>
        <w:tc>
          <w:tcPr>
            <w:tcW w:w="2268" w:type="dxa"/>
            <w:vAlign w:val="center"/>
          </w:tcPr>
          <w:p w14:paraId="559F50C0" w14:textId="77777777" w:rsidR="003D485A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46705 - Офтальмологічна </w:t>
            </w:r>
            <w:proofErr w:type="spellStart"/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аспіраційна</w:t>
            </w:r>
            <w:proofErr w:type="spellEnd"/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іригаційна </w:t>
            </w:r>
            <w:proofErr w:type="spellStart"/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канюля</w:t>
            </w:r>
            <w:proofErr w:type="spellEnd"/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одноразового застосування</w:t>
            </w:r>
          </w:p>
          <w:p w14:paraId="5BE9ADCA" w14:textId="77777777" w:rsidR="003D485A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0BDD1F75" w14:textId="2E2317BA" w:rsidR="003D485A" w:rsidRPr="008462EC" w:rsidRDefault="00142590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A010599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ГОЛКИ І НАБОРИ ДЛЯ ОФТАЛЬМОЛОГІЧНИХ ІН’ЄКЦІЙ – ІНШЕ</w:t>
            </w:r>
          </w:p>
        </w:tc>
        <w:tc>
          <w:tcPr>
            <w:tcW w:w="610" w:type="dxa"/>
            <w:vAlign w:val="center"/>
          </w:tcPr>
          <w:p w14:paraId="3D0C89C5" w14:textId="0AEC007D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6" w:type="dxa"/>
            <w:vAlign w:val="center"/>
          </w:tcPr>
          <w:p w14:paraId="250E223C" w14:textId="1ADB6DFD" w:rsidR="003D485A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2A441F35" w14:textId="6F174DB0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Трубки EVA NEXUS для іригації та аспірації</w:t>
            </w:r>
            <w:r w:rsidRPr="000E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Повна сумісність з EVA NEXUS</w:t>
            </w:r>
          </w:p>
        </w:tc>
      </w:tr>
      <w:tr w:rsidR="003D485A" w:rsidRPr="007070B5" w14:paraId="1BAFAFBA" w14:textId="77777777" w:rsidTr="008462EC">
        <w:trPr>
          <w:trHeight w:val="520"/>
        </w:trPr>
        <w:tc>
          <w:tcPr>
            <w:tcW w:w="455" w:type="dxa"/>
            <w:shd w:val="clear" w:color="auto" w:fill="auto"/>
            <w:noWrap/>
            <w:vAlign w:val="center"/>
          </w:tcPr>
          <w:p w14:paraId="23EEEDD2" w14:textId="2EBD08A2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265A89" w14:textId="6C0C3D6A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Лазерний зонд направлений з роз'ємом DORC (23G /0,6 mm (мм))</w:t>
            </w:r>
          </w:p>
        </w:tc>
        <w:tc>
          <w:tcPr>
            <w:tcW w:w="2268" w:type="dxa"/>
            <w:vAlign w:val="center"/>
          </w:tcPr>
          <w:p w14:paraId="2500F80F" w14:textId="77777777" w:rsidR="003D485A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45074 - Система </w:t>
            </w:r>
            <w:proofErr w:type="spellStart"/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вітректомі</w:t>
            </w:r>
            <w:proofErr w:type="spellEnd"/>
          </w:p>
          <w:p w14:paraId="31391CAF" w14:textId="77777777" w:rsidR="003D485A" w:rsidRDefault="003D485A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7A6BEF4D" w14:textId="1FA20E1C" w:rsidR="003D485A" w:rsidRPr="008462EC" w:rsidRDefault="00142590" w:rsidP="00AB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Z12120299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142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ІНСТРУМЕНТИ ДЛЯ ТЕРАПЕВТИЧНОГО І ХІРУРГІЧНОГО ОФТАЛЬМОЛОГІЧНОГО ЛІКУВАННЯ – ІНШЕ</w:t>
            </w:r>
          </w:p>
        </w:tc>
        <w:tc>
          <w:tcPr>
            <w:tcW w:w="610" w:type="dxa"/>
            <w:vAlign w:val="center"/>
          </w:tcPr>
          <w:p w14:paraId="19C86801" w14:textId="1D6FF28B" w:rsidR="003D485A" w:rsidRPr="00D2427B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4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6" w:type="dxa"/>
            <w:vAlign w:val="center"/>
          </w:tcPr>
          <w:p w14:paraId="384AB65F" w14:textId="6AB8780A" w:rsidR="003D485A" w:rsidRDefault="003D485A" w:rsidP="003D48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25432358" w14:textId="41E204A7" w:rsidR="003D485A" w:rsidRPr="008462EC" w:rsidRDefault="003D485A" w:rsidP="003D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Зонд лазерний направлений (23G/0,6 mm(мм))</w:t>
            </w:r>
            <w:r w:rsidRPr="000E5B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Повна сумісність з EVA NEXUS</w:t>
            </w:r>
          </w:p>
        </w:tc>
      </w:tr>
    </w:tbl>
    <w:p w14:paraId="1181C680" w14:textId="770E391E" w:rsidR="008462EC" w:rsidRDefault="008462EC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22CAA5D5" w14:textId="37BBB35E" w:rsidR="00020DD3" w:rsidRPr="00D40230" w:rsidRDefault="00020DD3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D40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Очікувана вартість закупівлі складає: </w:t>
      </w:r>
      <w:r w:rsidR="00575082" w:rsidRPr="005750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2 106 918,18 грн. (Два мільйона сто шість тисяч дев'ятсот вісімнадцять гривень 18 копійок)</w:t>
      </w:r>
      <w:r w:rsidR="008462EC" w:rsidRPr="008462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з ПДВ</w:t>
      </w:r>
    </w:p>
    <w:p w14:paraId="11E26747" w14:textId="77777777" w:rsidR="00D40230" w:rsidRPr="00020DD3" w:rsidRDefault="00D40230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sectPr w:rsidR="00D40230" w:rsidRPr="00020DD3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13"/>
    <w:rsid w:val="00020DD3"/>
    <w:rsid w:val="000E4C7B"/>
    <w:rsid w:val="001159FF"/>
    <w:rsid w:val="001367FF"/>
    <w:rsid w:val="00142590"/>
    <w:rsid w:val="001E74A8"/>
    <w:rsid w:val="00205C2A"/>
    <w:rsid w:val="00324F1F"/>
    <w:rsid w:val="003D485A"/>
    <w:rsid w:val="003E76EC"/>
    <w:rsid w:val="00401BC4"/>
    <w:rsid w:val="004928A9"/>
    <w:rsid w:val="00575082"/>
    <w:rsid w:val="005A2B13"/>
    <w:rsid w:val="00616944"/>
    <w:rsid w:val="00675805"/>
    <w:rsid w:val="006B2132"/>
    <w:rsid w:val="00750EE9"/>
    <w:rsid w:val="007544D5"/>
    <w:rsid w:val="00761A58"/>
    <w:rsid w:val="00764FC6"/>
    <w:rsid w:val="007A79FC"/>
    <w:rsid w:val="008462EC"/>
    <w:rsid w:val="008653A7"/>
    <w:rsid w:val="008D22D2"/>
    <w:rsid w:val="009336EE"/>
    <w:rsid w:val="00983902"/>
    <w:rsid w:val="00983CF1"/>
    <w:rsid w:val="009E19D1"/>
    <w:rsid w:val="00A84C45"/>
    <w:rsid w:val="00AB3D15"/>
    <w:rsid w:val="00B25F46"/>
    <w:rsid w:val="00B8155B"/>
    <w:rsid w:val="00BA374E"/>
    <w:rsid w:val="00C065D4"/>
    <w:rsid w:val="00D2427B"/>
    <w:rsid w:val="00D40230"/>
    <w:rsid w:val="00DA0813"/>
    <w:rsid w:val="00DD3CED"/>
    <w:rsid w:val="00E115C2"/>
    <w:rsid w:val="00F34208"/>
    <w:rsid w:val="00F45A0D"/>
    <w:rsid w:val="00F463D9"/>
    <w:rsid w:val="00F550C5"/>
    <w:rsid w:val="00FA1422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ы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3250</Words>
  <Characters>1853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18</cp:revision>
  <cp:lastPrinted>2025-01-29T09:18:00Z</cp:lastPrinted>
  <dcterms:created xsi:type="dcterms:W3CDTF">2025-01-29T09:21:00Z</dcterms:created>
  <dcterms:modified xsi:type="dcterms:W3CDTF">2025-10-30T12:06:00Z</dcterms:modified>
</cp:coreProperties>
</file>