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0673E4B2" w14:textId="77777777" w:rsidR="009570AE" w:rsidRPr="00B82DD7" w:rsidRDefault="009570AE" w:rsidP="009570AE">
      <w:pPr>
        <w:jc w:val="center"/>
        <w:outlineLvl w:val="0"/>
        <w:rPr>
          <w:b/>
          <w:sz w:val="28"/>
          <w:szCs w:val="28"/>
        </w:rPr>
      </w:pPr>
      <w:r w:rsidRPr="00B82DD7">
        <w:rPr>
          <w:b/>
          <w:sz w:val="28"/>
          <w:szCs w:val="28"/>
        </w:rPr>
        <w:t xml:space="preserve">МЕДИКО-ТЕХНІЧНІ ВИМОГИ </w:t>
      </w:r>
    </w:p>
    <w:p w14:paraId="271943F4" w14:textId="77777777" w:rsidR="009570AE" w:rsidRDefault="009570AE" w:rsidP="009570AE">
      <w:pPr>
        <w:spacing w:after="60"/>
        <w:jc w:val="center"/>
        <w:outlineLvl w:val="0"/>
        <w:rPr>
          <w:b/>
          <w:sz w:val="28"/>
          <w:szCs w:val="28"/>
        </w:rPr>
      </w:pPr>
      <w:r w:rsidRPr="003976DD">
        <w:rPr>
          <w:b/>
          <w:sz w:val="28"/>
          <w:szCs w:val="28"/>
        </w:rPr>
        <w:t>на закупівлю по предмету</w:t>
      </w:r>
    </w:p>
    <w:p w14:paraId="0F509F77" w14:textId="77777777" w:rsidR="009570AE" w:rsidRDefault="009570AE" w:rsidP="009570AE">
      <w:pPr>
        <w:spacing w:after="60"/>
        <w:jc w:val="center"/>
        <w:outlineLvl w:val="0"/>
        <w:rPr>
          <w:b/>
          <w:sz w:val="28"/>
          <w:szCs w:val="28"/>
        </w:rPr>
      </w:pPr>
    </w:p>
    <w:p w14:paraId="23025812" w14:textId="77777777" w:rsidR="009570AE" w:rsidRDefault="009570AE" w:rsidP="009570AE">
      <w:pPr>
        <w:pStyle w:val="rvps2"/>
        <w:shd w:val="clear" w:color="auto" w:fill="FFFFFF"/>
        <w:jc w:val="both"/>
        <w:textAlignment w:val="baseline"/>
        <w:rPr>
          <w:b/>
        </w:rPr>
      </w:pPr>
      <w:r w:rsidRPr="00F121ED">
        <w:t xml:space="preserve"> </w:t>
      </w:r>
      <w:r w:rsidRPr="00F121ED">
        <w:rPr>
          <w:lang w:bidi="uk-UA"/>
        </w:rPr>
        <w:t xml:space="preserve"> </w:t>
      </w:r>
      <w:bookmarkStart w:id="0" w:name="_Hlk213671660"/>
      <w:r>
        <w:rPr>
          <w:b/>
          <w:color w:val="000000"/>
          <w:sz w:val="25"/>
          <w:szCs w:val="25"/>
        </w:rPr>
        <w:t xml:space="preserve">Реагенти до проточних </w:t>
      </w:r>
      <w:proofErr w:type="spellStart"/>
      <w:r>
        <w:rPr>
          <w:b/>
          <w:color w:val="000000"/>
          <w:sz w:val="25"/>
          <w:szCs w:val="25"/>
        </w:rPr>
        <w:t>цитофлюориметрів</w:t>
      </w:r>
      <w:proofErr w:type="spellEnd"/>
      <w:r>
        <w:rPr>
          <w:b/>
          <w:color w:val="000000"/>
          <w:sz w:val="25"/>
          <w:szCs w:val="25"/>
        </w:rPr>
        <w:t xml:space="preserve"> </w:t>
      </w:r>
      <w:proofErr w:type="spellStart"/>
      <w:r>
        <w:rPr>
          <w:b/>
          <w:color w:val="000000"/>
          <w:sz w:val="25"/>
          <w:szCs w:val="25"/>
        </w:rPr>
        <w:t>Navios</w:t>
      </w:r>
      <w:proofErr w:type="spellEnd"/>
      <w:r>
        <w:rPr>
          <w:b/>
          <w:color w:val="000000"/>
          <w:sz w:val="25"/>
          <w:szCs w:val="25"/>
        </w:rPr>
        <w:t xml:space="preserve"> EX, </w:t>
      </w:r>
      <w:proofErr w:type="spellStart"/>
      <w:r>
        <w:rPr>
          <w:b/>
          <w:color w:val="000000"/>
          <w:sz w:val="25"/>
          <w:szCs w:val="25"/>
        </w:rPr>
        <w:t>CytoFLEX</w:t>
      </w:r>
      <w:proofErr w:type="spellEnd"/>
      <w:r>
        <w:rPr>
          <w:b/>
          <w:color w:val="000000"/>
          <w:sz w:val="25"/>
          <w:szCs w:val="25"/>
        </w:rPr>
        <w:t xml:space="preserve">, </w:t>
      </w:r>
      <w:proofErr w:type="spellStart"/>
      <w:r>
        <w:rPr>
          <w:b/>
          <w:color w:val="000000"/>
          <w:sz w:val="25"/>
          <w:szCs w:val="25"/>
        </w:rPr>
        <w:t>Beckman</w:t>
      </w:r>
      <w:proofErr w:type="spellEnd"/>
      <w:r>
        <w:rPr>
          <w:b/>
          <w:color w:val="000000"/>
          <w:sz w:val="25"/>
          <w:szCs w:val="25"/>
        </w:rPr>
        <w:t xml:space="preserve"> </w:t>
      </w:r>
      <w:proofErr w:type="spellStart"/>
      <w:r>
        <w:rPr>
          <w:b/>
          <w:color w:val="000000"/>
          <w:sz w:val="25"/>
          <w:szCs w:val="25"/>
        </w:rPr>
        <w:t>Coulter</w:t>
      </w:r>
      <w:proofErr w:type="spellEnd"/>
      <w:r>
        <w:rPr>
          <w:b/>
          <w:color w:val="000000"/>
          <w:sz w:val="25"/>
          <w:szCs w:val="25"/>
        </w:rPr>
        <w:t xml:space="preserve"> для </w:t>
      </w:r>
      <w:proofErr w:type="spellStart"/>
      <w:r>
        <w:rPr>
          <w:b/>
          <w:color w:val="000000"/>
          <w:sz w:val="25"/>
          <w:szCs w:val="25"/>
        </w:rPr>
        <w:t>Референс</w:t>
      </w:r>
      <w:proofErr w:type="spellEnd"/>
      <w:r>
        <w:rPr>
          <w:b/>
          <w:color w:val="000000"/>
          <w:sz w:val="25"/>
          <w:szCs w:val="25"/>
        </w:rPr>
        <w:t xml:space="preserve">-лабораторії з лабораторної діагностики </w:t>
      </w:r>
      <w:proofErr w:type="spellStart"/>
      <w:r>
        <w:rPr>
          <w:b/>
          <w:color w:val="000000"/>
          <w:sz w:val="25"/>
          <w:szCs w:val="25"/>
        </w:rPr>
        <w:t>онкогематологічних</w:t>
      </w:r>
      <w:proofErr w:type="spellEnd"/>
      <w:r>
        <w:rPr>
          <w:b/>
          <w:color w:val="000000"/>
          <w:sz w:val="25"/>
          <w:szCs w:val="25"/>
        </w:rPr>
        <w:t xml:space="preserve"> захворювань Українського </w:t>
      </w:r>
      <w:proofErr w:type="spellStart"/>
      <w:r>
        <w:rPr>
          <w:b/>
          <w:color w:val="000000"/>
          <w:sz w:val="25"/>
          <w:szCs w:val="25"/>
        </w:rPr>
        <w:t>Референс</w:t>
      </w:r>
      <w:proofErr w:type="spellEnd"/>
      <w:r>
        <w:rPr>
          <w:b/>
          <w:color w:val="000000"/>
          <w:sz w:val="25"/>
          <w:szCs w:val="25"/>
        </w:rPr>
        <w:t xml:space="preserve">-центру з клінічної лабораторної діагностики та метрології ДНП "НДСЛ "Охматдит" МОЗ" України в 2025 році – ТКМ : 1.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CD33 PC7, або еквівалент; 2.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CD19 PC5, або еквівалент; 3.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CD24 APC, або еквівалент; 4.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CD34 PE, або еквівалент; 5. </w:t>
      </w:r>
      <w:proofErr w:type="spellStart"/>
      <w:r>
        <w:rPr>
          <w:b/>
          <w:color w:val="000000"/>
          <w:sz w:val="25"/>
          <w:szCs w:val="25"/>
        </w:rPr>
        <w:t>Кон'юговане</w:t>
      </w:r>
      <w:proofErr w:type="spellEnd"/>
      <w:r>
        <w:rPr>
          <w:b/>
          <w:color w:val="000000"/>
          <w:sz w:val="25"/>
          <w:szCs w:val="25"/>
        </w:rPr>
        <w:t xml:space="preserve"> антитіло </w:t>
      </w:r>
      <w:proofErr w:type="spellStart"/>
      <w:r>
        <w:rPr>
          <w:b/>
          <w:color w:val="000000"/>
          <w:sz w:val="25"/>
          <w:szCs w:val="25"/>
        </w:rPr>
        <w:t>IOTest</w:t>
      </w:r>
      <w:proofErr w:type="spellEnd"/>
      <w:r>
        <w:rPr>
          <w:b/>
          <w:color w:val="000000"/>
          <w:sz w:val="25"/>
          <w:szCs w:val="25"/>
        </w:rPr>
        <w:t xml:space="preserve"> CD34 ECD, або еквівалент; 6. </w:t>
      </w:r>
      <w:proofErr w:type="spellStart"/>
      <w:r>
        <w:rPr>
          <w:b/>
          <w:color w:val="000000"/>
          <w:sz w:val="25"/>
          <w:szCs w:val="25"/>
        </w:rPr>
        <w:t>Моноклональне</w:t>
      </w:r>
      <w:proofErr w:type="spellEnd"/>
      <w:r>
        <w:rPr>
          <w:b/>
          <w:color w:val="000000"/>
          <w:sz w:val="25"/>
          <w:szCs w:val="25"/>
        </w:rPr>
        <w:t xml:space="preserve"> антитіло CD127, мічене </w:t>
      </w:r>
      <w:proofErr w:type="spellStart"/>
      <w:r>
        <w:rPr>
          <w:b/>
          <w:color w:val="000000"/>
          <w:sz w:val="25"/>
          <w:szCs w:val="25"/>
        </w:rPr>
        <w:t>флюоресцентним</w:t>
      </w:r>
      <w:proofErr w:type="spellEnd"/>
      <w:r>
        <w:rPr>
          <w:b/>
          <w:color w:val="000000"/>
          <w:sz w:val="25"/>
          <w:szCs w:val="25"/>
        </w:rPr>
        <w:t xml:space="preserve"> барвником PE, або еквівалент; 7. </w:t>
      </w:r>
      <w:proofErr w:type="spellStart"/>
      <w:r>
        <w:rPr>
          <w:b/>
          <w:color w:val="000000"/>
          <w:sz w:val="25"/>
          <w:szCs w:val="25"/>
        </w:rPr>
        <w:t>IOTest</w:t>
      </w:r>
      <w:proofErr w:type="spellEnd"/>
      <w:r>
        <w:rPr>
          <w:b/>
          <w:color w:val="000000"/>
          <w:sz w:val="25"/>
          <w:szCs w:val="25"/>
        </w:rPr>
        <w:t xml:space="preserve"> </w:t>
      </w:r>
      <w:proofErr w:type="spellStart"/>
      <w:r>
        <w:rPr>
          <w:b/>
          <w:color w:val="000000"/>
          <w:sz w:val="25"/>
          <w:szCs w:val="25"/>
        </w:rPr>
        <w:t>Anti</w:t>
      </w:r>
      <w:proofErr w:type="spellEnd"/>
      <w:r>
        <w:rPr>
          <w:b/>
          <w:color w:val="000000"/>
          <w:sz w:val="25"/>
          <w:szCs w:val="25"/>
        </w:rPr>
        <w:t>-</w:t>
      </w:r>
      <w:proofErr w:type="spellStart"/>
      <w:r>
        <w:rPr>
          <w:b/>
          <w:color w:val="000000"/>
          <w:sz w:val="25"/>
          <w:szCs w:val="25"/>
        </w:rPr>
        <w:t>Kappa</w:t>
      </w:r>
      <w:proofErr w:type="spellEnd"/>
      <w:r>
        <w:rPr>
          <w:b/>
          <w:color w:val="000000"/>
          <w:sz w:val="25"/>
          <w:szCs w:val="25"/>
        </w:rPr>
        <w:t xml:space="preserve">-FITC </w:t>
      </w:r>
      <w:proofErr w:type="spellStart"/>
      <w:r>
        <w:rPr>
          <w:b/>
          <w:color w:val="000000"/>
          <w:sz w:val="25"/>
          <w:szCs w:val="25"/>
        </w:rPr>
        <w:t>Кон’юговане</w:t>
      </w:r>
      <w:proofErr w:type="spellEnd"/>
      <w:r>
        <w:rPr>
          <w:b/>
          <w:color w:val="000000"/>
          <w:sz w:val="25"/>
          <w:szCs w:val="25"/>
        </w:rPr>
        <w:t xml:space="preserve"> антитіло  (100 тестів); 8. </w:t>
      </w:r>
      <w:proofErr w:type="spellStart"/>
      <w:r>
        <w:rPr>
          <w:b/>
          <w:color w:val="000000"/>
          <w:sz w:val="25"/>
          <w:szCs w:val="25"/>
        </w:rPr>
        <w:t>IOTest</w:t>
      </w:r>
      <w:proofErr w:type="spellEnd"/>
      <w:r>
        <w:rPr>
          <w:b/>
          <w:color w:val="000000"/>
          <w:sz w:val="25"/>
          <w:szCs w:val="25"/>
        </w:rPr>
        <w:t xml:space="preserve"> </w:t>
      </w:r>
      <w:proofErr w:type="spellStart"/>
      <w:r>
        <w:rPr>
          <w:b/>
          <w:color w:val="000000"/>
          <w:sz w:val="25"/>
          <w:szCs w:val="25"/>
        </w:rPr>
        <w:t>Anti-Lambda</w:t>
      </w:r>
      <w:proofErr w:type="spellEnd"/>
      <w:r>
        <w:rPr>
          <w:b/>
          <w:color w:val="000000"/>
          <w:sz w:val="25"/>
          <w:szCs w:val="25"/>
        </w:rPr>
        <w:t xml:space="preserve">- PE </w:t>
      </w:r>
      <w:proofErr w:type="spellStart"/>
      <w:r>
        <w:rPr>
          <w:b/>
          <w:color w:val="000000"/>
          <w:sz w:val="25"/>
          <w:szCs w:val="25"/>
        </w:rPr>
        <w:t>Кон’юговане</w:t>
      </w:r>
      <w:proofErr w:type="spellEnd"/>
      <w:r>
        <w:rPr>
          <w:b/>
          <w:color w:val="000000"/>
          <w:sz w:val="25"/>
          <w:szCs w:val="25"/>
        </w:rPr>
        <w:t xml:space="preserve"> антитіло  (100 тестів); 9. </w:t>
      </w:r>
      <w:proofErr w:type="spellStart"/>
      <w:r>
        <w:rPr>
          <w:b/>
          <w:color w:val="000000"/>
          <w:sz w:val="25"/>
          <w:szCs w:val="25"/>
        </w:rPr>
        <w:t>Моноклональне</w:t>
      </w:r>
      <w:proofErr w:type="spellEnd"/>
      <w:r>
        <w:rPr>
          <w:b/>
          <w:color w:val="000000"/>
          <w:sz w:val="25"/>
          <w:szCs w:val="25"/>
        </w:rPr>
        <w:t xml:space="preserve"> антитіло </w:t>
      </w:r>
      <w:proofErr w:type="spellStart"/>
      <w:r>
        <w:rPr>
          <w:b/>
          <w:color w:val="000000"/>
          <w:sz w:val="25"/>
          <w:szCs w:val="25"/>
        </w:rPr>
        <w:t>Ig</w:t>
      </w:r>
      <w:proofErr w:type="spellEnd"/>
      <w:r>
        <w:rPr>
          <w:b/>
          <w:color w:val="000000"/>
          <w:sz w:val="25"/>
          <w:szCs w:val="25"/>
        </w:rPr>
        <w:t xml:space="preserve"> M, мічене </w:t>
      </w:r>
      <w:proofErr w:type="spellStart"/>
      <w:r>
        <w:rPr>
          <w:b/>
          <w:color w:val="000000"/>
          <w:sz w:val="25"/>
          <w:szCs w:val="25"/>
        </w:rPr>
        <w:t>флюоресцентним</w:t>
      </w:r>
      <w:proofErr w:type="spellEnd"/>
      <w:r>
        <w:rPr>
          <w:b/>
          <w:color w:val="000000"/>
          <w:sz w:val="25"/>
          <w:szCs w:val="25"/>
        </w:rPr>
        <w:t xml:space="preserve"> барвником FITC, або еквівалент; 10. Розчин для промивання системи проточного </w:t>
      </w:r>
      <w:proofErr w:type="spellStart"/>
      <w:r>
        <w:rPr>
          <w:b/>
          <w:color w:val="000000"/>
          <w:sz w:val="25"/>
          <w:szCs w:val="25"/>
        </w:rPr>
        <w:t>цитофлюориметра</w:t>
      </w:r>
      <w:proofErr w:type="spellEnd"/>
      <w:r>
        <w:rPr>
          <w:b/>
          <w:color w:val="000000"/>
          <w:sz w:val="25"/>
          <w:szCs w:val="25"/>
        </w:rPr>
        <w:t xml:space="preserve">; 11. Пробірки для проточного </w:t>
      </w:r>
      <w:proofErr w:type="spellStart"/>
      <w:r>
        <w:rPr>
          <w:b/>
          <w:color w:val="000000"/>
          <w:sz w:val="25"/>
          <w:szCs w:val="25"/>
        </w:rPr>
        <w:t>цитофлюориметра</w:t>
      </w:r>
      <w:proofErr w:type="spellEnd"/>
      <w:r>
        <w:rPr>
          <w:b/>
          <w:color w:val="000000"/>
          <w:sz w:val="25"/>
          <w:szCs w:val="25"/>
        </w:rPr>
        <w:t xml:space="preserve">, 12х75 мм, блакитні; 12. </w:t>
      </w:r>
      <w:proofErr w:type="spellStart"/>
      <w:r>
        <w:rPr>
          <w:b/>
          <w:color w:val="000000"/>
          <w:sz w:val="25"/>
          <w:szCs w:val="25"/>
        </w:rPr>
        <w:t>Stem-Trol</w:t>
      </w:r>
      <w:proofErr w:type="spellEnd"/>
      <w:r>
        <w:rPr>
          <w:b/>
          <w:color w:val="000000"/>
          <w:sz w:val="25"/>
          <w:szCs w:val="25"/>
        </w:rPr>
        <w:t xml:space="preserve"> </w:t>
      </w:r>
      <w:proofErr w:type="spellStart"/>
      <w:r>
        <w:rPr>
          <w:b/>
          <w:color w:val="000000"/>
          <w:sz w:val="25"/>
          <w:szCs w:val="25"/>
        </w:rPr>
        <w:t>Control</w:t>
      </w:r>
      <w:proofErr w:type="spellEnd"/>
      <w:r>
        <w:rPr>
          <w:b/>
          <w:color w:val="000000"/>
          <w:sz w:val="25"/>
          <w:szCs w:val="25"/>
        </w:rPr>
        <w:t xml:space="preserve"> </w:t>
      </w:r>
      <w:proofErr w:type="spellStart"/>
      <w:r>
        <w:rPr>
          <w:b/>
          <w:color w:val="000000"/>
          <w:sz w:val="25"/>
          <w:szCs w:val="25"/>
        </w:rPr>
        <w:t>Cells</w:t>
      </w:r>
      <w:proofErr w:type="spellEnd"/>
      <w:r>
        <w:rPr>
          <w:b/>
          <w:color w:val="000000"/>
          <w:sz w:val="25"/>
          <w:szCs w:val="25"/>
        </w:rPr>
        <w:t xml:space="preserve">, або еквівалент </w:t>
      </w:r>
      <w:r>
        <w:rPr>
          <w:color w:val="000000"/>
          <w:sz w:val="26"/>
          <w:szCs w:val="26"/>
        </w:rPr>
        <w:t xml:space="preserve">- </w:t>
      </w:r>
      <w:r w:rsidRPr="0005513A">
        <w:rPr>
          <w:b/>
        </w:rPr>
        <w:t>код ДК 021:2015 – 33690000-3 лікарські засоби різні</w:t>
      </w:r>
    </w:p>
    <w:tbl>
      <w:tblPr>
        <w:tblW w:w="10867" w:type="dxa"/>
        <w:tblInd w:w="113" w:type="dxa"/>
        <w:tblLook w:val="04A0" w:firstRow="1" w:lastRow="0" w:firstColumn="1" w:lastColumn="0" w:noHBand="0" w:noVBand="1"/>
      </w:tblPr>
      <w:tblGrid>
        <w:gridCol w:w="458"/>
        <w:gridCol w:w="2798"/>
        <w:gridCol w:w="1107"/>
        <w:gridCol w:w="1019"/>
        <w:gridCol w:w="2403"/>
        <w:gridCol w:w="2466"/>
        <w:gridCol w:w="696"/>
      </w:tblGrid>
      <w:tr w:rsidR="009570AE" w14:paraId="532A35E6" w14:textId="77777777" w:rsidTr="00B344E1">
        <w:trPr>
          <w:trHeight w:val="220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2BF97B17" w14:textId="77777777" w:rsidR="009570AE" w:rsidRDefault="009570AE" w:rsidP="00B344E1">
            <w:pPr>
              <w:jc w:val="center"/>
              <w:rPr>
                <w:b/>
                <w:bCs/>
                <w:lang/>
              </w:rPr>
            </w:pPr>
            <w:r>
              <w:rPr>
                <w:b/>
                <w:bCs/>
              </w:rPr>
              <w:t>№</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1CF3DEF3" w14:textId="77777777" w:rsidR="009570AE" w:rsidRDefault="009570AE" w:rsidP="00B344E1">
            <w:pPr>
              <w:jc w:val="center"/>
              <w:rPr>
                <w:b/>
                <w:bCs/>
              </w:rPr>
            </w:pPr>
            <w:r>
              <w:rPr>
                <w:b/>
                <w:bCs/>
              </w:rPr>
              <w:t>Міжнародна непатентована назва лікарського засобу / Назва медичного виробу</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14:paraId="52BCCF97" w14:textId="77777777" w:rsidR="009570AE" w:rsidRDefault="009570AE" w:rsidP="00B344E1">
            <w:pPr>
              <w:jc w:val="center"/>
              <w:rPr>
                <w:b/>
                <w:bCs/>
              </w:rPr>
            </w:pPr>
            <w:r>
              <w:rPr>
                <w:b/>
                <w:bCs/>
              </w:rPr>
              <w:t>Форма випуску</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3074C05A" w14:textId="77777777" w:rsidR="009570AE" w:rsidRDefault="009570AE" w:rsidP="00B344E1">
            <w:pPr>
              <w:jc w:val="center"/>
              <w:rPr>
                <w:b/>
                <w:bCs/>
              </w:rPr>
            </w:pPr>
            <w:proofErr w:type="spellStart"/>
            <w:r>
              <w:rPr>
                <w:b/>
                <w:bCs/>
              </w:rPr>
              <w:t>Заг</w:t>
            </w:r>
            <w:proofErr w:type="spellEnd"/>
            <w:r>
              <w:rPr>
                <w:b/>
                <w:bCs/>
              </w:rPr>
              <w:t>-на кіл-</w:t>
            </w:r>
            <w:proofErr w:type="spellStart"/>
            <w:r>
              <w:rPr>
                <w:b/>
                <w:bCs/>
              </w:rPr>
              <w:t>ть</w:t>
            </w:r>
            <w:proofErr w:type="spellEnd"/>
          </w:p>
        </w:tc>
        <w:tc>
          <w:tcPr>
            <w:tcW w:w="2301" w:type="dxa"/>
            <w:tcBorders>
              <w:top w:val="single" w:sz="4" w:space="0" w:color="auto"/>
              <w:left w:val="nil"/>
              <w:bottom w:val="single" w:sz="4" w:space="0" w:color="auto"/>
              <w:right w:val="single" w:sz="4" w:space="0" w:color="auto"/>
            </w:tcBorders>
            <w:shd w:val="clear" w:color="auto" w:fill="auto"/>
            <w:vAlign w:val="center"/>
            <w:hideMark/>
          </w:tcPr>
          <w:p w14:paraId="0A041723" w14:textId="77777777" w:rsidR="009570AE" w:rsidRDefault="009570AE" w:rsidP="00B344E1">
            <w:pPr>
              <w:jc w:val="center"/>
              <w:rPr>
                <w:b/>
                <w:bCs/>
                <w:color w:val="000000"/>
              </w:rPr>
            </w:pPr>
            <w:r>
              <w:rPr>
                <w:b/>
                <w:bCs/>
                <w:color w:val="000000"/>
              </w:rPr>
              <w:t>НАЦІОНАЛЬНИЙ КЛАСИФІКАТОР УКРАЇНИ</w:t>
            </w:r>
            <w:r>
              <w:rPr>
                <w:b/>
                <w:bCs/>
                <w:color w:val="000000"/>
              </w:rPr>
              <w:br/>
              <w:t xml:space="preserve">Єдиний закупівельний словник ДК 021:2015  </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9F85668" w14:textId="77777777" w:rsidR="009570AE" w:rsidRDefault="009570AE" w:rsidP="00B344E1">
            <w:pPr>
              <w:jc w:val="center"/>
              <w:rPr>
                <w:b/>
                <w:bCs/>
                <w:color w:val="000000"/>
              </w:rPr>
            </w:pPr>
            <w:r>
              <w:rPr>
                <w:b/>
                <w:bCs/>
                <w:color w:val="000000"/>
              </w:rPr>
              <w:t xml:space="preserve">Код та назва національного класифікатору медичного виробу </w:t>
            </w:r>
            <w:r>
              <w:rPr>
                <w:b/>
                <w:bCs/>
                <w:color w:val="000000"/>
              </w:rPr>
              <w:br/>
              <w:t>НК 024:2023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7B291" w14:textId="77777777" w:rsidR="009570AE" w:rsidRDefault="009570AE" w:rsidP="00B344E1">
            <w:pPr>
              <w:jc w:val="center"/>
              <w:rPr>
                <w:b/>
                <w:bCs/>
                <w:color w:val="000000"/>
              </w:rPr>
            </w:pPr>
            <w:r>
              <w:rPr>
                <w:b/>
                <w:bCs/>
                <w:color w:val="000000"/>
              </w:rPr>
              <w:t>п/п</w:t>
            </w:r>
          </w:p>
        </w:tc>
      </w:tr>
      <w:tr w:rsidR="009570AE" w14:paraId="062FF0CE" w14:textId="77777777" w:rsidTr="00B344E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14:paraId="15628E80" w14:textId="77777777" w:rsidR="009570AE" w:rsidRDefault="009570AE" w:rsidP="00B344E1">
            <w:pPr>
              <w:jc w:val="center"/>
              <w:rPr>
                <w:b/>
                <w:bCs/>
              </w:rPr>
            </w:pPr>
            <w:r>
              <w:rPr>
                <w:b/>
                <w:bCs/>
              </w:rPr>
              <w:t>1</w:t>
            </w:r>
          </w:p>
        </w:tc>
        <w:tc>
          <w:tcPr>
            <w:tcW w:w="2798" w:type="dxa"/>
            <w:tcBorders>
              <w:top w:val="nil"/>
              <w:left w:val="nil"/>
              <w:bottom w:val="single" w:sz="4" w:space="0" w:color="auto"/>
              <w:right w:val="single" w:sz="4" w:space="0" w:color="auto"/>
            </w:tcBorders>
            <w:shd w:val="clear" w:color="auto" w:fill="auto"/>
            <w:vAlign w:val="center"/>
            <w:hideMark/>
          </w:tcPr>
          <w:p w14:paraId="01018518" w14:textId="77777777" w:rsidR="009570AE" w:rsidRDefault="009570AE" w:rsidP="00B344E1">
            <w:pPr>
              <w:jc w:val="center"/>
              <w:rPr>
                <w:b/>
                <w:bCs/>
              </w:rPr>
            </w:pPr>
            <w:r>
              <w:rPr>
                <w:b/>
                <w:bCs/>
              </w:rPr>
              <w:t>2</w:t>
            </w:r>
          </w:p>
        </w:tc>
        <w:tc>
          <w:tcPr>
            <w:tcW w:w="1107" w:type="dxa"/>
            <w:tcBorders>
              <w:top w:val="nil"/>
              <w:left w:val="nil"/>
              <w:bottom w:val="single" w:sz="4" w:space="0" w:color="auto"/>
              <w:right w:val="single" w:sz="4" w:space="0" w:color="auto"/>
            </w:tcBorders>
            <w:shd w:val="clear" w:color="auto" w:fill="auto"/>
            <w:vAlign w:val="center"/>
            <w:hideMark/>
          </w:tcPr>
          <w:p w14:paraId="325B8CDC" w14:textId="77777777" w:rsidR="009570AE" w:rsidRDefault="009570AE" w:rsidP="00B344E1">
            <w:pPr>
              <w:jc w:val="center"/>
              <w:rPr>
                <w:b/>
                <w:bCs/>
              </w:rPr>
            </w:pPr>
            <w:r>
              <w:rPr>
                <w:b/>
                <w:bCs/>
              </w:rPr>
              <w:t>3</w:t>
            </w:r>
          </w:p>
        </w:tc>
        <w:tc>
          <w:tcPr>
            <w:tcW w:w="1019" w:type="dxa"/>
            <w:tcBorders>
              <w:top w:val="nil"/>
              <w:left w:val="nil"/>
              <w:bottom w:val="single" w:sz="4" w:space="0" w:color="auto"/>
              <w:right w:val="single" w:sz="4" w:space="0" w:color="auto"/>
            </w:tcBorders>
            <w:shd w:val="clear" w:color="000000" w:fill="FFFFFF"/>
            <w:vAlign w:val="center"/>
            <w:hideMark/>
          </w:tcPr>
          <w:p w14:paraId="7D37B507" w14:textId="77777777" w:rsidR="009570AE" w:rsidRDefault="009570AE" w:rsidP="00B344E1">
            <w:pPr>
              <w:jc w:val="center"/>
              <w:rPr>
                <w:b/>
                <w:bCs/>
              </w:rPr>
            </w:pPr>
            <w:r>
              <w:rPr>
                <w:b/>
                <w:bCs/>
              </w:rPr>
              <w:t>4</w:t>
            </w:r>
          </w:p>
        </w:tc>
        <w:tc>
          <w:tcPr>
            <w:tcW w:w="2301" w:type="dxa"/>
            <w:tcBorders>
              <w:top w:val="nil"/>
              <w:left w:val="nil"/>
              <w:bottom w:val="single" w:sz="4" w:space="0" w:color="auto"/>
              <w:right w:val="single" w:sz="4" w:space="0" w:color="auto"/>
            </w:tcBorders>
            <w:shd w:val="clear" w:color="auto" w:fill="auto"/>
            <w:vAlign w:val="center"/>
            <w:hideMark/>
          </w:tcPr>
          <w:p w14:paraId="5D28C278" w14:textId="77777777" w:rsidR="009570AE" w:rsidRDefault="009570AE" w:rsidP="00B344E1">
            <w:pPr>
              <w:jc w:val="center"/>
              <w:rPr>
                <w:b/>
                <w:bCs/>
              </w:rPr>
            </w:pPr>
            <w:r>
              <w:rPr>
                <w:b/>
                <w:bCs/>
              </w:rPr>
              <w:t>5</w:t>
            </w:r>
          </w:p>
        </w:tc>
        <w:tc>
          <w:tcPr>
            <w:tcW w:w="2466" w:type="dxa"/>
            <w:tcBorders>
              <w:top w:val="nil"/>
              <w:left w:val="nil"/>
              <w:bottom w:val="single" w:sz="4" w:space="0" w:color="auto"/>
              <w:right w:val="single" w:sz="4" w:space="0" w:color="auto"/>
            </w:tcBorders>
            <w:shd w:val="clear" w:color="auto" w:fill="auto"/>
            <w:vAlign w:val="center"/>
            <w:hideMark/>
          </w:tcPr>
          <w:p w14:paraId="7FB94DA2" w14:textId="77777777" w:rsidR="009570AE" w:rsidRDefault="009570AE" w:rsidP="00B344E1">
            <w:pPr>
              <w:jc w:val="center"/>
              <w:rPr>
                <w:b/>
                <w:bCs/>
              </w:rPr>
            </w:pPr>
            <w:r>
              <w:rPr>
                <w:b/>
                <w:bCs/>
              </w:rPr>
              <w:t>6</w:t>
            </w:r>
          </w:p>
        </w:tc>
        <w:tc>
          <w:tcPr>
            <w:tcW w:w="696" w:type="dxa"/>
            <w:tcBorders>
              <w:top w:val="nil"/>
              <w:left w:val="single" w:sz="4" w:space="0" w:color="auto"/>
              <w:bottom w:val="single" w:sz="4" w:space="0" w:color="auto"/>
              <w:right w:val="single" w:sz="4" w:space="0" w:color="auto"/>
            </w:tcBorders>
            <w:shd w:val="clear" w:color="auto" w:fill="auto"/>
            <w:vAlign w:val="center"/>
            <w:hideMark/>
          </w:tcPr>
          <w:p w14:paraId="02E42A1B" w14:textId="77777777" w:rsidR="009570AE" w:rsidRDefault="009570AE" w:rsidP="00B344E1">
            <w:pPr>
              <w:jc w:val="center"/>
              <w:rPr>
                <w:b/>
                <w:bCs/>
              </w:rPr>
            </w:pPr>
            <w:r>
              <w:rPr>
                <w:b/>
                <w:bCs/>
              </w:rPr>
              <w:t>7</w:t>
            </w:r>
          </w:p>
        </w:tc>
      </w:tr>
      <w:tr w:rsidR="009570AE" w14:paraId="1F2679DB" w14:textId="77777777" w:rsidTr="00B344E1">
        <w:trPr>
          <w:trHeight w:val="506"/>
        </w:trPr>
        <w:tc>
          <w:tcPr>
            <w:tcW w:w="458" w:type="dxa"/>
            <w:tcBorders>
              <w:top w:val="nil"/>
              <w:left w:val="single" w:sz="4" w:space="0" w:color="auto"/>
              <w:bottom w:val="single" w:sz="4" w:space="0" w:color="auto"/>
              <w:right w:val="single" w:sz="4" w:space="0" w:color="auto"/>
            </w:tcBorders>
            <w:shd w:val="clear" w:color="auto" w:fill="auto"/>
            <w:vAlign w:val="center"/>
          </w:tcPr>
          <w:p w14:paraId="7835BBA4" w14:textId="77777777" w:rsidR="009570AE" w:rsidRDefault="009570AE" w:rsidP="00B344E1">
            <w:pPr>
              <w:jc w:val="center"/>
              <w:rPr>
                <w:b/>
                <w:bCs/>
              </w:rPr>
            </w:pPr>
          </w:p>
        </w:tc>
        <w:tc>
          <w:tcPr>
            <w:tcW w:w="10409" w:type="dxa"/>
            <w:gridSpan w:val="6"/>
            <w:tcBorders>
              <w:top w:val="nil"/>
              <w:left w:val="nil"/>
              <w:bottom w:val="single" w:sz="4" w:space="0" w:color="auto"/>
              <w:right w:val="single" w:sz="4" w:space="0" w:color="auto"/>
            </w:tcBorders>
            <w:shd w:val="clear" w:color="auto" w:fill="auto"/>
            <w:vAlign w:val="center"/>
          </w:tcPr>
          <w:p w14:paraId="406C8B3D" w14:textId="77777777" w:rsidR="009570AE" w:rsidRDefault="009570AE" w:rsidP="00B344E1">
            <w:pPr>
              <w:pStyle w:val="rvps2"/>
              <w:shd w:val="clear" w:color="auto" w:fill="FFFFFF"/>
              <w:jc w:val="both"/>
              <w:textAlignment w:val="baseline"/>
              <w:rPr>
                <w:b/>
                <w:bCs/>
              </w:rPr>
            </w:pPr>
            <w:r>
              <w:rPr>
                <w:b/>
                <w:bCs/>
              </w:rPr>
              <w:t xml:space="preserve">Реагенти до проточних </w:t>
            </w:r>
            <w:proofErr w:type="spellStart"/>
            <w:r>
              <w:rPr>
                <w:b/>
                <w:bCs/>
              </w:rPr>
              <w:t>цитофлюориметрів</w:t>
            </w:r>
            <w:proofErr w:type="spellEnd"/>
            <w:r>
              <w:rPr>
                <w:b/>
                <w:bCs/>
              </w:rPr>
              <w:t xml:space="preserve"> </w:t>
            </w:r>
            <w:proofErr w:type="spellStart"/>
            <w:r>
              <w:rPr>
                <w:b/>
                <w:bCs/>
              </w:rPr>
              <w:t>Navios</w:t>
            </w:r>
            <w:proofErr w:type="spellEnd"/>
            <w:r>
              <w:rPr>
                <w:b/>
                <w:bCs/>
              </w:rPr>
              <w:t xml:space="preserve"> EX, </w:t>
            </w:r>
            <w:proofErr w:type="spellStart"/>
            <w:r>
              <w:rPr>
                <w:b/>
                <w:bCs/>
              </w:rPr>
              <w:t>CytoFLEX</w:t>
            </w:r>
            <w:proofErr w:type="spellEnd"/>
            <w:r>
              <w:rPr>
                <w:b/>
                <w:bCs/>
              </w:rPr>
              <w:t xml:space="preserve">, </w:t>
            </w:r>
            <w:proofErr w:type="spellStart"/>
            <w:r>
              <w:rPr>
                <w:b/>
                <w:bCs/>
              </w:rPr>
              <w:t>Beckman</w:t>
            </w:r>
            <w:proofErr w:type="spellEnd"/>
            <w:r>
              <w:rPr>
                <w:b/>
                <w:bCs/>
              </w:rPr>
              <w:t xml:space="preserve"> </w:t>
            </w:r>
            <w:proofErr w:type="spellStart"/>
            <w:r>
              <w:rPr>
                <w:b/>
                <w:bCs/>
              </w:rPr>
              <w:t>Coulter</w:t>
            </w:r>
            <w:proofErr w:type="spellEnd"/>
            <w:r>
              <w:rPr>
                <w:b/>
                <w:bCs/>
              </w:rPr>
              <w:t>:</w:t>
            </w:r>
          </w:p>
        </w:tc>
      </w:tr>
      <w:tr w:rsidR="009570AE" w14:paraId="761A9078" w14:textId="77777777" w:rsidTr="00B344E1">
        <w:trPr>
          <w:trHeight w:val="78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801B" w14:textId="77777777" w:rsidR="009570AE" w:rsidRDefault="009570AE" w:rsidP="00B344E1">
            <w:pPr>
              <w:jc w:val="center"/>
            </w:pPr>
            <w:r>
              <w:t>1</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60C85277" w14:textId="77777777" w:rsidR="009570AE" w:rsidRDefault="009570AE" w:rsidP="00B344E1">
            <w:proofErr w:type="spellStart"/>
            <w:r>
              <w:t>Кон'юговане</w:t>
            </w:r>
            <w:proofErr w:type="spellEnd"/>
            <w:r>
              <w:t xml:space="preserve"> антитіло </w:t>
            </w:r>
            <w:proofErr w:type="spellStart"/>
            <w:r>
              <w:t>IOTest</w:t>
            </w:r>
            <w:proofErr w:type="spellEnd"/>
            <w:r>
              <w:t xml:space="preserve"> CD33 PC7, або еквівалент</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00108417" w14:textId="77777777" w:rsidR="009570AE" w:rsidRDefault="009570AE" w:rsidP="00B344E1">
            <w:pPr>
              <w:jc w:val="center"/>
              <w:rPr>
                <w:color w:val="000000"/>
              </w:rPr>
            </w:pPr>
            <w:proofErr w:type="spellStart"/>
            <w:r>
              <w:rPr>
                <w:color w:val="000000"/>
              </w:rPr>
              <w:t>шт</w:t>
            </w:r>
            <w:proofErr w:type="spellEnd"/>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14A80634" w14:textId="77777777" w:rsidR="009570AE" w:rsidRDefault="009570AE" w:rsidP="00B344E1">
            <w:pPr>
              <w:jc w:val="center"/>
              <w:rPr>
                <w:color w:val="000000"/>
              </w:rPr>
            </w:pPr>
            <w:r>
              <w:rPr>
                <w:color w:val="000000"/>
              </w:rPr>
              <w:t>3</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14:paraId="0D02B3F0" w14:textId="77777777" w:rsidR="009570AE" w:rsidRDefault="009570AE" w:rsidP="00B344E1">
            <w:pPr>
              <w:jc w:val="center"/>
            </w:pPr>
            <w:r>
              <w:t>Код ДК 021:2015 – 33696500-0 - Лабораторні реактиви</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BBDC46A" w14:textId="77777777" w:rsidR="009570AE" w:rsidRDefault="009570AE" w:rsidP="00B344E1">
            <w:pPr>
              <w:jc w:val="center"/>
            </w:pPr>
            <w:r>
              <w:t>56917 Численні CD-клітинні маркери IVD, антитіла</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F010" w14:textId="77777777" w:rsidR="009570AE" w:rsidRDefault="009570AE" w:rsidP="00B344E1">
            <w:pPr>
              <w:jc w:val="center"/>
            </w:pPr>
            <w:r>
              <w:t>2458</w:t>
            </w:r>
          </w:p>
        </w:tc>
      </w:tr>
      <w:tr w:rsidR="009570AE" w14:paraId="4A6ABFE2" w14:textId="77777777" w:rsidTr="00B344E1">
        <w:trPr>
          <w:trHeight w:val="70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42532C4" w14:textId="77777777" w:rsidR="009570AE" w:rsidRDefault="009570AE" w:rsidP="00B344E1">
            <w:pPr>
              <w:jc w:val="center"/>
            </w:pPr>
            <w:r>
              <w:t>2</w:t>
            </w:r>
          </w:p>
        </w:tc>
        <w:tc>
          <w:tcPr>
            <w:tcW w:w="2798" w:type="dxa"/>
            <w:tcBorders>
              <w:top w:val="nil"/>
              <w:left w:val="nil"/>
              <w:bottom w:val="single" w:sz="4" w:space="0" w:color="auto"/>
              <w:right w:val="single" w:sz="4" w:space="0" w:color="auto"/>
            </w:tcBorders>
            <w:shd w:val="clear" w:color="auto" w:fill="auto"/>
            <w:vAlign w:val="center"/>
            <w:hideMark/>
          </w:tcPr>
          <w:p w14:paraId="52198E0D" w14:textId="77777777" w:rsidR="009570AE" w:rsidRDefault="009570AE" w:rsidP="00B344E1">
            <w:proofErr w:type="spellStart"/>
            <w:r>
              <w:t>Кон'юговане</w:t>
            </w:r>
            <w:proofErr w:type="spellEnd"/>
            <w:r>
              <w:t xml:space="preserve"> антитіло </w:t>
            </w:r>
            <w:proofErr w:type="spellStart"/>
            <w:r>
              <w:t>IOTest</w:t>
            </w:r>
            <w:proofErr w:type="spellEnd"/>
            <w:r>
              <w:t xml:space="preserve"> CD19 PC5,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396B6483"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67FBBC9F"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3F800118"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2CB6CDB0"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7BFD95DA" w14:textId="77777777" w:rsidR="009570AE" w:rsidRDefault="009570AE" w:rsidP="00B344E1">
            <w:pPr>
              <w:jc w:val="center"/>
            </w:pPr>
            <w:r>
              <w:t>2441</w:t>
            </w:r>
          </w:p>
        </w:tc>
      </w:tr>
      <w:tr w:rsidR="009570AE" w14:paraId="6D53FE39" w14:textId="77777777" w:rsidTr="00B344E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C502C52" w14:textId="77777777" w:rsidR="009570AE" w:rsidRDefault="009570AE" w:rsidP="00B344E1">
            <w:pPr>
              <w:jc w:val="center"/>
            </w:pPr>
            <w:r>
              <w:t>3</w:t>
            </w:r>
          </w:p>
        </w:tc>
        <w:tc>
          <w:tcPr>
            <w:tcW w:w="2798" w:type="dxa"/>
            <w:tcBorders>
              <w:top w:val="nil"/>
              <w:left w:val="nil"/>
              <w:bottom w:val="single" w:sz="4" w:space="0" w:color="auto"/>
              <w:right w:val="single" w:sz="4" w:space="0" w:color="auto"/>
            </w:tcBorders>
            <w:shd w:val="clear" w:color="auto" w:fill="auto"/>
            <w:vAlign w:val="center"/>
            <w:hideMark/>
          </w:tcPr>
          <w:p w14:paraId="2AC14338" w14:textId="77777777" w:rsidR="009570AE" w:rsidRDefault="009570AE" w:rsidP="00B344E1">
            <w:proofErr w:type="spellStart"/>
            <w:r>
              <w:t>Кон'юговане</w:t>
            </w:r>
            <w:proofErr w:type="spellEnd"/>
            <w:r>
              <w:t xml:space="preserve"> антитіло </w:t>
            </w:r>
            <w:proofErr w:type="spellStart"/>
            <w:r>
              <w:t>IOTest</w:t>
            </w:r>
            <w:proofErr w:type="spellEnd"/>
            <w:r>
              <w:t xml:space="preserve"> CD24 APC,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533C97E1"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569B7917"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258145D8"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6B6124D1"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08CE4C5B" w14:textId="77777777" w:rsidR="009570AE" w:rsidRDefault="009570AE" w:rsidP="00B344E1">
            <w:pPr>
              <w:jc w:val="center"/>
            </w:pPr>
            <w:r>
              <w:t>2533</w:t>
            </w:r>
          </w:p>
        </w:tc>
      </w:tr>
      <w:tr w:rsidR="009570AE" w14:paraId="25AEFB61" w14:textId="77777777" w:rsidTr="00B344E1">
        <w:trPr>
          <w:trHeight w:val="73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A4CAF44" w14:textId="77777777" w:rsidR="009570AE" w:rsidRDefault="009570AE" w:rsidP="00B344E1">
            <w:pPr>
              <w:jc w:val="center"/>
            </w:pPr>
            <w:r>
              <w:t>4</w:t>
            </w:r>
          </w:p>
        </w:tc>
        <w:tc>
          <w:tcPr>
            <w:tcW w:w="2798" w:type="dxa"/>
            <w:tcBorders>
              <w:top w:val="nil"/>
              <w:left w:val="nil"/>
              <w:bottom w:val="single" w:sz="4" w:space="0" w:color="auto"/>
              <w:right w:val="single" w:sz="4" w:space="0" w:color="auto"/>
            </w:tcBorders>
            <w:shd w:val="clear" w:color="auto" w:fill="auto"/>
            <w:vAlign w:val="center"/>
            <w:hideMark/>
          </w:tcPr>
          <w:p w14:paraId="7AECA688" w14:textId="77777777" w:rsidR="009570AE" w:rsidRDefault="009570AE" w:rsidP="00B344E1">
            <w:proofErr w:type="spellStart"/>
            <w:r>
              <w:t>Кон'юговане</w:t>
            </w:r>
            <w:proofErr w:type="spellEnd"/>
            <w:r>
              <w:t xml:space="preserve"> антитіло </w:t>
            </w:r>
            <w:proofErr w:type="spellStart"/>
            <w:r>
              <w:t>IOTest</w:t>
            </w:r>
            <w:proofErr w:type="spellEnd"/>
            <w:r>
              <w:t xml:space="preserve"> CD34 PE,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63BD9FA6"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7CA28109"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013D3F64"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25B5A264"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44239F9C" w14:textId="77777777" w:rsidR="009570AE" w:rsidRDefault="009570AE" w:rsidP="00B344E1">
            <w:pPr>
              <w:jc w:val="center"/>
            </w:pPr>
            <w:r>
              <w:t>2459</w:t>
            </w:r>
          </w:p>
        </w:tc>
      </w:tr>
      <w:tr w:rsidR="009570AE" w14:paraId="79064D3C" w14:textId="77777777" w:rsidTr="00B344E1">
        <w:trPr>
          <w:trHeight w:val="67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4EE6FFC" w14:textId="77777777" w:rsidR="009570AE" w:rsidRDefault="009570AE" w:rsidP="00B344E1">
            <w:pPr>
              <w:jc w:val="center"/>
            </w:pPr>
            <w:r>
              <w:t>5</w:t>
            </w:r>
          </w:p>
        </w:tc>
        <w:tc>
          <w:tcPr>
            <w:tcW w:w="2798" w:type="dxa"/>
            <w:tcBorders>
              <w:top w:val="nil"/>
              <w:left w:val="nil"/>
              <w:bottom w:val="single" w:sz="4" w:space="0" w:color="auto"/>
              <w:right w:val="single" w:sz="4" w:space="0" w:color="auto"/>
            </w:tcBorders>
            <w:shd w:val="clear" w:color="auto" w:fill="auto"/>
            <w:vAlign w:val="center"/>
            <w:hideMark/>
          </w:tcPr>
          <w:p w14:paraId="0A4AF5C9" w14:textId="77777777" w:rsidR="009570AE" w:rsidRDefault="009570AE" w:rsidP="00B344E1">
            <w:proofErr w:type="spellStart"/>
            <w:r>
              <w:t>Кон'юговане</w:t>
            </w:r>
            <w:proofErr w:type="spellEnd"/>
            <w:r>
              <w:t xml:space="preserve"> антитіло </w:t>
            </w:r>
            <w:proofErr w:type="spellStart"/>
            <w:r>
              <w:t>IOTest</w:t>
            </w:r>
            <w:proofErr w:type="spellEnd"/>
            <w:r>
              <w:t xml:space="preserve"> CD34 ECD,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78C3CE52"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0ACF29BC" w14:textId="77777777" w:rsidR="009570AE" w:rsidRDefault="009570AE" w:rsidP="00B344E1">
            <w:pPr>
              <w:jc w:val="center"/>
              <w:rPr>
                <w:color w:val="000000"/>
              </w:rPr>
            </w:pPr>
            <w:r>
              <w:rPr>
                <w:color w:val="000000"/>
              </w:rPr>
              <w:t>2</w:t>
            </w:r>
          </w:p>
        </w:tc>
        <w:tc>
          <w:tcPr>
            <w:tcW w:w="2301" w:type="dxa"/>
            <w:tcBorders>
              <w:top w:val="nil"/>
              <w:left w:val="nil"/>
              <w:bottom w:val="single" w:sz="4" w:space="0" w:color="auto"/>
              <w:right w:val="single" w:sz="4" w:space="0" w:color="auto"/>
            </w:tcBorders>
            <w:shd w:val="clear" w:color="auto" w:fill="auto"/>
            <w:vAlign w:val="center"/>
            <w:hideMark/>
          </w:tcPr>
          <w:p w14:paraId="4880D435"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1159D6F7"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3E986FD0" w14:textId="77777777" w:rsidR="009570AE" w:rsidRDefault="009570AE" w:rsidP="00B344E1">
            <w:pPr>
              <w:jc w:val="center"/>
            </w:pPr>
            <w:r>
              <w:t>2460</w:t>
            </w:r>
          </w:p>
        </w:tc>
      </w:tr>
      <w:tr w:rsidR="009570AE" w14:paraId="4F32960F" w14:textId="77777777" w:rsidTr="00B344E1">
        <w:trPr>
          <w:trHeight w:val="81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1CDEC5D" w14:textId="77777777" w:rsidR="009570AE" w:rsidRDefault="009570AE" w:rsidP="00B344E1">
            <w:pPr>
              <w:jc w:val="center"/>
            </w:pPr>
            <w:r>
              <w:t>6</w:t>
            </w:r>
          </w:p>
        </w:tc>
        <w:tc>
          <w:tcPr>
            <w:tcW w:w="2798" w:type="dxa"/>
            <w:tcBorders>
              <w:top w:val="nil"/>
              <w:left w:val="nil"/>
              <w:bottom w:val="single" w:sz="4" w:space="0" w:color="auto"/>
              <w:right w:val="single" w:sz="4" w:space="0" w:color="auto"/>
            </w:tcBorders>
            <w:shd w:val="clear" w:color="auto" w:fill="auto"/>
            <w:vAlign w:val="center"/>
            <w:hideMark/>
          </w:tcPr>
          <w:p w14:paraId="53F15F1C" w14:textId="77777777" w:rsidR="009570AE" w:rsidRDefault="009570AE" w:rsidP="00B344E1">
            <w:proofErr w:type="spellStart"/>
            <w:r>
              <w:t>Моноклональне</w:t>
            </w:r>
            <w:proofErr w:type="spellEnd"/>
            <w:r>
              <w:t xml:space="preserve"> антитіло CD127, мічене </w:t>
            </w:r>
            <w:proofErr w:type="spellStart"/>
            <w:r>
              <w:t>флюоресцентним</w:t>
            </w:r>
            <w:proofErr w:type="spellEnd"/>
            <w:r>
              <w:t xml:space="preserve"> </w:t>
            </w:r>
            <w:r>
              <w:lastRenderedPageBreak/>
              <w:t>барвником PE,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6DDA9F45" w14:textId="77777777" w:rsidR="009570AE" w:rsidRDefault="009570AE" w:rsidP="00B344E1">
            <w:pPr>
              <w:jc w:val="center"/>
              <w:rPr>
                <w:color w:val="000000"/>
              </w:rPr>
            </w:pPr>
            <w:proofErr w:type="spellStart"/>
            <w:r>
              <w:rPr>
                <w:color w:val="000000"/>
              </w:rPr>
              <w:lastRenderedPageBreak/>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771D12B3"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316347F4"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48CC16E9"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5897B61F" w14:textId="77777777" w:rsidR="009570AE" w:rsidRDefault="009570AE" w:rsidP="00B344E1">
            <w:pPr>
              <w:jc w:val="center"/>
            </w:pPr>
            <w:r>
              <w:t>2487</w:t>
            </w:r>
          </w:p>
        </w:tc>
      </w:tr>
      <w:tr w:rsidR="009570AE" w14:paraId="46A770FC" w14:textId="77777777" w:rsidTr="00B344E1">
        <w:trPr>
          <w:trHeight w:val="73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2B38C46" w14:textId="77777777" w:rsidR="009570AE" w:rsidRDefault="009570AE" w:rsidP="00B344E1">
            <w:pPr>
              <w:jc w:val="center"/>
            </w:pPr>
            <w:r>
              <w:t>7</w:t>
            </w:r>
          </w:p>
        </w:tc>
        <w:tc>
          <w:tcPr>
            <w:tcW w:w="2798" w:type="dxa"/>
            <w:tcBorders>
              <w:top w:val="nil"/>
              <w:left w:val="nil"/>
              <w:bottom w:val="single" w:sz="4" w:space="0" w:color="auto"/>
              <w:right w:val="single" w:sz="4" w:space="0" w:color="auto"/>
            </w:tcBorders>
            <w:shd w:val="clear" w:color="auto" w:fill="auto"/>
            <w:vAlign w:val="center"/>
            <w:hideMark/>
          </w:tcPr>
          <w:p w14:paraId="1D193691" w14:textId="77777777" w:rsidR="009570AE" w:rsidRDefault="009570AE" w:rsidP="00B344E1">
            <w:proofErr w:type="spellStart"/>
            <w:r>
              <w:t>IOTest</w:t>
            </w:r>
            <w:proofErr w:type="spellEnd"/>
            <w:r>
              <w:t xml:space="preserve"> </w:t>
            </w:r>
            <w:proofErr w:type="spellStart"/>
            <w:r>
              <w:t>Anti</w:t>
            </w:r>
            <w:proofErr w:type="spellEnd"/>
            <w:r>
              <w:t>-</w:t>
            </w:r>
            <w:proofErr w:type="spellStart"/>
            <w:r>
              <w:t>Kappa</w:t>
            </w:r>
            <w:proofErr w:type="spellEnd"/>
            <w:r>
              <w:t>-FITC</w:t>
            </w:r>
            <w:r>
              <w:br/>
            </w:r>
            <w:proofErr w:type="spellStart"/>
            <w:r>
              <w:t>Кон’юговане</w:t>
            </w:r>
            <w:proofErr w:type="spellEnd"/>
            <w:r>
              <w:t xml:space="preserve"> антитіло  (100 тестів) </w:t>
            </w:r>
          </w:p>
        </w:tc>
        <w:tc>
          <w:tcPr>
            <w:tcW w:w="1107" w:type="dxa"/>
            <w:tcBorders>
              <w:top w:val="nil"/>
              <w:left w:val="nil"/>
              <w:bottom w:val="single" w:sz="4" w:space="0" w:color="auto"/>
              <w:right w:val="single" w:sz="4" w:space="0" w:color="auto"/>
            </w:tcBorders>
            <w:shd w:val="clear" w:color="auto" w:fill="auto"/>
            <w:noWrap/>
            <w:vAlign w:val="center"/>
            <w:hideMark/>
          </w:tcPr>
          <w:p w14:paraId="6B4F2A0C"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570CF23D"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26B5ECF2"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2C4FD123"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0D1701A9" w14:textId="77777777" w:rsidR="009570AE" w:rsidRDefault="009570AE" w:rsidP="00B344E1">
            <w:pPr>
              <w:jc w:val="center"/>
            </w:pPr>
            <w:r>
              <w:t>2500</w:t>
            </w:r>
          </w:p>
        </w:tc>
      </w:tr>
      <w:tr w:rsidR="009570AE" w14:paraId="7A9CD24A" w14:textId="77777777" w:rsidTr="00B344E1">
        <w:trPr>
          <w:trHeight w:val="75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0A63D0E" w14:textId="77777777" w:rsidR="009570AE" w:rsidRDefault="009570AE" w:rsidP="00B344E1">
            <w:pPr>
              <w:jc w:val="center"/>
            </w:pPr>
            <w:r>
              <w:t>8</w:t>
            </w:r>
          </w:p>
        </w:tc>
        <w:tc>
          <w:tcPr>
            <w:tcW w:w="2798" w:type="dxa"/>
            <w:tcBorders>
              <w:top w:val="nil"/>
              <w:left w:val="nil"/>
              <w:bottom w:val="single" w:sz="4" w:space="0" w:color="auto"/>
              <w:right w:val="single" w:sz="4" w:space="0" w:color="auto"/>
            </w:tcBorders>
            <w:shd w:val="clear" w:color="auto" w:fill="auto"/>
            <w:vAlign w:val="center"/>
            <w:hideMark/>
          </w:tcPr>
          <w:p w14:paraId="2480FCD5" w14:textId="77777777" w:rsidR="009570AE" w:rsidRDefault="009570AE" w:rsidP="00B344E1">
            <w:proofErr w:type="spellStart"/>
            <w:r>
              <w:t>IOTest</w:t>
            </w:r>
            <w:proofErr w:type="spellEnd"/>
            <w:r>
              <w:t xml:space="preserve"> </w:t>
            </w:r>
            <w:proofErr w:type="spellStart"/>
            <w:r>
              <w:t>Anti-Lambda</w:t>
            </w:r>
            <w:proofErr w:type="spellEnd"/>
            <w:r>
              <w:t>- PE</w:t>
            </w:r>
            <w:r>
              <w:br/>
            </w:r>
            <w:proofErr w:type="spellStart"/>
            <w:r>
              <w:t>Кон’юговане</w:t>
            </w:r>
            <w:proofErr w:type="spellEnd"/>
            <w:r>
              <w:t xml:space="preserve"> антитіло  (100 тестів) </w:t>
            </w:r>
          </w:p>
        </w:tc>
        <w:tc>
          <w:tcPr>
            <w:tcW w:w="1107" w:type="dxa"/>
            <w:tcBorders>
              <w:top w:val="nil"/>
              <w:left w:val="nil"/>
              <w:bottom w:val="single" w:sz="4" w:space="0" w:color="auto"/>
              <w:right w:val="single" w:sz="4" w:space="0" w:color="auto"/>
            </w:tcBorders>
            <w:shd w:val="clear" w:color="auto" w:fill="auto"/>
            <w:noWrap/>
            <w:vAlign w:val="center"/>
            <w:hideMark/>
          </w:tcPr>
          <w:p w14:paraId="03703A72"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037ECA56"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3224EB15"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4D5B540D"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43B4653E" w14:textId="77777777" w:rsidR="009570AE" w:rsidRDefault="009570AE" w:rsidP="00B344E1">
            <w:pPr>
              <w:jc w:val="center"/>
            </w:pPr>
            <w:r>
              <w:t>2501</w:t>
            </w:r>
          </w:p>
        </w:tc>
      </w:tr>
      <w:tr w:rsidR="009570AE" w14:paraId="2BA2A144" w14:textId="77777777" w:rsidTr="00B344E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D3C47C2" w14:textId="77777777" w:rsidR="009570AE" w:rsidRDefault="009570AE" w:rsidP="00B344E1">
            <w:pPr>
              <w:jc w:val="center"/>
            </w:pPr>
            <w:r>
              <w:t>9</w:t>
            </w:r>
          </w:p>
        </w:tc>
        <w:tc>
          <w:tcPr>
            <w:tcW w:w="2798" w:type="dxa"/>
            <w:tcBorders>
              <w:top w:val="nil"/>
              <w:left w:val="nil"/>
              <w:bottom w:val="single" w:sz="4" w:space="0" w:color="auto"/>
              <w:right w:val="single" w:sz="4" w:space="0" w:color="auto"/>
            </w:tcBorders>
            <w:shd w:val="clear" w:color="auto" w:fill="auto"/>
            <w:vAlign w:val="center"/>
            <w:hideMark/>
          </w:tcPr>
          <w:p w14:paraId="3C99C674" w14:textId="77777777" w:rsidR="009570AE" w:rsidRDefault="009570AE" w:rsidP="00B344E1">
            <w:proofErr w:type="spellStart"/>
            <w:r>
              <w:t>Моноклональне</w:t>
            </w:r>
            <w:proofErr w:type="spellEnd"/>
            <w:r>
              <w:t xml:space="preserve"> антитіло </w:t>
            </w:r>
            <w:proofErr w:type="spellStart"/>
            <w:r>
              <w:t>Ig</w:t>
            </w:r>
            <w:proofErr w:type="spellEnd"/>
            <w:r>
              <w:t xml:space="preserve"> M, мічене </w:t>
            </w:r>
            <w:proofErr w:type="spellStart"/>
            <w:r>
              <w:t>флюоресцентним</w:t>
            </w:r>
            <w:proofErr w:type="spellEnd"/>
            <w:r>
              <w:t xml:space="preserve"> барвником FITC,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725F160C" w14:textId="77777777" w:rsidR="009570AE" w:rsidRDefault="009570AE" w:rsidP="00B344E1">
            <w:pPr>
              <w:jc w:val="center"/>
            </w:pPr>
            <w:proofErr w:type="spellStart"/>
            <w: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44DDB642" w14:textId="77777777" w:rsidR="009570AE" w:rsidRDefault="009570AE" w:rsidP="00B344E1">
            <w:pPr>
              <w:jc w:val="center"/>
            </w:pPr>
            <w:r>
              <w:t>1</w:t>
            </w:r>
          </w:p>
        </w:tc>
        <w:tc>
          <w:tcPr>
            <w:tcW w:w="2301" w:type="dxa"/>
            <w:tcBorders>
              <w:top w:val="nil"/>
              <w:left w:val="nil"/>
              <w:bottom w:val="single" w:sz="4" w:space="0" w:color="auto"/>
              <w:right w:val="single" w:sz="4" w:space="0" w:color="auto"/>
            </w:tcBorders>
            <w:shd w:val="clear" w:color="auto" w:fill="auto"/>
            <w:vAlign w:val="center"/>
            <w:hideMark/>
          </w:tcPr>
          <w:p w14:paraId="08A5CB09"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5B6ACF91" w14:textId="77777777" w:rsidR="009570AE" w:rsidRDefault="009570AE" w:rsidP="00B344E1">
            <w:pPr>
              <w:jc w:val="center"/>
            </w:pPr>
            <w:r>
              <w:t>56917 Численні CD-клітинні маркери IVD, антитіла</w:t>
            </w:r>
          </w:p>
        </w:tc>
        <w:tc>
          <w:tcPr>
            <w:tcW w:w="696" w:type="dxa"/>
            <w:tcBorders>
              <w:top w:val="nil"/>
              <w:left w:val="nil"/>
              <w:bottom w:val="single" w:sz="4" w:space="0" w:color="auto"/>
              <w:right w:val="single" w:sz="4" w:space="0" w:color="auto"/>
            </w:tcBorders>
            <w:shd w:val="clear" w:color="auto" w:fill="auto"/>
            <w:vAlign w:val="center"/>
            <w:hideMark/>
          </w:tcPr>
          <w:p w14:paraId="2BA9C977" w14:textId="77777777" w:rsidR="009570AE" w:rsidRDefault="009570AE" w:rsidP="00B344E1">
            <w:pPr>
              <w:jc w:val="center"/>
            </w:pPr>
            <w:r>
              <w:t>2496</w:t>
            </w:r>
          </w:p>
        </w:tc>
      </w:tr>
      <w:tr w:rsidR="009570AE" w14:paraId="7AC04E61" w14:textId="77777777" w:rsidTr="00B344E1">
        <w:trPr>
          <w:trHeight w:val="69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91168AD" w14:textId="77777777" w:rsidR="009570AE" w:rsidRDefault="009570AE" w:rsidP="00B344E1">
            <w:pPr>
              <w:jc w:val="center"/>
            </w:pPr>
            <w:r>
              <w:t>10</w:t>
            </w:r>
          </w:p>
        </w:tc>
        <w:tc>
          <w:tcPr>
            <w:tcW w:w="2798" w:type="dxa"/>
            <w:tcBorders>
              <w:top w:val="nil"/>
              <w:left w:val="nil"/>
              <w:bottom w:val="single" w:sz="4" w:space="0" w:color="auto"/>
              <w:right w:val="single" w:sz="4" w:space="0" w:color="auto"/>
            </w:tcBorders>
            <w:shd w:val="clear" w:color="auto" w:fill="auto"/>
            <w:vAlign w:val="center"/>
            <w:hideMark/>
          </w:tcPr>
          <w:p w14:paraId="4BE96673" w14:textId="77777777" w:rsidR="009570AE" w:rsidRDefault="009570AE" w:rsidP="00B344E1">
            <w:r>
              <w:t xml:space="preserve">Розчин для промивання системи проточного </w:t>
            </w:r>
            <w:proofErr w:type="spellStart"/>
            <w:r>
              <w:t>цитофлюориметра</w:t>
            </w:r>
            <w:proofErr w:type="spellEnd"/>
          </w:p>
        </w:tc>
        <w:tc>
          <w:tcPr>
            <w:tcW w:w="1107" w:type="dxa"/>
            <w:tcBorders>
              <w:top w:val="nil"/>
              <w:left w:val="nil"/>
              <w:bottom w:val="single" w:sz="4" w:space="0" w:color="auto"/>
              <w:right w:val="single" w:sz="4" w:space="0" w:color="auto"/>
            </w:tcBorders>
            <w:shd w:val="clear" w:color="auto" w:fill="auto"/>
            <w:noWrap/>
            <w:vAlign w:val="center"/>
            <w:hideMark/>
          </w:tcPr>
          <w:p w14:paraId="540C2D0E" w14:textId="77777777" w:rsidR="009570AE" w:rsidRDefault="009570AE" w:rsidP="00B344E1">
            <w:pPr>
              <w:jc w:val="center"/>
              <w:rPr>
                <w:color w:val="000000"/>
              </w:rPr>
            </w:pPr>
            <w:proofErr w:type="spellStart"/>
            <w:r>
              <w:rPr>
                <w:color w:val="000000"/>
              </w:rPr>
              <w:t>паков</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722965C6"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39324827"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5906D74F" w14:textId="77777777" w:rsidR="009570AE" w:rsidRDefault="009570AE" w:rsidP="00B344E1">
            <w:pPr>
              <w:jc w:val="center"/>
            </w:pPr>
            <w:r>
              <w:t xml:space="preserve">59058 Миючий / </w:t>
            </w:r>
            <w:proofErr w:type="spellStart"/>
            <w:r>
              <w:t>очищуючий</w:t>
            </w:r>
            <w:proofErr w:type="spellEnd"/>
            <w:r>
              <w:t xml:space="preserve"> розчин ІВД, для автоматизованих / </w:t>
            </w:r>
            <w:proofErr w:type="spellStart"/>
            <w:r>
              <w:t>полуавтоматізіванних</w:t>
            </w:r>
            <w:proofErr w:type="spellEnd"/>
            <w:r>
              <w:t xml:space="preserve"> систем</w:t>
            </w:r>
          </w:p>
        </w:tc>
        <w:tc>
          <w:tcPr>
            <w:tcW w:w="696" w:type="dxa"/>
            <w:tcBorders>
              <w:top w:val="nil"/>
              <w:left w:val="nil"/>
              <w:bottom w:val="single" w:sz="4" w:space="0" w:color="auto"/>
              <w:right w:val="single" w:sz="4" w:space="0" w:color="auto"/>
            </w:tcBorders>
            <w:shd w:val="clear" w:color="auto" w:fill="auto"/>
            <w:vAlign w:val="center"/>
            <w:hideMark/>
          </w:tcPr>
          <w:p w14:paraId="767ED50D" w14:textId="77777777" w:rsidR="009570AE" w:rsidRDefault="009570AE" w:rsidP="00B344E1">
            <w:pPr>
              <w:jc w:val="center"/>
            </w:pPr>
            <w:r>
              <w:t>2507</w:t>
            </w:r>
          </w:p>
        </w:tc>
      </w:tr>
      <w:tr w:rsidR="009570AE" w14:paraId="600B584B" w14:textId="77777777" w:rsidTr="00B344E1">
        <w:trPr>
          <w:trHeight w:val="76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E8BC66A" w14:textId="77777777" w:rsidR="009570AE" w:rsidRDefault="009570AE" w:rsidP="00B344E1">
            <w:pPr>
              <w:jc w:val="center"/>
            </w:pPr>
            <w:r>
              <w:t>11</w:t>
            </w:r>
          </w:p>
        </w:tc>
        <w:tc>
          <w:tcPr>
            <w:tcW w:w="2798" w:type="dxa"/>
            <w:tcBorders>
              <w:top w:val="nil"/>
              <w:left w:val="nil"/>
              <w:bottom w:val="single" w:sz="4" w:space="0" w:color="auto"/>
              <w:right w:val="single" w:sz="4" w:space="0" w:color="auto"/>
            </w:tcBorders>
            <w:shd w:val="clear" w:color="auto" w:fill="auto"/>
            <w:vAlign w:val="center"/>
            <w:hideMark/>
          </w:tcPr>
          <w:p w14:paraId="1347AEFF" w14:textId="77777777" w:rsidR="009570AE" w:rsidRDefault="009570AE" w:rsidP="00B344E1">
            <w:r>
              <w:t xml:space="preserve">Пробірки для проточного </w:t>
            </w:r>
            <w:proofErr w:type="spellStart"/>
            <w:r>
              <w:t>цитофлюориметра</w:t>
            </w:r>
            <w:proofErr w:type="spellEnd"/>
            <w:r>
              <w:t>, 12х75 мм, блакитні</w:t>
            </w:r>
          </w:p>
        </w:tc>
        <w:tc>
          <w:tcPr>
            <w:tcW w:w="1107" w:type="dxa"/>
            <w:tcBorders>
              <w:top w:val="nil"/>
              <w:left w:val="nil"/>
              <w:bottom w:val="single" w:sz="4" w:space="0" w:color="auto"/>
              <w:right w:val="single" w:sz="4" w:space="0" w:color="auto"/>
            </w:tcBorders>
            <w:shd w:val="clear" w:color="auto" w:fill="auto"/>
            <w:noWrap/>
            <w:vAlign w:val="center"/>
            <w:hideMark/>
          </w:tcPr>
          <w:p w14:paraId="401121FC" w14:textId="77777777" w:rsidR="009570AE" w:rsidRDefault="009570AE" w:rsidP="00B344E1">
            <w:pPr>
              <w:jc w:val="center"/>
              <w:rPr>
                <w:color w:val="000000"/>
              </w:rPr>
            </w:pPr>
            <w:proofErr w:type="spellStart"/>
            <w:r>
              <w:rPr>
                <w:color w:val="000000"/>
              </w:rPr>
              <w:t>пач</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6C51A6F9" w14:textId="77777777" w:rsidR="009570AE" w:rsidRDefault="009570AE" w:rsidP="00B344E1">
            <w:pPr>
              <w:jc w:val="center"/>
              <w:rPr>
                <w:color w:val="000000"/>
              </w:rPr>
            </w:pPr>
            <w:r>
              <w:rPr>
                <w:color w:val="000000"/>
              </w:rPr>
              <w:t>8</w:t>
            </w:r>
          </w:p>
        </w:tc>
        <w:tc>
          <w:tcPr>
            <w:tcW w:w="2301" w:type="dxa"/>
            <w:tcBorders>
              <w:top w:val="nil"/>
              <w:left w:val="nil"/>
              <w:bottom w:val="single" w:sz="4" w:space="0" w:color="auto"/>
              <w:right w:val="single" w:sz="4" w:space="0" w:color="auto"/>
            </w:tcBorders>
            <w:shd w:val="clear" w:color="auto" w:fill="auto"/>
            <w:vAlign w:val="center"/>
            <w:hideMark/>
          </w:tcPr>
          <w:p w14:paraId="137F83EA" w14:textId="77777777" w:rsidR="009570AE" w:rsidRDefault="009570AE" w:rsidP="00B344E1">
            <w:pPr>
              <w:jc w:val="center"/>
            </w:pPr>
            <w:r>
              <w:t>Код ДК 021:2015 - 33690000-3 - Лікарські засоби різні</w:t>
            </w:r>
          </w:p>
        </w:tc>
        <w:tc>
          <w:tcPr>
            <w:tcW w:w="2466" w:type="dxa"/>
            <w:tcBorders>
              <w:top w:val="nil"/>
              <w:left w:val="nil"/>
              <w:bottom w:val="single" w:sz="4" w:space="0" w:color="auto"/>
              <w:right w:val="single" w:sz="4" w:space="0" w:color="auto"/>
            </w:tcBorders>
            <w:shd w:val="clear" w:color="auto" w:fill="auto"/>
            <w:vAlign w:val="center"/>
            <w:hideMark/>
          </w:tcPr>
          <w:p w14:paraId="1DF45963" w14:textId="77777777" w:rsidR="009570AE" w:rsidRDefault="009570AE" w:rsidP="00B344E1">
            <w:pPr>
              <w:jc w:val="center"/>
            </w:pPr>
            <w:r>
              <w:t>62225 - Ємність для лабораторного аналізатора ІВД</w:t>
            </w:r>
          </w:p>
        </w:tc>
        <w:tc>
          <w:tcPr>
            <w:tcW w:w="696" w:type="dxa"/>
            <w:tcBorders>
              <w:top w:val="nil"/>
              <w:left w:val="nil"/>
              <w:bottom w:val="single" w:sz="4" w:space="0" w:color="auto"/>
              <w:right w:val="single" w:sz="4" w:space="0" w:color="auto"/>
            </w:tcBorders>
            <w:shd w:val="clear" w:color="auto" w:fill="auto"/>
            <w:vAlign w:val="center"/>
            <w:hideMark/>
          </w:tcPr>
          <w:p w14:paraId="4215F957" w14:textId="77777777" w:rsidR="009570AE" w:rsidRDefault="009570AE" w:rsidP="00B344E1">
            <w:pPr>
              <w:jc w:val="center"/>
            </w:pPr>
            <w:r>
              <w:t>2508</w:t>
            </w:r>
          </w:p>
        </w:tc>
      </w:tr>
      <w:tr w:rsidR="009570AE" w14:paraId="51F77743" w14:textId="77777777" w:rsidTr="00B344E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E471F59" w14:textId="77777777" w:rsidR="009570AE" w:rsidRDefault="009570AE" w:rsidP="00B344E1">
            <w:pPr>
              <w:jc w:val="center"/>
            </w:pPr>
            <w:r>
              <w:t>12</w:t>
            </w:r>
          </w:p>
        </w:tc>
        <w:tc>
          <w:tcPr>
            <w:tcW w:w="2798" w:type="dxa"/>
            <w:tcBorders>
              <w:top w:val="nil"/>
              <w:left w:val="nil"/>
              <w:bottom w:val="single" w:sz="4" w:space="0" w:color="auto"/>
              <w:right w:val="single" w:sz="4" w:space="0" w:color="auto"/>
            </w:tcBorders>
            <w:shd w:val="clear" w:color="auto" w:fill="auto"/>
            <w:noWrap/>
            <w:vAlign w:val="center"/>
            <w:hideMark/>
          </w:tcPr>
          <w:p w14:paraId="798A5499" w14:textId="77777777" w:rsidR="009570AE" w:rsidRDefault="009570AE" w:rsidP="00B344E1">
            <w:pPr>
              <w:rPr>
                <w:color w:val="000000"/>
              </w:rPr>
            </w:pPr>
            <w:proofErr w:type="spellStart"/>
            <w:r>
              <w:rPr>
                <w:color w:val="000000"/>
              </w:rPr>
              <w:t>Stem-Trol</w:t>
            </w:r>
            <w:proofErr w:type="spellEnd"/>
            <w:r>
              <w:rPr>
                <w:color w:val="000000"/>
              </w:rPr>
              <w:t xml:space="preserve"> </w:t>
            </w:r>
            <w:proofErr w:type="spellStart"/>
            <w:r>
              <w:rPr>
                <w:color w:val="000000"/>
              </w:rPr>
              <w:t>Control</w:t>
            </w:r>
            <w:proofErr w:type="spellEnd"/>
            <w:r>
              <w:rPr>
                <w:color w:val="000000"/>
              </w:rPr>
              <w:t xml:space="preserve"> </w:t>
            </w:r>
            <w:proofErr w:type="spellStart"/>
            <w:r>
              <w:rPr>
                <w:color w:val="000000"/>
              </w:rPr>
              <w:t>Cells</w:t>
            </w:r>
            <w:proofErr w:type="spellEnd"/>
            <w:r>
              <w:rPr>
                <w:color w:val="000000"/>
              </w:rPr>
              <w:t>, або еквівалент</w:t>
            </w:r>
          </w:p>
        </w:tc>
        <w:tc>
          <w:tcPr>
            <w:tcW w:w="1107" w:type="dxa"/>
            <w:tcBorders>
              <w:top w:val="nil"/>
              <w:left w:val="nil"/>
              <w:bottom w:val="single" w:sz="4" w:space="0" w:color="auto"/>
              <w:right w:val="single" w:sz="4" w:space="0" w:color="auto"/>
            </w:tcBorders>
            <w:shd w:val="clear" w:color="auto" w:fill="auto"/>
            <w:noWrap/>
            <w:vAlign w:val="center"/>
            <w:hideMark/>
          </w:tcPr>
          <w:p w14:paraId="4ADC656C" w14:textId="77777777" w:rsidR="009570AE" w:rsidRDefault="009570AE" w:rsidP="00B344E1">
            <w:pPr>
              <w:jc w:val="center"/>
              <w:rPr>
                <w:color w:val="000000"/>
              </w:rPr>
            </w:pPr>
            <w:proofErr w:type="spellStart"/>
            <w:r>
              <w:rPr>
                <w:color w:val="000000"/>
              </w:rPr>
              <w:t>шт</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14:paraId="042BB32F" w14:textId="77777777" w:rsidR="009570AE" w:rsidRDefault="009570AE" w:rsidP="00B344E1">
            <w:pPr>
              <w:jc w:val="center"/>
              <w:rPr>
                <w:color w:val="000000"/>
              </w:rPr>
            </w:pPr>
            <w:r>
              <w:rPr>
                <w:color w:val="000000"/>
              </w:rPr>
              <w:t>1</w:t>
            </w:r>
          </w:p>
        </w:tc>
        <w:tc>
          <w:tcPr>
            <w:tcW w:w="2301" w:type="dxa"/>
            <w:tcBorders>
              <w:top w:val="nil"/>
              <w:left w:val="nil"/>
              <w:bottom w:val="single" w:sz="4" w:space="0" w:color="auto"/>
              <w:right w:val="single" w:sz="4" w:space="0" w:color="auto"/>
            </w:tcBorders>
            <w:shd w:val="clear" w:color="auto" w:fill="auto"/>
            <w:vAlign w:val="center"/>
            <w:hideMark/>
          </w:tcPr>
          <w:p w14:paraId="1B85C87A" w14:textId="77777777" w:rsidR="009570AE" w:rsidRDefault="009570AE" w:rsidP="00B344E1">
            <w:pPr>
              <w:jc w:val="center"/>
            </w:pPr>
            <w:r>
              <w:t>Код ДК 021:2015 – 33696500-0 - Лабораторні реактиви</w:t>
            </w:r>
          </w:p>
        </w:tc>
        <w:tc>
          <w:tcPr>
            <w:tcW w:w="2466" w:type="dxa"/>
            <w:tcBorders>
              <w:top w:val="nil"/>
              <w:left w:val="nil"/>
              <w:bottom w:val="single" w:sz="4" w:space="0" w:color="auto"/>
              <w:right w:val="single" w:sz="4" w:space="0" w:color="auto"/>
            </w:tcBorders>
            <w:shd w:val="clear" w:color="auto" w:fill="auto"/>
            <w:vAlign w:val="center"/>
            <w:hideMark/>
          </w:tcPr>
          <w:p w14:paraId="76689ED9" w14:textId="77777777" w:rsidR="009570AE" w:rsidRDefault="009570AE" w:rsidP="00B344E1">
            <w:pPr>
              <w:jc w:val="center"/>
            </w:pPr>
            <w:r>
              <w:t xml:space="preserve">56919 </w:t>
            </w:r>
            <w:proofErr w:type="spellStart"/>
            <w:r>
              <w:t>Числені</w:t>
            </w:r>
            <w:proofErr w:type="spellEnd"/>
            <w:r>
              <w:t xml:space="preserve"> СD-клітинні маркери ІВД, контрольний матеріал</w:t>
            </w:r>
          </w:p>
        </w:tc>
        <w:tc>
          <w:tcPr>
            <w:tcW w:w="696" w:type="dxa"/>
            <w:tcBorders>
              <w:top w:val="nil"/>
              <w:left w:val="nil"/>
              <w:bottom w:val="single" w:sz="4" w:space="0" w:color="auto"/>
              <w:right w:val="single" w:sz="4" w:space="0" w:color="auto"/>
            </w:tcBorders>
            <w:shd w:val="clear" w:color="auto" w:fill="auto"/>
            <w:vAlign w:val="center"/>
            <w:hideMark/>
          </w:tcPr>
          <w:p w14:paraId="26A2E352" w14:textId="77777777" w:rsidR="009570AE" w:rsidRDefault="009570AE" w:rsidP="00B344E1">
            <w:pPr>
              <w:jc w:val="center"/>
            </w:pPr>
            <w:r>
              <w:t>2503</w:t>
            </w:r>
          </w:p>
        </w:tc>
      </w:tr>
    </w:tbl>
    <w:p w14:paraId="1DA72134" w14:textId="77777777" w:rsidR="009570AE" w:rsidRDefault="009570AE" w:rsidP="009570AE">
      <w:pPr>
        <w:tabs>
          <w:tab w:val="left" w:pos="3669"/>
        </w:tabs>
        <w:spacing w:line="312" w:lineRule="auto"/>
        <w:ind w:firstLine="357"/>
        <w:jc w:val="both"/>
      </w:pPr>
    </w:p>
    <w:p w14:paraId="2FB195E4" w14:textId="77777777" w:rsidR="009570AE" w:rsidRPr="009D58D6" w:rsidRDefault="009570AE" w:rsidP="009570AE">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AD0290A" w14:textId="77777777" w:rsidR="009570AE" w:rsidRDefault="009570AE" w:rsidP="009570AE">
      <w:pPr>
        <w:ind w:firstLine="709"/>
        <w:jc w:val="both"/>
      </w:pPr>
    </w:p>
    <w:p w14:paraId="2EC33CFA" w14:textId="77777777" w:rsidR="009570AE" w:rsidRPr="00F90532" w:rsidRDefault="009570AE" w:rsidP="009570AE">
      <w:pPr>
        <w:spacing w:line="276" w:lineRule="auto"/>
        <w:jc w:val="center"/>
        <w:rPr>
          <w:b/>
        </w:rPr>
      </w:pPr>
      <w:r w:rsidRPr="00F90532">
        <w:rPr>
          <w:b/>
        </w:rPr>
        <w:t xml:space="preserve">Медико-технічні вимоги на закупівлю реагентів </w:t>
      </w:r>
    </w:p>
    <w:p w14:paraId="1306FC38" w14:textId="77777777" w:rsidR="009570AE" w:rsidRDefault="009570AE" w:rsidP="009570AE">
      <w:pPr>
        <w:spacing w:line="276" w:lineRule="auto"/>
        <w:jc w:val="center"/>
        <w:rPr>
          <w:b/>
          <w:i/>
        </w:rPr>
      </w:pPr>
      <w:r w:rsidRPr="00F90532">
        <w:rPr>
          <w:b/>
          <w:i/>
        </w:rPr>
        <w:t xml:space="preserve">до </w:t>
      </w:r>
      <w:r>
        <w:rPr>
          <w:b/>
          <w:i/>
        </w:rPr>
        <w:t xml:space="preserve">проточних </w:t>
      </w:r>
      <w:proofErr w:type="spellStart"/>
      <w:r>
        <w:rPr>
          <w:b/>
          <w:i/>
        </w:rPr>
        <w:t>цитофлуориметрів</w:t>
      </w:r>
      <w:proofErr w:type="spellEnd"/>
      <w:r w:rsidRPr="00F90532">
        <w:rPr>
          <w:b/>
          <w:i/>
        </w:rPr>
        <w:t xml:space="preserve"> </w:t>
      </w:r>
      <w:proofErr w:type="spellStart"/>
      <w:r w:rsidRPr="00F449FB">
        <w:rPr>
          <w:b/>
          <w:i/>
        </w:rPr>
        <w:t>Navios</w:t>
      </w:r>
      <w:proofErr w:type="spellEnd"/>
      <w:r w:rsidRPr="00F449FB">
        <w:rPr>
          <w:b/>
          <w:i/>
        </w:rPr>
        <w:t xml:space="preserve"> EX </w:t>
      </w:r>
    </w:p>
    <w:p w14:paraId="0E06A911" w14:textId="77777777" w:rsidR="009570AE" w:rsidRDefault="009570AE" w:rsidP="009570AE">
      <w:pPr>
        <w:spacing w:line="276" w:lineRule="auto"/>
        <w:jc w:val="center"/>
        <w:rPr>
          <w:b/>
        </w:rPr>
      </w:pPr>
      <w:r w:rsidRPr="00F90532">
        <w:rPr>
          <w:b/>
        </w:rPr>
        <w:t xml:space="preserve">для </w:t>
      </w:r>
      <w:proofErr w:type="spellStart"/>
      <w:r>
        <w:rPr>
          <w:b/>
        </w:rPr>
        <w:t>Референс</w:t>
      </w:r>
      <w:proofErr w:type="spellEnd"/>
      <w:r>
        <w:rPr>
          <w:b/>
        </w:rPr>
        <w:t xml:space="preserve">-лабораторії з лабораторної діагностики </w:t>
      </w:r>
      <w:proofErr w:type="spellStart"/>
      <w:r>
        <w:rPr>
          <w:b/>
        </w:rPr>
        <w:t>онкогематологічних</w:t>
      </w:r>
      <w:proofErr w:type="spellEnd"/>
      <w:r>
        <w:rPr>
          <w:b/>
        </w:rPr>
        <w:t xml:space="preserve"> захворювань </w:t>
      </w:r>
      <w:r w:rsidRPr="00F90532">
        <w:rPr>
          <w:b/>
        </w:rPr>
        <w:t xml:space="preserve">Українського </w:t>
      </w:r>
      <w:proofErr w:type="spellStart"/>
      <w:r w:rsidRPr="00F90532">
        <w:rPr>
          <w:b/>
        </w:rPr>
        <w:t>Референс</w:t>
      </w:r>
      <w:proofErr w:type="spellEnd"/>
      <w:r w:rsidRPr="00F90532">
        <w:rPr>
          <w:b/>
        </w:rPr>
        <w:t xml:space="preserve">-центру з клінічної лабораторної діагностики та метрології </w:t>
      </w:r>
    </w:p>
    <w:p w14:paraId="3090B7E9" w14:textId="77777777" w:rsidR="009570AE" w:rsidRDefault="009570AE" w:rsidP="009570AE">
      <w:pPr>
        <w:spacing w:line="276" w:lineRule="auto"/>
        <w:jc w:val="center"/>
        <w:rPr>
          <w:b/>
        </w:rPr>
      </w:pPr>
      <w:r w:rsidRPr="00F90532">
        <w:rPr>
          <w:b/>
        </w:rPr>
        <w:t xml:space="preserve"> НДСЛ </w:t>
      </w:r>
      <w:r>
        <w:rPr>
          <w:b/>
        </w:rPr>
        <w:t>«</w:t>
      </w:r>
      <w:r w:rsidRPr="00F90532">
        <w:rPr>
          <w:b/>
        </w:rPr>
        <w:t>О</w:t>
      </w:r>
      <w:r>
        <w:rPr>
          <w:b/>
        </w:rPr>
        <w:t>хматдит»</w:t>
      </w:r>
      <w:r w:rsidRPr="00F90532">
        <w:rPr>
          <w:b/>
        </w:rPr>
        <w:t xml:space="preserve"> МОЗ України</w:t>
      </w:r>
      <w:r>
        <w:rPr>
          <w:b/>
        </w:rPr>
        <w:t xml:space="preserve"> </w:t>
      </w:r>
    </w:p>
    <w:p w14:paraId="3AEC2B1B" w14:textId="77777777" w:rsidR="009570AE" w:rsidRPr="00F90532" w:rsidRDefault="009570AE" w:rsidP="009570AE">
      <w:pPr>
        <w:spacing w:line="276" w:lineRule="auto"/>
        <w:jc w:val="center"/>
        <w:rPr>
          <w:b/>
        </w:rPr>
      </w:pPr>
      <w:r w:rsidRPr="00F90532">
        <w:rPr>
          <w:b/>
        </w:rPr>
        <w:t>на 20</w:t>
      </w:r>
      <w:r>
        <w:rPr>
          <w:b/>
        </w:rPr>
        <w:t>25</w:t>
      </w:r>
      <w:r w:rsidRPr="00F90532">
        <w:rPr>
          <w:b/>
        </w:rPr>
        <w:t xml:space="preserve"> рік</w:t>
      </w:r>
    </w:p>
    <w:p w14:paraId="113E6CE6" w14:textId="77777777" w:rsidR="009570AE" w:rsidRPr="00F90532" w:rsidRDefault="009570AE" w:rsidP="009570AE">
      <w:pPr>
        <w:spacing w:line="276" w:lineRule="auto"/>
        <w:ind w:firstLine="357"/>
        <w:jc w:val="both"/>
        <w:rPr>
          <w:b/>
          <w:u w:val="single"/>
        </w:rPr>
      </w:pPr>
      <w:r w:rsidRPr="00F90532">
        <w:rPr>
          <w:b/>
          <w:u w:val="single"/>
        </w:rPr>
        <w:t>Загальні вимоги :</w:t>
      </w:r>
    </w:p>
    <w:p w14:paraId="22E46EFA" w14:textId="77777777" w:rsidR="009570AE" w:rsidRPr="00F90532" w:rsidRDefault="009570AE" w:rsidP="009570AE">
      <w:pPr>
        <w:spacing w:line="276" w:lineRule="auto"/>
        <w:ind w:firstLine="357"/>
        <w:jc w:val="both"/>
      </w:pPr>
      <w:r w:rsidRPr="00F90532">
        <w:t>Вся лабораторна продукція, що представлена на торги повинна:</w:t>
      </w:r>
    </w:p>
    <w:p w14:paraId="308221DF" w14:textId="77777777" w:rsidR="009570AE" w:rsidRPr="00F90532" w:rsidRDefault="009570AE" w:rsidP="009570AE">
      <w:pPr>
        <w:spacing w:line="276" w:lineRule="auto"/>
        <w:ind w:firstLine="357"/>
        <w:jc w:val="both"/>
      </w:pPr>
      <w:r w:rsidRPr="00F90532">
        <w:t>1. Бути зареєстрованою в Україні або мати декларацію про відповідність та відповідати вимогам чинного законодавства щодо їх виробництва.</w:t>
      </w:r>
    </w:p>
    <w:p w14:paraId="0B5A3292" w14:textId="77777777" w:rsidR="009570AE" w:rsidRPr="00F90532" w:rsidRDefault="009570AE" w:rsidP="009570AE">
      <w:pPr>
        <w:spacing w:line="276" w:lineRule="auto"/>
        <w:ind w:firstLine="357"/>
        <w:jc w:val="both"/>
      </w:pPr>
      <w:r w:rsidRPr="00F90532">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E52B441" w14:textId="77777777" w:rsidR="009570AE" w:rsidRPr="00F90532" w:rsidRDefault="009570AE" w:rsidP="009570AE">
      <w:pPr>
        <w:spacing w:line="276" w:lineRule="auto"/>
        <w:ind w:firstLine="357"/>
        <w:jc w:val="both"/>
      </w:pPr>
      <w:r w:rsidRPr="00F90532">
        <w:t>3. Бути адаптованою до відповідного аналізатору, що заявлений в лоті.</w:t>
      </w:r>
    </w:p>
    <w:p w14:paraId="65D9D157" w14:textId="77777777" w:rsidR="009570AE" w:rsidRPr="00F90532" w:rsidRDefault="009570AE" w:rsidP="009570AE">
      <w:pPr>
        <w:spacing w:line="276" w:lineRule="auto"/>
        <w:ind w:firstLine="357"/>
        <w:jc w:val="both"/>
      </w:pPr>
      <w:r w:rsidRPr="00F90532">
        <w:t>4. Мати зазначену на упаковці дату виробництва та термін придатності.</w:t>
      </w:r>
    </w:p>
    <w:p w14:paraId="7040EB7E" w14:textId="77777777" w:rsidR="009570AE" w:rsidRPr="00F90532" w:rsidRDefault="009570AE" w:rsidP="009570AE">
      <w:pPr>
        <w:spacing w:line="276" w:lineRule="auto"/>
        <w:ind w:firstLine="357"/>
        <w:jc w:val="both"/>
      </w:pPr>
      <w:r w:rsidRPr="00F90532">
        <w:t xml:space="preserve">5. </w:t>
      </w:r>
      <w:r>
        <w:t>Постача</w:t>
      </w:r>
      <w:r w:rsidRPr="00F90532">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5972867" w14:textId="77777777" w:rsidR="009570AE" w:rsidRPr="00F90532" w:rsidRDefault="009570AE" w:rsidP="009570AE">
      <w:pPr>
        <w:spacing w:line="276" w:lineRule="auto"/>
        <w:ind w:firstLine="357"/>
        <w:jc w:val="both"/>
      </w:pPr>
      <w:r w:rsidRPr="00F90532">
        <w:t xml:space="preserve">6. </w:t>
      </w:r>
      <w:r>
        <w:t>Постачат</w:t>
      </w:r>
      <w:r w:rsidRPr="00F90532">
        <w:t>ись не пізніше 30 днів з моменту подання заявки (перевага надається фірмам, що мають склади в Києві та гарантують термінову поставку).</w:t>
      </w:r>
    </w:p>
    <w:p w14:paraId="12F5B2FD" w14:textId="77777777" w:rsidR="009570AE" w:rsidRPr="00F90532" w:rsidRDefault="009570AE" w:rsidP="009570AE">
      <w:pPr>
        <w:spacing w:line="276" w:lineRule="auto"/>
        <w:ind w:firstLine="357"/>
        <w:jc w:val="both"/>
      </w:pPr>
      <w:r w:rsidRPr="00F90532">
        <w:lastRenderedPageBreak/>
        <w:t xml:space="preserve">7. </w:t>
      </w:r>
      <w:r>
        <w:t>Закуповуватись та постача</w:t>
      </w:r>
      <w:r w:rsidRPr="00F90532">
        <w:t>тись як дрібними партіями протягом року, так і цілим лотом, в залежності від реальних потреб установи та виділених асигнувань.</w:t>
      </w:r>
    </w:p>
    <w:p w14:paraId="76E056E5" w14:textId="77777777" w:rsidR="009570AE" w:rsidRPr="00F90532" w:rsidRDefault="009570AE" w:rsidP="009570AE">
      <w:pPr>
        <w:spacing w:line="276" w:lineRule="auto"/>
        <w:ind w:firstLine="357"/>
        <w:jc w:val="both"/>
      </w:pPr>
      <w:r w:rsidRPr="00F90532">
        <w:t xml:space="preserve">8. Мати термін придатності на момент поставки не менше </w:t>
      </w:r>
      <w:r>
        <w:t>70</w:t>
      </w:r>
      <w:r w:rsidRPr="00F90532">
        <w:t xml:space="preserve"> % від передбаченого.</w:t>
      </w:r>
    </w:p>
    <w:p w14:paraId="177277DE" w14:textId="77777777" w:rsidR="009570AE" w:rsidRPr="00F90532" w:rsidRDefault="009570AE" w:rsidP="009570AE">
      <w:pPr>
        <w:spacing w:line="276" w:lineRule="auto"/>
        <w:ind w:firstLine="357"/>
        <w:jc w:val="both"/>
      </w:pPr>
      <w:r w:rsidRPr="00F90532">
        <w:t>9. Зберігатися та транспортуватися з дотриманням встановлених вимог до кожної позиції.</w:t>
      </w:r>
    </w:p>
    <w:p w14:paraId="1D6D500D" w14:textId="77777777" w:rsidR="009570AE" w:rsidRPr="00F90532" w:rsidRDefault="009570AE" w:rsidP="009570AE">
      <w:pPr>
        <w:spacing w:line="276" w:lineRule="auto"/>
        <w:ind w:firstLine="357"/>
        <w:jc w:val="both"/>
      </w:pPr>
      <w:r w:rsidRPr="00F90532">
        <w:t>10. При наявності браку Продавець повинен гарантувати безкоштовну заміну товару не пізніше 30 днів.</w:t>
      </w:r>
    </w:p>
    <w:p w14:paraId="05A4B262" w14:textId="77777777" w:rsidR="009570AE" w:rsidRPr="00F90532" w:rsidRDefault="009570AE" w:rsidP="009570AE">
      <w:pPr>
        <w:spacing w:line="276" w:lineRule="auto"/>
        <w:ind w:firstLine="357"/>
        <w:jc w:val="both"/>
        <w:rPr>
          <w:b/>
          <w:u w:val="single"/>
        </w:rPr>
      </w:pPr>
    </w:p>
    <w:p w14:paraId="1A5BFACC" w14:textId="77777777" w:rsidR="009570AE" w:rsidRPr="00F90532" w:rsidRDefault="009570AE" w:rsidP="009570AE">
      <w:pPr>
        <w:spacing w:line="276" w:lineRule="auto"/>
        <w:ind w:firstLine="357"/>
        <w:jc w:val="both"/>
        <w:rPr>
          <w:b/>
          <w:u w:val="single"/>
        </w:rPr>
      </w:pPr>
      <w:r w:rsidRPr="00F90532">
        <w:rPr>
          <w:b/>
          <w:u w:val="single"/>
        </w:rPr>
        <w:t>Вимоги до реагентів :</w:t>
      </w:r>
    </w:p>
    <w:p w14:paraId="55B1297E" w14:textId="77777777" w:rsidR="009570AE" w:rsidRPr="00F90532" w:rsidRDefault="009570AE" w:rsidP="009570AE">
      <w:pPr>
        <w:spacing w:line="276" w:lineRule="auto"/>
        <w:ind w:firstLine="357"/>
        <w:jc w:val="both"/>
        <w:rPr>
          <w:b/>
          <w:u w:val="single"/>
        </w:rPr>
      </w:pPr>
      <w:r w:rsidRPr="00F90532">
        <w:rPr>
          <w:b/>
          <w:u w:val="single"/>
        </w:rPr>
        <w:t>Загальні:</w:t>
      </w:r>
    </w:p>
    <w:p w14:paraId="0891A842" w14:textId="77777777" w:rsidR="009570AE" w:rsidRPr="00F90532" w:rsidRDefault="009570AE" w:rsidP="009570AE">
      <w:pPr>
        <w:spacing w:line="276" w:lineRule="auto"/>
        <w:ind w:firstLine="357"/>
        <w:jc w:val="both"/>
      </w:pPr>
      <w:r w:rsidRPr="00F90532">
        <w:t>1. До набору реагентів</w:t>
      </w:r>
      <w:r w:rsidRPr="00F90532">
        <w:rPr>
          <w:lang w:val="ru-RU"/>
        </w:rPr>
        <w:t xml:space="preserve"> </w:t>
      </w:r>
      <w:r w:rsidRPr="00F90532">
        <w:t>повинні входити всі необхідні реактиви відповідно до методики проведення аналізу.</w:t>
      </w:r>
    </w:p>
    <w:p w14:paraId="56F0AB84" w14:textId="77777777" w:rsidR="009570AE" w:rsidRPr="00F90532" w:rsidRDefault="009570AE" w:rsidP="009570AE">
      <w:pPr>
        <w:spacing w:line="276" w:lineRule="auto"/>
        <w:ind w:firstLine="357"/>
        <w:jc w:val="both"/>
      </w:pPr>
      <w:r w:rsidRPr="00F90532">
        <w:t>2. Реактиви повинні мати зручну форму для використання з мінімальним етапом підготовки, повну комплектацію та неушкоджену упаковку.</w:t>
      </w:r>
    </w:p>
    <w:p w14:paraId="69F0C1FD" w14:textId="77777777" w:rsidR="009570AE" w:rsidRPr="00F90532" w:rsidRDefault="009570AE" w:rsidP="009570AE">
      <w:pPr>
        <w:spacing w:line="276" w:lineRule="auto"/>
        <w:ind w:firstLine="357"/>
        <w:jc w:val="both"/>
      </w:pPr>
      <w:r w:rsidRPr="00F90532">
        <w:t>3. При наявності браку реагентів або витратного матеріалу Продавець повинен гарантувати безкоштовну заміну товару не пізніше 30 днів.</w:t>
      </w:r>
    </w:p>
    <w:p w14:paraId="544EFB59" w14:textId="77777777" w:rsidR="009570AE" w:rsidRPr="00F90532" w:rsidRDefault="009570AE" w:rsidP="009570AE">
      <w:pPr>
        <w:spacing w:line="276" w:lineRule="auto"/>
        <w:ind w:firstLine="357"/>
        <w:jc w:val="both"/>
      </w:pPr>
      <w:r w:rsidRPr="00F90532">
        <w:t>4. До реагентів повинна додаватись детальна інструкція українською/російською та англійською мовами (у випадку закордонного виробника).</w:t>
      </w:r>
    </w:p>
    <w:p w14:paraId="750D6982" w14:textId="77777777" w:rsidR="009570AE" w:rsidRPr="00F90532" w:rsidRDefault="009570AE" w:rsidP="009570AE">
      <w:pPr>
        <w:spacing w:line="276" w:lineRule="auto"/>
        <w:ind w:firstLine="357"/>
        <w:jc w:val="both"/>
      </w:pPr>
      <w:r w:rsidRPr="00F90532">
        <w:t xml:space="preserve">5. Концентрація </w:t>
      </w:r>
      <w:proofErr w:type="spellStart"/>
      <w:r w:rsidRPr="00F90532">
        <w:t>аналіту</w:t>
      </w:r>
      <w:proofErr w:type="spellEnd"/>
      <w:r w:rsidRPr="00F90532">
        <w:t xml:space="preserve"> в контролях має гарантовано відповідати вказаній у паспорті та бути стабільною протягом терміну, встановленому для кожної позиції.</w:t>
      </w:r>
    </w:p>
    <w:p w14:paraId="1E959AD0" w14:textId="77777777" w:rsidR="009570AE" w:rsidRPr="00F90532" w:rsidRDefault="009570AE" w:rsidP="009570AE">
      <w:pPr>
        <w:spacing w:line="276" w:lineRule="auto"/>
        <w:ind w:firstLine="357"/>
        <w:jc w:val="both"/>
      </w:pPr>
      <w:r w:rsidRPr="00F90532">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6C60D754" w14:textId="77777777" w:rsidR="009570AE" w:rsidRPr="00F90532" w:rsidRDefault="009570AE" w:rsidP="009570AE">
      <w:pPr>
        <w:spacing w:line="276" w:lineRule="auto"/>
        <w:ind w:firstLine="357"/>
        <w:jc w:val="both"/>
      </w:pPr>
      <w:r w:rsidRPr="00F90532">
        <w:t>7. Стабільність усіх компонентів наборів після його відкриття повинна зберігатись на протязі всього терміну</w:t>
      </w:r>
      <w:r>
        <w:t>,</w:t>
      </w:r>
      <w:r w:rsidRPr="00F90532">
        <w:t xml:space="preserve"> визначеного в інструкції до набору реагентів.</w:t>
      </w:r>
    </w:p>
    <w:p w14:paraId="5A31B371" w14:textId="77777777" w:rsidR="009570AE" w:rsidRDefault="009570AE" w:rsidP="009570AE">
      <w:pPr>
        <w:ind w:firstLine="709"/>
        <w:jc w:val="both"/>
      </w:pPr>
    </w:p>
    <w:p w14:paraId="3FBDCEB1" w14:textId="77777777" w:rsidR="009570AE" w:rsidRDefault="009570AE" w:rsidP="009570AE">
      <w:pPr>
        <w:ind w:firstLine="709"/>
        <w:jc w:val="both"/>
      </w:pPr>
    </w:p>
    <w:p w14:paraId="6FAF3191" w14:textId="77777777"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374DC453" w14:textId="3809E2C6" w:rsidR="00DB08EC" w:rsidRPr="00DB08EC" w:rsidRDefault="00DB08EC" w:rsidP="00DB08EC">
      <w:pPr>
        <w:shd w:val="clear" w:color="auto" w:fill="FFFFFA"/>
        <w:ind w:firstLine="708"/>
        <w:jc w:val="both"/>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 xml:space="preserve">ає </w:t>
      </w:r>
      <w:r w:rsidRPr="00DB08EC">
        <w:rPr>
          <w:color w:val="000000"/>
        </w:rPr>
        <w:t xml:space="preserve">440 059,70 грн. (чотириста сорок тисяч п’ятдесят дев’ять гривень 70 коп.) з ПДВ.  </w:t>
      </w:r>
      <w:r w:rsidRPr="00DB08EC">
        <w:rPr>
          <w:color w:val="000000"/>
        </w:rPr>
        <w:t xml:space="preserve">  </w:t>
      </w:r>
    </w:p>
    <w:p w14:paraId="3D716CAF" w14:textId="77777777" w:rsidR="00DB08EC" w:rsidRPr="00DB08EC" w:rsidRDefault="00DB08EC" w:rsidP="00DB08EC">
      <w:pPr>
        <w:jc w:val="both"/>
        <w:rPr>
          <w:color w:val="000000"/>
        </w:rPr>
      </w:pPr>
      <w:r w:rsidRPr="00DB08EC">
        <w:t xml:space="preserve">  </w:t>
      </w:r>
    </w:p>
    <w:bookmarkEnd w:id="3"/>
    <w:p w14:paraId="436348D2" w14:textId="77777777" w:rsidR="00DB08EC" w:rsidRPr="00DB08EC" w:rsidRDefault="00DB08EC" w:rsidP="00DB08EC">
      <w:pPr>
        <w:keepNext/>
        <w:widowControl w:val="0"/>
        <w:tabs>
          <w:tab w:val="left" w:pos="709"/>
          <w:tab w:val="left" w:pos="851"/>
        </w:tabs>
        <w:suppressAutoHyphens/>
        <w:ind w:left="567" w:hanging="993"/>
        <w:contextualSpacing/>
        <w:jc w:val="both"/>
        <w:rPr>
          <w:bCs/>
        </w:rPr>
      </w:pP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9040B"/>
    <w:rsid w:val="004432B0"/>
    <w:rsid w:val="004C00B2"/>
    <w:rsid w:val="004C4509"/>
    <w:rsid w:val="004E3803"/>
    <w:rsid w:val="0052468D"/>
    <w:rsid w:val="00577FCD"/>
    <w:rsid w:val="005F5AA5"/>
    <w:rsid w:val="00677D49"/>
    <w:rsid w:val="007018F6"/>
    <w:rsid w:val="007E378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40464"/>
    <w:rsid w:val="00C56739"/>
    <w:rsid w:val="00C86040"/>
    <w:rsid w:val="00CE064B"/>
    <w:rsid w:val="00CF20C1"/>
    <w:rsid w:val="00D91CF1"/>
    <w:rsid w:val="00DB08EC"/>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4338</Words>
  <Characters>2473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34</cp:revision>
  <cp:lastPrinted>2025-01-20T07:48:00Z</cp:lastPrinted>
  <dcterms:created xsi:type="dcterms:W3CDTF">2025-01-30T07:30:00Z</dcterms:created>
  <dcterms:modified xsi:type="dcterms:W3CDTF">2025-11-19T14:23:00Z</dcterms:modified>
</cp:coreProperties>
</file>