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E150DF" w:rsidRPr="00884E80" w:rsidRDefault="00217CA6" w:rsidP="00884E80">
      <w:pPr>
        <w:jc w:val="center"/>
        <w:outlineLvl w:val="0"/>
        <w:rPr>
          <w:b/>
        </w:rPr>
      </w:pPr>
      <w:r w:rsidRPr="00217CA6">
        <w:rPr>
          <w:b/>
        </w:rPr>
        <w:t>на закупівлю по предмету</w:t>
      </w:r>
    </w:p>
    <w:p w:rsidR="00CB7812" w:rsidRDefault="00CB7812" w:rsidP="00CB7812">
      <w:pPr>
        <w:pStyle w:val="ad"/>
        <w:jc w:val="center"/>
        <w:rPr>
          <w:rStyle w:val="rvts0"/>
          <w:rFonts w:ascii="Times New Roman" w:hAnsi="Times New Roman"/>
          <w:b/>
          <w:sz w:val="30"/>
          <w:szCs w:val="30"/>
        </w:rPr>
      </w:pPr>
    </w:p>
    <w:p w:rsidR="00D80117" w:rsidRDefault="00D80117" w:rsidP="00D80117">
      <w:pPr>
        <w:jc w:val="center"/>
        <w:rPr>
          <w:b/>
          <w:color w:val="333333"/>
        </w:rPr>
      </w:pPr>
      <w:r w:rsidRPr="00356AB6">
        <w:rPr>
          <w:rFonts w:eastAsia="Calibri"/>
          <w:b/>
          <w:i/>
          <w:color w:val="000000" w:themeColor="text1"/>
          <w:bdr w:val="none" w:sz="0" w:space="0" w:color="auto" w:frame="1"/>
          <w:shd w:val="clear" w:color="auto" w:fill="FDFEFD"/>
        </w:rPr>
        <w:t>Класифікація за ДК 021:2015</w:t>
      </w:r>
      <w:r w:rsidRPr="00356AB6">
        <w:rPr>
          <w:rFonts w:eastAsia="Calibri"/>
          <w:b/>
          <w:i/>
          <w:color w:val="000000" w:themeColor="text1"/>
          <w:shd w:val="clear" w:color="auto" w:fill="FDFEFD"/>
        </w:rPr>
        <w:t xml:space="preserve"> - </w:t>
      </w:r>
      <w:r w:rsidRPr="00356AB6">
        <w:rPr>
          <w:rFonts w:eastAsia="Calibri"/>
          <w:b/>
          <w:i/>
          <w:color w:val="000000" w:themeColor="text1"/>
          <w:bdr w:val="none" w:sz="0" w:space="0" w:color="auto" w:frame="1"/>
          <w:shd w:val="clear" w:color="auto" w:fill="FDFEFD"/>
        </w:rPr>
        <w:t>39830000-9</w:t>
      </w:r>
      <w:r w:rsidRPr="00356AB6">
        <w:rPr>
          <w:rFonts w:eastAsia="Calibri"/>
          <w:b/>
          <w:i/>
          <w:color w:val="000000" w:themeColor="text1"/>
          <w:shd w:val="clear" w:color="auto" w:fill="FDFEFD"/>
        </w:rPr>
        <w:t> - </w:t>
      </w:r>
      <w:r w:rsidRPr="00356AB6">
        <w:rPr>
          <w:rFonts w:eastAsia="Calibri"/>
          <w:b/>
          <w:i/>
          <w:color w:val="000000" w:themeColor="text1"/>
          <w:bdr w:val="none" w:sz="0" w:space="0" w:color="auto" w:frame="1"/>
          <w:shd w:val="clear" w:color="auto" w:fill="FDFEFD"/>
        </w:rPr>
        <w:t>Продукція для чищення</w:t>
      </w:r>
      <w:r>
        <w:rPr>
          <w:b/>
          <w:color w:val="333333"/>
        </w:rPr>
        <w:t>.</w:t>
      </w:r>
    </w:p>
    <w:p w:rsidR="00D80117" w:rsidRDefault="00D80117" w:rsidP="00D80117">
      <w:pPr>
        <w:jc w:val="center"/>
        <w:rPr>
          <w:b/>
          <w:color w:val="333333"/>
        </w:rPr>
      </w:pPr>
    </w:p>
    <w:p w:rsidR="00D80117" w:rsidRDefault="00D80117" w:rsidP="00D80117">
      <w:pPr>
        <w:jc w:val="both"/>
      </w:pPr>
      <w:r w:rsidRPr="00C86040">
        <w:rPr>
          <w:b/>
          <w:color w:val="333333"/>
          <w:sz w:val="28"/>
          <w:szCs w:val="28"/>
        </w:rPr>
        <w:t>Обґрунтування закупівлі:</w:t>
      </w:r>
      <w:r>
        <w:rPr>
          <w:b/>
          <w:color w:val="333333"/>
        </w:rPr>
        <w:t xml:space="preserve">  </w:t>
      </w:r>
      <w: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rsidR="00D80117" w:rsidRDefault="00D80117" w:rsidP="00D80117">
      <w:pPr>
        <w:jc w:val="both"/>
        <w:rPr>
          <w:b/>
          <w:color w:val="333333"/>
        </w:rPr>
      </w:pPr>
      <w: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r>
        <w:rPr>
          <w:b/>
          <w:color w:val="333333"/>
        </w:rPr>
        <w:t>.</w:t>
      </w:r>
    </w:p>
    <w:p w:rsidR="00D80117" w:rsidRDefault="00D80117" w:rsidP="00D80117">
      <w:pPr>
        <w:jc w:val="center"/>
        <w:rPr>
          <w:b/>
          <w:color w:val="333333"/>
        </w:rPr>
      </w:pPr>
      <w:r>
        <w:rPr>
          <w:b/>
          <w:color w:val="333333"/>
        </w:rPr>
        <w:t xml:space="preserve">Призначення товару: </w:t>
      </w:r>
      <w:r w:rsidR="00FD06A0" w:rsidRPr="00FD06A0">
        <w:rPr>
          <w:rFonts w:eastAsia="Calibri"/>
          <w:b/>
          <w:i/>
          <w:color w:val="000000" w:themeColor="text1"/>
          <w:bdr w:val="none" w:sz="0" w:space="0" w:color="auto" w:frame="1"/>
          <w:shd w:val="clear" w:color="auto" w:fill="FDFEFD"/>
        </w:rPr>
        <w:t xml:space="preserve"> для миття та очищення ванних кімнат</w:t>
      </w:r>
      <w:r>
        <w:rPr>
          <w:rFonts w:eastAsia="Calibri"/>
          <w:b/>
          <w:i/>
          <w:color w:val="000000" w:themeColor="text1"/>
          <w:bdr w:val="none" w:sz="0" w:space="0" w:color="auto" w:frame="1"/>
          <w:shd w:val="clear" w:color="auto" w:fill="FDFEFD"/>
        </w:rPr>
        <w:t>.</w:t>
      </w:r>
    </w:p>
    <w:p w:rsidR="00CB7812" w:rsidRDefault="00CB7812" w:rsidP="00CB7812">
      <w:pPr>
        <w:pStyle w:val="ad"/>
        <w:jc w:val="center"/>
        <w:rPr>
          <w:rStyle w:val="rvts0"/>
          <w:rFonts w:ascii="Times New Roman" w:hAnsi="Times New Roman"/>
          <w:b/>
          <w:sz w:val="30"/>
          <w:szCs w:val="30"/>
        </w:rPr>
      </w:pPr>
    </w:p>
    <w:p w:rsidR="00CA49AC" w:rsidRPr="00E45CBC" w:rsidRDefault="00CA49AC" w:rsidP="00CA49AC">
      <w:pPr>
        <w:pStyle w:val="ad"/>
        <w:jc w:val="center"/>
        <w:rPr>
          <w:rStyle w:val="rvts0"/>
          <w:rFonts w:ascii="Times New Roman" w:hAnsi="Times New Roman"/>
          <w:b/>
          <w:sz w:val="30"/>
          <w:szCs w:val="3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39"/>
        <w:gridCol w:w="2039"/>
        <w:gridCol w:w="4252"/>
      </w:tblGrid>
      <w:tr w:rsidR="00CA49AC" w:rsidRPr="00DE5867" w:rsidTr="009609E3">
        <w:trPr>
          <w:trHeight w:val="232"/>
        </w:trPr>
        <w:tc>
          <w:tcPr>
            <w:tcW w:w="851" w:type="dxa"/>
          </w:tcPr>
          <w:p w:rsidR="00CA49AC" w:rsidRPr="00DE5867" w:rsidRDefault="00CA49AC" w:rsidP="009B5055">
            <w:pPr>
              <w:jc w:val="both"/>
              <w:textAlignment w:val="baseline"/>
              <w:rPr>
                <w:b/>
              </w:rPr>
            </w:pPr>
            <w:r w:rsidRPr="00DE5867">
              <w:rPr>
                <w:b/>
              </w:rPr>
              <w:t>№з/п</w:t>
            </w:r>
          </w:p>
        </w:tc>
        <w:tc>
          <w:tcPr>
            <w:tcW w:w="2639" w:type="dxa"/>
            <w:shd w:val="clear" w:color="auto" w:fill="auto"/>
          </w:tcPr>
          <w:p w:rsidR="00CA49AC" w:rsidRPr="00DE5867" w:rsidRDefault="00CA49AC" w:rsidP="009B5055">
            <w:pPr>
              <w:ind w:firstLine="284"/>
              <w:jc w:val="both"/>
              <w:textAlignment w:val="baseline"/>
              <w:rPr>
                <w:b/>
              </w:rPr>
            </w:pPr>
            <w:r w:rsidRPr="00DE5867">
              <w:rPr>
                <w:b/>
              </w:rPr>
              <w:t>Найменування товару</w:t>
            </w:r>
          </w:p>
        </w:tc>
        <w:tc>
          <w:tcPr>
            <w:tcW w:w="2039" w:type="dxa"/>
            <w:shd w:val="clear" w:color="auto" w:fill="auto"/>
          </w:tcPr>
          <w:p w:rsidR="00CA49AC" w:rsidRPr="00DE5867" w:rsidRDefault="00CA49AC" w:rsidP="009B5055">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252" w:type="dxa"/>
          </w:tcPr>
          <w:p w:rsidR="00CA49AC" w:rsidRPr="00DE5867" w:rsidRDefault="00CA49AC" w:rsidP="009B5055">
            <w:pPr>
              <w:ind w:firstLine="284"/>
              <w:jc w:val="center"/>
              <w:textAlignment w:val="baseline"/>
              <w:rPr>
                <w:b/>
              </w:rPr>
            </w:pPr>
            <w:r w:rsidRPr="00DE5867">
              <w:rPr>
                <w:rStyle w:val="docdata"/>
                <w:b/>
                <w:bCs/>
                <w:color w:val="000000"/>
              </w:rPr>
              <w:t>Опис предмета закупівлі</w:t>
            </w:r>
          </w:p>
        </w:tc>
      </w:tr>
      <w:tr w:rsidR="00CA49AC" w:rsidRPr="00DE5867" w:rsidTr="009609E3">
        <w:trPr>
          <w:trHeight w:val="232"/>
        </w:trPr>
        <w:tc>
          <w:tcPr>
            <w:tcW w:w="851" w:type="dxa"/>
          </w:tcPr>
          <w:p w:rsidR="00CA49AC" w:rsidRPr="00DE5867" w:rsidRDefault="00CA49AC" w:rsidP="009B5055">
            <w:pPr>
              <w:ind w:firstLine="284"/>
              <w:jc w:val="both"/>
              <w:textAlignment w:val="baseline"/>
              <w:rPr>
                <w:b/>
              </w:rPr>
            </w:pPr>
            <w:r w:rsidRPr="00DE5867">
              <w:rPr>
                <w:b/>
              </w:rPr>
              <w:t>1</w:t>
            </w:r>
          </w:p>
        </w:tc>
        <w:tc>
          <w:tcPr>
            <w:tcW w:w="2639" w:type="dxa"/>
            <w:shd w:val="clear" w:color="auto" w:fill="auto"/>
          </w:tcPr>
          <w:p w:rsidR="00F25EB2" w:rsidRPr="00DE5867" w:rsidRDefault="00FD06A0" w:rsidP="00F25EB2">
            <w:pPr>
              <w:textAlignment w:val="baseline"/>
              <w:rPr>
                <w:b/>
              </w:rPr>
            </w:pPr>
            <w:r w:rsidRPr="00FD06A0">
              <w:t xml:space="preserve">Професійний засіб для миття та очищення ванних кімнат «Білизна кераміка (™ </w:t>
            </w:r>
            <w:proofErr w:type="spellStart"/>
            <w:r w:rsidRPr="00FD06A0">
              <w:t>Bilysna</w:t>
            </w:r>
            <w:proofErr w:type="spellEnd"/>
            <w:r w:rsidRPr="00FD06A0">
              <w:t xml:space="preserve"> </w:t>
            </w:r>
            <w:proofErr w:type="spellStart"/>
            <w:r w:rsidRPr="00FD06A0">
              <w:t>ceramics</w:t>
            </w:r>
            <w:proofErr w:type="spellEnd"/>
            <w:r w:rsidRPr="00FD06A0">
              <w:t>)», 5000 мл</w:t>
            </w:r>
          </w:p>
        </w:tc>
        <w:tc>
          <w:tcPr>
            <w:tcW w:w="2039" w:type="dxa"/>
            <w:shd w:val="clear" w:color="auto" w:fill="auto"/>
          </w:tcPr>
          <w:p w:rsidR="00CA49AC" w:rsidRPr="00DE5867" w:rsidRDefault="00FD06A0" w:rsidP="009B5055">
            <w:pPr>
              <w:ind w:firstLine="284"/>
              <w:textAlignment w:val="baseline"/>
            </w:pPr>
            <w:r>
              <w:t>360</w:t>
            </w:r>
            <w:r w:rsidR="00BE3EE6">
              <w:t xml:space="preserve"> </w:t>
            </w:r>
            <w:r w:rsidR="00D80117">
              <w:t>штук</w:t>
            </w:r>
          </w:p>
        </w:tc>
        <w:tc>
          <w:tcPr>
            <w:tcW w:w="4252" w:type="dxa"/>
          </w:tcPr>
          <w:p w:rsidR="00CA49AC" w:rsidRPr="00DE5867" w:rsidRDefault="00FD06A0" w:rsidP="00FD06A0">
            <w:pPr>
              <w:pStyle w:val="3566"/>
              <w:spacing w:before="0" w:beforeAutospacing="0" w:after="0" w:afterAutospacing="0"/>
            </w:pPr>
            <w:bookmarkStart w:id="0" w:name="_GoBack"/>
            <w:bookmarkEnd w:id="0"/>
            <w:r>
              <w:t xml:space="preserve">Ефективно видаляє кахельну цвіль, наліт </w:t>
            </w:r>
            <w:proofErr w:type="spellStart"/>
            <w:r>
              <w:t>відкладень</w:t>
            </w:r>
            <w:proofErr w:type="spellEnd"/>
            <w:r>
              <w:t xml:space="preserve"> солей жорсткості води, сечовий камінь, залишки мила, плісняву, легко змивається (немає необхідності в додатковому протиранні оброблюваних поверхонь насухо). Засіб запобігає утворенню вапняного нальоту, містить інгібітор корозії. Не пошкоджує нержавіючу сталь і хромовані поверхні, має приємних запах, швидко висихає не містить фосфатів та інших шкідливих речовин.</w:t>
            </w:r>
          </w:p>
        </w:tc>
      </w:tr>
    </w:tbl>
    <w:p w:rsidR="00CA49AC" w:rsidRPr="00836B55" w:rsidRDefault="00CA49AC" w:rsidP="00CA49AC">
      <w:pPr>
        <w:pStyle w:val="c7e0e3eeebeee2eeea"/>
        <w:spacing w:line="252" w:lineRule="auto"/>
        <w:ind w:left="0"/>
        <w:rPr>
          <w:rFonts w:ascii="Times New Roman" w:hAnsi="Times New Roman"/>
          <w:b w:val="0"/>
          <w:sz w:val="24"/>
          <w:szCs w:val="24"/>
        </w:rPr>
      </w:pPr>
    </w:p>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577FCD" w:rsidRPr="00CB7812" w:rsidRDefault="001F36E4" w:rsidP="00F77440">
      <w:pPr>
        <w:pStyle w:val="a3"/>
        <w:rPr>
          <w:bCs/>
        </w:rPr>
      </w:pPr>
      <w:r w:rsidRPr="008B6B7A">
        <w:rPr>
          <w:b/>
          <w:color w:val="000000"/>
          <w:sz w:val="26"/>
          <w:szCs w:val="26"/>
        </w:rPr>
        <w:t xml:space="preserve">       </w:t>
      </w:r>
      <w:r w:rsidRPr="00217CA6">
        <w:rPr>
          <w:color w:val="000000"/>
        </w:rPr>
        <w:t>Очікувана вартість предмета закупівлі</w:t>
      </w:r>
      <w:bookmarkStart w:id="1" w:name="n36"/>
      <w:bookmarkStart w:id="2" w:name="n1149"/>
      <w:bookmarkEnd w:id="1"/>
      <w:bookmarkEnd w:id="2"/>
      <w:r w:rsidRPr="00217CA6">
        <w:rPr>
          <w:color w:val="000000"/>
        </w:rPr>
        <w:t xml:space="preserve"> склад</w:t>
      </w:r>
      <w:bookmarkStart w:id="3" w:name="_Hlk189123241"/>
      <w:r w:rsidRPr="00217CA6">
        <w:rPr>
          <w:color w:val="000000"/>
        </w:rPr>
        <w:t xml:space="preserve">ає </w:t>
      </w:r>
      <w:bookmarkEnd w:id="3"/>
      <w:r w:rsidR="00FD06A0" w:rsidRPr="00FD06A0">
        <w:rPr>
          <w:rFonts w:eastAsia="Calibri"/>
          <w:b/>
          <w:lang w:val="ru-RU"/>
        </w:rPr>
        <w:t>87 480,00 грн. (</w:t>
      </w:r>
      <w:proofErr w:type="spellStart"/>
      <w:r w:rsidR="00FD06A0" w:rsidRPr="00FD06A0">
        <w:rPr>
          <w:rFonts w:eastAsia="Calibri"/>
          <w:b/>
          <w:lang w:val="ru-RU"/>
        </w:rPr>
        <w:t>Вісімдесят</w:t>
      </w:r>
      <w:proofErr w:type="spellEnd"/>
      <w:r w:rsidR="00FD06A0" w:rsidRPr="00FD06A0">
        <w:rPr>
          <w:rFonts w:eastAsia="Calibri"/>
          <w:b/>
          <w:lang w:val="ru-RU"/>
        </w:rPr>
        <w:t xml:space="preserve"> </w:t>
      </w:r>
      <w:proofErr w:type="spellStart"/>
      <w:r w:rsidR="00FD06A0" w:rsidRPr="00FD06A0">
        <w:rPr>
          <w:rFonts w:eastAsia="Calibri"/>
          <w:b/>
          <w:lang w:val="ru-RU"/>
        </w:rPr>
        <w:t>сім</w:t>
      </w:r>
      <w:proofErr w:type="spellEnd"/>
      <w:r w:rsidR="00FD06A0" w:rsidRPr="00FD06A0">
        <w:rPr>
          <w:rFonts w:eastAsia="Calibri"/>
          <w:b/>
          <w:lang w:val="ru-RU"/>
        </w:rPr>
        <w:t xml:space="preserve"> </w:t>
      </w:r>
      <w:proofErr w:type="spellStart"/>
      <w:r w:rsidR="00FD06A0" w:rsidRPr="00FD06A0">
        <w:rPr>
          <w:rFonts w:eastAsia="Calibri"/>
          <w:b/>
          <w:lang w:val="ru-RU"/>
        </w:rPr>
        <w:t>тисяч</w:t>
      </w:r>
      <w:proofErr w:type="spellEnd"/>
      <w:r w:rsidR="00FD06A0" w:rsidRPr="00FD06A0">
        <w:rPr>
          <w:rFonts w:eastAsia="Calibri"/>
          <w:b/>
          <w:lang w:val="ru-RU"/>
        </w:rPr>
        <w:t xml:space="preserve"> </w:t>
      </w:r>
      <w:proofErr w:type="spellStart"/>
      <w:r w:rsidR="00FD06A0" w:rsidRPr="00FD06A0">
        <w:rPr>
          <w:rFonts w:eastAsia="Calibri"/>
          <w:b/>
          <w:lang w:val="ru-RU"/>
        </w:rPr>
        <w:t>чотириста</w:t>
      </w:r>
      <w:proofErr w:type="spellEnd"/>
      <w:r w:rsidR="00FD06A0" w:rsidRPr="00FD06A0">
        <w:rPr>
          <w:rFonts w:eastAsia="Calibri"/>
          <w:b/>
          <w:lang w:val="ru-RU"/>
        </w:rPr>
        <w:t xml:space="preserve"> </w:t>
      </w:r>
      <w:proofErr w:type="spellStart"/>
      <w:r w:rsidR="00FD06A0" w:rsidRPr="00FD06A0">
        <w:rPr>
          <w:rFonts w:eastAsia="Calibri"/>
          <w:b/>
          <w:lang w:val="ru-RU"/>
        </w:rPr>
        <w:t>вісімдесят</w:t>
      </w:r>
      <w:proofErr w:type="spellEnd"/>
      <w:r w:rsidR="00FD06A0" w:rsidRPr="00FD06A0">
        <w:rPr>
          <w:rFonts w:eastAsia="Calibri"/>
          <w:b/>
          <w:lang w:val="ru-RU"/>
        </w:rPr>
        <w:t xml:space="preserve"> </w:t>
      </w:r>
      <w:proofErr w:type="spellStart"/>
      <w:r w:rsidR="00FD06A0" w:rsidRPr="00FD06A0">
        <w:rPr>
          <w:rFonts w:eastAsia="Calibri"/>
          <w:b/>
          <w:lang w:val="ru-RU"/>
        </w:rPr>
        <w:t>гривень</w:t>
      </w:r>
      <w:proofErr w:type="spellEnd"/>
      <w:r w:rsidR="00FD06A0" w:rsidRPr="00FD06A0">
        <w:rPr>
          <w:rFonts w:eastAsia="Calibri"/>
          <w:b/>
          <w:lang w:val="ru-RU"/>
        </w:rPr>
        <w:t xml:space="preserve"> 00 коп.) з ПДВ.</w:t>
      </w:r>
    </w:p>
    <w:sectPr w:rsidR="00577FCD" w:rsidRPr="00CB781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D0EAC"/>
    <w:rsid w:val="002E61D3"/>
    <w:rsid w:val="0039040B"/>
    <w:rsid w:val="004150C5"/>
    <w:rsid w:val="004432B0"/>
    <w:rsid w:val="004C00B2"/>
    <w:rsid w:val="004E3803"/>
    <w:rsid w:val="0052468D"/>
    <w:rsid w:val="00577FCD"/>
    <w:rsid w:val="005A7739"/>
    <w:rsid w:val="005F5AA5"/>
    <w:rsid w:val="006E6B60"/>
    <w:rsid w:val="007018F6"/>
    <w:rsid w:val="007E3784"/>
    <w:rsid w:val="00884E80"/>
    <w:rsid w:val="008B6B7A"/>
    <w:rsid w:val="008E1B80"/>
    <w:rsid w:val="009609E3"/>
    <w:rsid w:val="00981353"/>
    <w:rsid w:val="00984C0B"/>
    <w:rsid w:val="009E26B3"/>
    <w:rsid w:val="00A029A4"/>
    <w:rsid w:val="00A053B7"/>
    <w:rsid w:val="00A63421"/>
    <w:rsid w:val="00A94428"/>
    <w:rsid w:val="00AD2904"/>
    <w:rsid w:val="00AE19AF"/>
    <w:rsid w:val="00BA46E9"/>
    <w:rsid w:val="00BC2F66"/>
    <w:rsid w:val="00BE3EE6"/>
    <w:rsid w:val="00C20D96"/>
    <w:rsid w:val="00C40464"/>
    <w:rsid w:val="00C56739"/>
    <w:rsid w:val="00C86040"/>
    <w:rsid w:val="00CA49AC"/>
    <w:rsid w:val="00CB7812"/>
    <w:rsid w:val="00CC7E75"/>
    <w:rsid w:val="00CE064B"/>
    <w:rsid w:val="00CF20C1"/>
    <w:rsid w:val="00D80117"/>
    <w:rsid w:val="00D91CF1"/>
    <w:rsid w:val="00E010CE"/>
    <w:rsid w:val="00E150DF"/>
    <w:rsid w:val="00E56383"/>
    <w:rsid w:val="00EC5E50"/>
    <w:rsid w:val="00ED42E0"/>
    <w:rsid w:val="00F25EB2"/>
    <w:rsid w:val="00F77440"/>
    <w:rsid w:val="00FD0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4A3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1031</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54</cp:revision>
  <cp:lastPrinted>2025-01-20T07:48:00Z</cp:lastPrinted>
  <dcterms:created xsi:type="dcterms:W3CDTF">2025-01-30T07:30:00Z</dcterms:created>
  <dcterms:modified xsi:type="dcterms:W3CDTF">2025-12-11T11:56:00Z</dcterms:modified>
</cp:coreProperties>
</file>