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B1656" w14:textId="77777777" w:rsidR="003F0D69" w:rsidRPr="000E4C7B" w:rsidRDefault="003F0D69" w:rsidP="004160B6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Hlk223024850"/>
      <w:proofErr w:type="spellStart"/>
      <w:r w:rsidRPr="004C24D2">
        <w:rPr>
          <w:rFonts w:ascii="Times New Roman" w:hAnsi="Times New Roman" w:cs="Times New Roman"/>
          <w:b/>
          <w:sz w:val="28"/>
          <w:szCs w:val="28"/>
        </w:rPr>
        <w:t>Обгрунтування</w:t>
      </w:r>
      <w:proofErr w:type="spellEnd"/>
      <w:r w:rsidRPr="004C24D2">
        <w:rPr>
          <w:rFonts w:ascii="Times New Roman" w:hAnsi="Times New Roman" w:cs="Times New Roman"/>
          <w:b/>
          <w:sz w:val="28"/>
          <w:szCs w:val="28"/>
        </w:rPr>
        <w:t xml:space="preserve"> технічних, якісних і кількісних характеристик:</w:t>
      </w:r>
    </w:p>
    <w:p w14:paraId="3784B011" w14:textId="750CB653" w:rsidR="003F0D69" w:rsidRDefault="003F0D69" w:rsidP="004160B6">
      <w:pPr>
        <w:pStyle w:val="10"/>
        <w:spacing w:after="0"/>
        <w:ind w:left="-8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C7B">
        <w:rPr>
          <w:rFonts w:ascii="Times New Roman" w:hAnsi="Times New Roman" w:cs="Times New Roman"/>
          <w:b/>
          <w:sz w:val="28"/>
          <w:szCs w:val="28"/>
        </w:rPr>
        <w:t>на закупівлю по предмету закупівлі</w:t>
      </w:r>
      <w:r w:rsidR="00DA5985">
        <w:t xml:space="preserve"> </w:t>
      </w:r>
      <w:bookmarkStart w:id="1" w:name="_Hlk232167286"/>
      <w:r w:rsidR="0092230A" w:rsidRPr="0092230A">
        <w:rPr>
          <w:rFonts w:ascii="Times New Roman" w:hAnsi="Times New Roman" w:cs="Times New Roman"/>
          <w:b/>
          <w:sz w:val="28"/>
          <w:szCs w:val="28"/>
        </w:rPr>
        <w:t>Апарат зовнішньої фіксації за принципом АО (стрижневий, модульний)</w:t>
      </w:r>
      <w:r w:rsidR="000E0808" w:rsidRPr="000E0808">
        <w:rPr>
          <w:rFonts w:ascii="Times New Roman" w:hAnsi="Times New Roman" w:cs="Times New Roman"/>
          <w:b/>
          <w:sz w:val="28"/>
          <w:szCs w:val="28"/>
        </w:rPr>
        <w:t xml:space="preserve"> (код ДК 021:2015 – </w:t>
      </w:r>
      <w:r w:rsidR="0092230A" w:rsidRPr="0092230A">
        <w:rPr>
          <w:rFonts w:ascii="Times New Roman" w:hAnsi="Times New Roman" w:cs="Times New Roman"/>
          <w:b/>
          <w:sz w:val="28"/>
          <w:szCs w:val="28"/>
        </w:rPr>
        <w:t>33180000-5 Апаратура для підтримування фізіологічних функцій організму</w:t>
      </w:r>
      <w:r w:rsidR="000E0808" w:rsidRPr="000E0808">
        <w:rPr>
          <w:rFonts w:ascii="Times New Roman" w:hAnsi="Times New Roman" w:cs="Times New Roman"/>
          <w:b/>
          <w:sz w:val="28"/>
          <w:szCs w:val="28"/>
        </w:rPr>
        <w:t>)</w:t>
      </w:r>
    </w:p>
    <w:p w14:paraId="67CB1E2E" w14:textId="77777777" w:rsidR="00EF2EA2" w:rsidRDefault="00EF2EA2" w:rsidP="00EF2EA2"/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2406"/>
        <w:gridCol w:w="2860"/>
        <w:gridCol w:w="2850"/>
        <w:gridCol w:w="1303"/>
      </w:tblGrid>
      <w:tr w:rsidR="00EF2EA2" w:rsidRPr="00943363" w14:paraId="14172F5B" w14:textId="77777777" w:rsidTr="00042DD7">
        <w:trPr>
          <w:trHeight w:val="436"/>
          <w:jc w:val="center"/>
        </w:trPr>
        <w:tc>
          <w:tcPr>
            <w:tcW w:w="528" w:type="dxa"/>
          </w:tcPr>
          <w:p w14:paraId="7651C417" w14:textId="77777777" w:rsidR="00EF2EA2" w:rsidRPr="00943363" w:rsidRDefault="00EF2EA2" w:rsidP="00072EB9">
            <w:pPr>
              <w:pStyle w:val="a8"/>
              <w:ind w:lef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2406" w:type="dxa"/>
            <w:vAlign w:val="center"/>
            <w:hideMark/>
          </w:tcPr>
          <w:p w14:paraId="39DCB073" w14:textId="77777777" w:rsidR="00EF2EA2" w:rsidRPr="00943363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Найменування товару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відповідно плану Замовника</w:t>
            </w:r>
          </w:p>
        </w:tc>
        <w:tc>
          <w:tcPr>
            <w:tcW w:w="2860" w:type="dxa"/>
            <w:vAlign w:val="center"/>
            <w:hideMark/>
          </w:tcPr>
          <w:p w14:paraId="6269FCA0" w14:textId="77777777" w:rsidR="00EF2EA2" w:rsidRPr="00943363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НК 024:2023</w:t>
            </w:r>
          </w:p>
        </w:tc>
        <w:tc>
          <w:tcPr>
            <w:tcW w:w="2850" w:type="dxa"/>
            <w:vAlign w:val="center"/>
          </w:tcPr>
          <w:p w14:paraId="170D5F98" w14:textId="77777777" w:rsidR="00EF2EA2" w:rsidRPr="00C871D9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71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НК </w:t>
            </w:r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031:2024</w:t>
            </w:r>
          </w:p>
        </w:tc>
        <w:tc>
          <w:tcPr>
            <w:tcW w:w="1303" w:type="dxa"/>
            <w:vAlign w:val="center"/>
          </w:tcPr>
          <w:p w14:paraId="7718F90C" w14:textId="77777777" w:rsidR="00EF2EA2" w:rsidRPr="00943363" w:rsidRDefault="00EF2EA2" w:rsidP="00072EB9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proofErr w:type="spellStart"/>
            <w:r w:rsidRPr="0094336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ількість</w:t>
            </w:r>
            <w:proofErr w:type="spellEnd"/>
          </w:p>
        </w:tc>
      </w:tr>
      <w:tr w:rsidR="00042DD7" w:rsidRPr="00AA604A" w14:paraId="027B09C7" w14:textId="77777777" w:rsidTr="00042DD7">
        <w:trPr>
          <w:trHeight w:val="750"/>
          <w:jc w:val="center"/>
        </w:trPr>
        <w:tc>
          <w:tcPr>
            <w:tcW w:w="528" w:type="dxa"/>
            <w:vAlign w:val="center"/>
          </w:tcPr>
          <w:p w14:paraId="58808269" w14:textId="77777777" w:rsidR="00042DD7" w:rsidRPr="00943363" w:rsidRDefault="00042DD7" w:rsidP="00042DD7">
            <w:pPr>
              <w:pStyle w:val="a8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433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6" w:type="dxa"/>
            <w:vAlign w:val="center"/>
          </w:tcPr>
          <w:p w14:paraId="5517D381" w14:textId="41A6F1E4" w:rsidR="00042DD7" w:rsidRPr="00044777" w:rsidRDefault="00F20182" w:rsidP="00042DD7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proofErr w:type="spellStart"/>
            <w:r w:rsidRPr="00F20182">
              <w:rPr>
                <w:rFonts w:ascii="Times New Roman" w:hAnsi="Times New Roman" w:cs="Times New Roman"/>
              </w:rPr>
              <w:t>Апарат</w:t>
            </w:r>
            <w:proofErr w:type="spellEnd"/>
            <w:r w:rsidRPr="00F201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182">
              <w:rPr>
                <w:rFonts w:ascii="Times New Roman" w:hAnsi="Times New Roman" w:cs="Times New Roman"/>
              </w:rPr>
              <w:t>зовнішньої</w:t>
            </w:r>
            <w:proofErr w:type="spellEnd"/>
            <w:r w:rsidRPr="00F201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182">
              <w:rPr>
                <w:rFonts w:ascii="Times New Roman" w:hAnsi="Times New Roman" w:cs="Times New Roman"/>
              </w:rPr>
              <w:t>фіксації</w:t>
            </w:r>
            <w:proofErr w:type="spellEnd"/>
            <w:r w:rsidRPr="00F20182">
              <w:rPr>
                <w:rFonts w:ascii="Times New Roman" w:hAnsi="Times New Roman" w:cs="Times New Roman"/>
              </w:rPr>
              <w:t xml:space="preserve"> за принципом АО (</w:t>
            </w:r>
            <w:proofErr w:type="spellStart"/>
            <w:r w:rsidRPr="00F20182">
              <w:rPr>
                <w:rFonts w:ascii="Times New Roman" w:hAnsi="Times New Roman" w:cs="Times New Roman"/>
              </w:rPr>
              <w:t>стрижневий</w:t>
            </w:r>
            <w:proofErr w:type="spellEnd"/>
            <w:r w:rsidRPr="00F201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20182">
              <w:rPr>
                <w:rFonts w:ascii="Times New Roman" w:hAnsi="Times New Roman" w:cs="Times New Roman"/>
              </w:rPr>
              <w:t>модульний</w:t>
            </w:r>
            <w:proofErr w:type="spellEnd"/>
            <w:r w:rsidRPr="00F2018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60" w:type="dxa"/>
            <w:vAlign w:val="center"/>
          </w:tcPr>
          <w:p w14:paraId="0E19E225" w14:textId="2BAFCFE8" w:rsidR="00042DD7" w:rsidRPr="00042DD7" w:rsidRDefault="00F20182" w:rsidP="00042DD7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</w:rPr>
            </w:pPr>
            <w:r w:rsidRPr="00F20182">
              <w:rPr>
                <w:rFonts w:ascii="Times New Roman" w:hAnsi="Times New Roman" w:cs="Times New Roman"/>
              </w:rPr>
              <w:t xml:space="preserve">35647 - Система </w:t>
            </w:r>
            <w:proofErr w:type="spellStart"/>
            <w:r w:rsidRPr="00F20182">
              <w:rPr>
                <w:rFonts w:ascii="Times New Roman" w:hAnsi="Times New Roman" w:cs="Times New Roman"/>
              </w:rPr>
              <w:t>зовнішньої</w:t>
            </w:r>
            <w:proofErr w:type="spellEnd"/>
            <w:r w:rsidRPr="00F201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182">
              <w:rPr>
                <w:rFonts w:ascii="Times New Roman" w:hAnsi="Times New Roman" w:cs="Times New Roman"/>
              </w:rPr>
              <w:t>ортопедичної</w:t>
            </w:r>
            <w:proofErr w:type="spellEnd"/>
            <w:r w:rsidRPr="00F201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182">
              <w:rPr>
                <w:rFonts w:ascii="Times New Roman" w:hAnsi="Times New Roman" w:cs="Times New Roman"/>
              </w:rPr>
              <w:t>фіксації</w:t>
            </w:r>
            <w:proofErr w:type="spellEnd"/>
            <w:r w:rsidRPr="00F201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182">
              <w:rPr>
                <w:rFonts w:ascii="Times New Roman" w:hAnsi="Times New Roman" w:cs="Times New Roman"/>
              </w:rPr>
              <w:t>багаторазового</w:t>
            </w:r>
            <w:proofErr w:type="spellEnd"/>
            <w:r w:rsidRPr="00F201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0182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F201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50" w:type="dxa"/>
            <w:vAlign w:val="center"/>
          </w:tcPr>
          <w:p w14:paraId="12055699" w14:textId="35F24E3A" w:rsidR="00042DD7" w:rsidRPr="00042DD7" w:rsidRDefault="00F20182" w:rsidP="00042DD7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ru-RU"/>
              </w:rPr>
            </w:pPr>
            <w:r w:rsidRPr="00F20182">
              <w:rPr>
                <w:rFonts w:ascii="Times New Roman" w:hAnsi="Times New Roman" w:cs="Times New Roman"/>
              </w:rPr>
              <w:t>P09120499 - ЗОВНІШНІ СИСТЕМИ ФІКСАЦІЇ КІСТКИ – ІНШЕ)</w:t>
            </w:r>
          </w:p>
        </w:tc>
        <w:tc>
          <w:tcPr>
            <w:tcW w:w="1303" w:type="dxa"/>
            <w:vAlign w:val="center"/>
          </w:tcPr>
          <w:p w14:paraId="71D7E50D" w14:textId="0641A166" w:rsidR="00042DD7" w:rsidRPr="00AA604A" w:rsidRDefault="00F20182" w:rsidP="00042DD7">
            <w:pPr>
              <w:pStyle w:val="a8"/>
              <w:spacing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</w:tbl>
    <w:p w14:paraId="469E56AC" w14:textId="77777777" w:rsidR="00EF2EA2" w:rsidRDefault="00EF2EA2" w:rsidP="00EF2EA2"/>
    <w:p w14:paraId="22272C80" w14:textId="77777777" w:rsidR="00042DD7" w:rsidRPr="00F517D4" w:rsidRDefault="00042DD7" w:rsidP="00042DD7">
      <w:pPr>
        <w:tabs>
          <w:tab w:val="left" w:pos="708"/>
          <w:tab w:val="center" w:pos="4677"/>
          <w:tab w:val="right" w:pos="9355"/>
        </w:tabs>
        <w:spacing w:after="0"/>
        <w:ind w:firstLine="426"/>
        <w:jc w:val="center"/>
        <w:rPr>
          <w:rFonts w:ascii="Times New Roman" w:eastAsiaTheme="minorHAnsi" w:hAnsi="Times New Roman" w:cs="Times New Roman"/>
          <w:b/>
          <w:smallCaps/>
          <w:noProof/>
          <w:sz w:val="24"/>
          <w:szCs w:val="24"/>
          <w:lang w:eastAsia="en-US"/>
        </w:rPr>
      </w:pPr>
      <w:r w:rsidRPr="00F517D4">
        <w:rPr>
          <w:rFonts w:ascii="Times New Roman" w:hAnsi="Times New Roman" w:cs="Times New Roman"/>
          <w:b/>
          <w:smallCaps/>
          <w:noProof/>
          <w:sz w:val="24"/>
          <w:szCs w:val="24"/>
        </w:rPr>
        <w:t>ЗАГАЛЬНІ ВИМОГИ:</w:t>
      </w:r>
    </w:p>
    <w:p w14:paraId="53E2E3AB" w14:textId="77777777" w:rsidR="00042DD7" w:rsidRPr="00706642" w:rsidRDefault="00042DD7" w:rsidP="00042DD7">
      <w:pPr>
        <w:rPr>
          <w:rFonts w:ascii="Times New Roman" w:eastAsia="Arial Narrow" w:hAnsi="Times New Roman" w:cs="Times New Roman"/>
          <w:b/>
          <w:noProof/>
          <w:lang w:eastAsia="uk-UA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1"/>
        <w:gridCol w:w="4461"/>
        <w:gridCol w:w="2013"/>
      </w:tblGrid>
      <w:tr w:rsidR="00F20182" w:rsidRPr="00F20182" w14:paraId="0E6A3A3F" w14:textId="77777777" w:rsidTr="00F20182">
        <w:trPr>
          <w:trHeight w:val="1047"/>
        </w:trPr>
        <w:tc>
          <w:tcPr>
            <w:tcW w:w="8222" w:type="dxa"/>
            <w:gridSpan w:val="2"/>
            <w:tcBorders>
              <w:top w:val="single" w:sz="4" w:space="0" w:color="auto"/>
            </w:tcBorders>
            <w:vAlign w:val="center"/>
          </w:tcPr>
          <w:bookmarkEnd w:id="1"/>
          <w:p w14:paraId="282AA905" w14:textId="17AC8C31" w:rsidR="00F20182" w:rsidRPr="00F20182" w:rsidRDefault="00F20182" w:rsidP="00454FC7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20182">
              <w:rPr>
                <w:rFonts w:ascii="Times New Roman" w:hAnsi="Times New Roman" w:cs="Times New Roman"/>
                <w:b/>
                <w:sz w:val="24"/>
                <w:szCs w:val="20"/>
                <w:lang w:eastAsia="ar-SA"/>
              </w:rPr>
              <w:t>Технічн</w:t>
            </w:r>
            <w:r w:rsidR="0060402D">
              <w:rPr>
                <w:rFonts w:ascii="Times New Roman" w:hAnsi="Times New Roman" w:cs="Times New Roman"/>
                <w:b/>
                <w:sz w:val="24"/>
                <w:szCs w:val="20"/>
                <w:lang w:eastAsia="ar-SA"/>
              </w:rPr>
              <w:t>і характеристики</w:t>
            </w:r>
          </w:p>
        </w:tc>
        <w:tc>
          <w:tcPr>
            <w:tcW w:w="2013" w:type="dxa"/>
            <w:tcBorders>
              <w:top w:val="single" w:sz="4" w:space="0" w:color="auto"/>
            </w:tcBorders>
            <w:vAlign w:val="center"/>
          </w:tcPr>
          <w:p w14:paraId="07A2DFA4" w14:textId="77777777" w:rsidR="00F20182" w:rsidRPr="00F20182" w:rsidRDefault="00F20182" w:rsidP="00F20182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F20182"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  <w:t>Відповідність, (так/ні) з посиланням на сторінку технічної документації</w:t>
            </w:r>
          </w:p>
        </w:tc>
      </w:tr>
      <w:tr w:rsidR="00F20182" w:rsidRPr="00F20182" w14:paraId="09B17FA2" w14:textId="77777777" w:rsidTr="00F20182">
        <w:trPr>
          <w:trHeight w:val="2824"/>
        </w:trPr>
        <w:tc>
          <w:tcPr>
            <w:tcW w:w="3761" w:type="dxa"/>
            <w:vAlign w:val="center"/>
          </w:tcPr>
          <w:p w14:paraId="7B5FA6B4" w14:textId="77777777" w:rsidR="00F20182" w:rsidRPr="003B2FC7" w:rsidRDefault="00F20182" w:rsidP="00454FC7">
            <w:pPr>
              <w:suppressAutoHyphens/>
              <w:rPr>
                <w:rFonts w:ascii="Times New Roman" w:hAnsi="Times New Roman" w:cs="Times New Roman"/>
                <w:szCs w:val="20"/>
                <w:lang w:eastAsia="ar-SA"/>
              </w:rPr>
            </w:pPr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>Балка карбонова (</w:t>
            </w:r>
            <w:proofErr w:type="spellStart"/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>вуглецево</w:t>
            </w:r>
            <w:proofErr w:type="spellEnd"/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 xml:space="preserve">-композитна), </w:t>
            </w:r>
            <w:proofErr w:type="spellStart"/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>рентгенопрозора</w:t>
            </w:r>
            <w:proofErr w:type="spellEnd"/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 xml:space="preserve"> (</w:t>
            </w:r>
            <w:proofErr w:type="spellStart"/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>радіопрозора</w:t>
            </w:r>
            <w:proofErr w:type="spellEnd"/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>)</w:t>
            </w:r>
          </w:p>
        </w:tc>
        <w:tc>
          <w:tcPr>
            <w:tcW w:w="4461" w:type="dxa"/>
            <w:vAlign w:val="center"/>
          </w:tcPr>
          <w:p w14:paraId="1F8B4306" w14:textId="77777777" w:rsidR="00F20182" w:rsidRPr="00F20182" w:rsidRDefault="00F20182" w:rsidP="003B2FC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20182">
              <w:rPr>
                <w:rFonts w:ascii="Times New Roman" w:hAnsi="Times New Roman" w:cs="Times New Roman"/>
                <w:sz w:val="20"/>
                <w:szCs w:val="20"/>
              </w:rPr>
              <w:t xml:space="preserve">Діаметр 8 або 11 мм, довжина від 150 до 180 мм – не менше 1 шт. Виготовлена з вуглецевого волокна / карбонового композиту. </w:t>
            </w:r>
            <w:proofErr w:type="spellStart"/>
            <w:r w:rsidRPr="00F20182">
              <w:rPr>
                <w:rFonts w:ascii="Times New Roman" w:hAnsi="Times New Roman" w:cs="Times New Roman"/>
                <w:sz w:val="20"/>
                <w:szCs w:val="20"/>
              </w:rPr>
              <w:t>Рентгенопрозора</w:t>
            </w:r>
            <w:proofErr w:type="spellEnd"/>
            <w:r w:rsidRPr="00F2018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20182">
              <w:rPr>
                <w:rFonts w:ascii="Times New Roman" w:hAnsi="Times New Roman" w:cs="Times New Roman"/>
                <w:sz w:val="20"/>
                <w:szCs w:val="20"/>
              </w:rPr>
              <w:t>радіопрозора</w:t>
            </w:r>
            <w:proofErr w:type="spellEnd"/>
            <w:r w:rsidRPr="00F20182">
              <w:rPr>
                <w:rFonts w:ascii="Times New Roman" w:hAnsi="Times New Roman" w:cs="Times New Roman"/>
                <w:sz w:val="20"/>
                <w:szCs w:val="20"/>
              </w:rPr>
              <w:t xml:space="preserve">): забезпечує безперешкодну візуалізацію зони перелому та кісткового зрощення під час </w:t>
            </w:r>
            <w:proofErr w:type="spellStart"/>
            <w:r w:rsidRPr="00F20182">
              <w:rPr>
                <w:rFonts w:ascii="Times New Roman" w:hAnsi="Times New Roman" w:cs="Times New Roman"/>
                <w:sz w:val="20"/>
                <w:szCs w:val="20"/>
              </w:rPr>
              <w:t>інтраопераційного</w:t>
            </w:r>
            <w:proofErr w:type="spellEnd"/>
            <w:r w:rsidRPr="00F20182">
              <w:rPr>
                <w:rFonts w:ascii="Times New Roman" w:hAnsi="Times New Roman" w:cs="Times New Roman"/>
                <w:sz w:val="20"/>
                <w:szCs w:val="20"/>
              </w:rPr>
              <w:t xml:space="preserve"> рентген-контролю (C-дуга/ЕОП) і рентгенографії та КТ у післяопераційному періоді, не створюючи металевих артефактів і тіней на знімку. Стійка до корозії, немагнітна, сумісна з МРТ.</w:t>
            </w:r>
          </w:p>
        </w:tc>
        <w:tc>
          <w:tcPr>
            <w:tcW w:w="2013" w:type="dxa"/>
          </w:tcPr>
          <w:p w14:paraId="3C970BEE" w14:textId="77777777" w:rsidR="00F20182" w:rsidRPr="00F20182" w:rsidRDefault="00F20182" w:rsidP="00454FC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20182" w:rsidRPr="00F20182" w14:paraId="796B427A" w14:textId="77777777" w:rsidTr="00F20182">
        <w:trPr>
          <w:trHeight w:val="216"/>
        </w:trPr>
        <w:tc>
          <w:tcPr>
            <w:tcW w:w="3761" w:type="dxa"/>
            <w:vAlign w:val="center"/>
          </w:tcPr>
          <w:p w14:paraId="797A18FA" w14:textId="77777777" w:rsidR="00F20182" w:rsidRPr="003B2FC7" w:rsidRDefault="00F20182" w:rsidP="00454FC7">
            <w:pPr>
              <w:suppressAutoHyphens/>
              <w:rPr>
                <w:rFonts w:ascii="Times New Roman" w:hAnsi="Times New Roman" w:cs="Times New Roman"/>
                <w:szCs w:val="20"/>
                <w:lang w:eastAsia="ar-SA"/>
              </w:rPr>
            </w:pPr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>Замки (фіксатори)</w:t>
            </w:r>
          </w:p>
        </w:tc>
        <w:tc>
          <w:tcPr>
            <w:tcW w:w="4461" w:type="dxa"/>
            <w:vAlign w:val="center"/>
          </w:tcPr>
          <w:p w14:paraId="5C1D38B0" w14:textId="77777777" w:rsidR="00F20182" w:rsidRPr="00F20182" w:rsidRDefault="00F20182" w:rsidP="003B2FC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20182">
              <w:rPr>
                <w:rFonts w:ascii="Times New Roman" w:hAnsi="Times New Roman" w:cs="Times New Roman"/>
                <w:sz w:val="20"/>
                <w:szCs w:val="20"/>
              </w:rPr>
              <w:t>Типу балка-стрижень та/або балка-балка, сумісні з балкою Ø8/Ø11 мм та стрижнями Ø4,0–6,0 мм – не менше 6 шт.</w:t>
            </w:r>
          </w:p>
        </w:tc>
        <w:tc>
          <w:tcPr>
            <w:tcW w:w="2013" w:type="dxa"/>
          </w:tcPr>
          <w:p w14:paraId="68149A2B" w14:textId="77777777" w:rsidR="00F20182" w:rsidRPr="00F20182" w:rsidRDefault="00F20182" w:rsidP="00454FC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20182" w:rsidRPr="00F20182" w14:paraId="0ABABDA7" w14:textId="77777777" w:rsidTr="00F20182">
        <w:trPr>
          <w:trHeight w:val="589"/>
        </w:trPr>
        <w:tc>
          <w:tcPr>
            <w:tcW w:w="3761" w:type="dxa"/>
            <w:vAlign w:val="center"/>
          </w:tcPr>
          <w:p w14:paraId="22E240E0" w14:textId="77777777" w:rsidR="00F20182" w:rsidRPr="003B2FC7" w:rsidRDefault="00F20182" w:rsidP="00454FC7">
            <w:pPr>
              <w:suppressAutoHyphens/>
              <w:rPr>
                <w:rFonts w:ascii="Times New Roman" w:hAnsi="Times New Roman" w:cs="Times New Roman"/>
                <w:szCs w:val="20"/>
                <w:lang w:eastAsia="ar-SA"/>
              </w:rPr>
            </w:pPr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 xml:space="preserve">Стрижні (стрижні </w:t>
            </w:r>
            <w:proofErr w:type="spellStart"/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>Шанца</w:t>
            </w:r>
            <w:proofErr w:type="spellEnd"/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>)</w:t>
            </w:r>
          </w:p>
        </w:tc>
        <w:tc>
          <w:tcPr>
            <w:tcW w:w="4461" w:type="dxa"/>
            <w:vAlign w:val="center"/>
          </w:tcPr>
          <w:p w14:paraId="5CDFA345" w14:textId="77777777" w:rsidR="00F20182" w:rsidRPr="00F20182" w:rsidRDefault="00F20182" w:rsidP="003B2FC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20182">
              <w:rPr>
                <w:rFonts w:ascii="Times New Roman" w:hAnsi="Times New Roman" w:cs="Times New Roman"/>
                <w:sz w:val="20"/>
                <w:szCs w:val="20"/>
              </w:rPr>
              <w:t xml:space="preserve">Діаметр 4, 5 або 6 мм, кортикальна або </w:t>
            </w:r>
            <w:proofErr w:type="spellStart"/>
            <w:r w:rsidRPr="00F20182">
              <w:rPr>
                <w:rFonts w:ascii="Times New Roman" w:hAnsi="Times New Roman" w:cs="Times New Roman"/>
                <w:sz w:val="20"/>
                <w:szCs w:val="20"/>
              </w:rPr>
              <w:t>спонгіозна</w:t>
            </w:r>
            <w:proofErr w:type="spellEnd"/>
            <w:r w:rsidRPr="00F20182">
              <w:rPr>
                <w:rFonts w:ascii="Times New Roman" w:hAnsi="Times New Roman" w:cs="Times New Roman"/>
                <w:sz w:val="20"/>
                <w:szCs w:val="20"/>
              </w:rPr>
              <w:t xml:space="preserve"> різьба – не менше 6 шт.</w:t>
            </w:r>
          </w:p>
        </w:tc>
        <w:tc>
          <w:tcPr>
            <w:tcW w:w="2013" w:type="dxa"/>
          </w:tcPr>
          <w:p w14:paraId="0A877C5D" w14:textId="77777777" w:rsidR="00F20182" w:rsidRPr="00F20182" w:rsidRDefault="00F20182" w:rsidP="00454FC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20182" w:rsidRPr="00F20182" w14:paraId="49C2E03E" w14:textId="77777777" w:rsidTr="00F20182">
        <w:trPr>
          <w:trHeight w:val="216"/>
        </w:trPr>
        <w:tc>
          <w:tcPr>
            <w:tcW w:w="3761" w:type="dxa"/>
            <w:vAlign w:val="center"/>
          </w:tcPr>
          <w:p w14:paraId="390A562F" w14:textId="77777777" w:rsidR="00F20182" w:rsidRPr="003B2FC7" w:rsidRDefault="00F20182" w:rsidP="00454FC7">
            <w:pPr>
              <w:suppressAutoHyphens/>
              <w:rPr>
                <w:rFonts w:ascii="Times New Roman" w:hAnsi="Times New Roman" w:cs="Times New Roman"/>
                <w:szCs w:val="20"/>
                <w:lang w:eastAsia="ar-SA"/>
              </w:rPr>
            </w:pPr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>Довжина стрижнів</w:t>
            </w:r>
          </w:p>
        </w:tc>
        <w:tc>
          <w:tcPr>
            <w:tcW w:w="4461" w:type="dxa"/>
            <w:vAlign w:val="center"/>
          </w:tcPr>
          <w:p w14:paraId="5C990A7C" w14:textId="77777777" w:rsidR="00F20182" w:rsidRPr="00F20182" w:rsidRDefault="00F20182" w:rsidP="003B2FC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20182">
              <w:rPr>
                <w:rFonts w:ascii="Times New Roman" w:hAnsi="Times New Roman" w:cs="Times New Roman"/>
                <w:sz w:val="20"/>
                <w:szCs w:val="20"/>
              </w:rPr>
              <w:t>Ø4,0 – від 100 до 120 мм; Ø5,0 – від 110 до 180 мм; Ø6,0 – від 150 до 250 мм</w:t>
            </w:r>
          </w:p>
        </w:tc>
        <w:tc>
          <w:tcPr>
            <w:tcW w:w="2013" w:type="dxa"/>
          </w:tcPr>
          <w:p w14:paraId="763426D6" w14:textId="77777777" w:rsidR="00F20182" w:rsidRPr="00F20182" w:rsidRDefault="00F20182" w:rsidP="00454FC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20182" w:rsidRPr="00F20182" w14:paraId="05972EF3" w14:textId="77777777" w:rsidTr="00F20182">
        <w:trPr>
          <w:trHeight w:val="216"/>
        </w:trPr>
        <w:tc>
          <w:tcPr>
            <w:tcW w:w="3761" w:type="dxa"/>
            <w:vAlign w:val="center"/>
          </w:tcPr>
          <w:p w14:paraId="54219825" w14:textId="77777777" w:rsidR="00F20182" w:rsidRPr="003B2FC7" w:rsidRDefault="00F20182" w:rsidP="00454FC7">
            <w:pPr>
              <w:suppressAutoHyphens/>
              <w:rPr>
                <w:rFonts w:ascii="Times New Roman" w:hAnsi="Times New Roman" w:cs="Times New Roman"/>
                <w:szCs w:val="20"/>
                <w:lang w:eastAsia="ar-SA"/>
              </w:rPr>
            </w:pPr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>Матеріал металевих частин (стрижні, замки)</w:t>
            </w:r>
          </w:p>
        </w:tc>
        <w:tc>
          <w:tcPr>
            <w:tcW w:w="4461" w:type="dxa"/>
            <w:vAlign w:val="center"/>
          </w:tcPr>
          <w:p w14:paraId="27D69351" w14:textId="77777777" w:rsidR="00F20182" w:rsidRPr="00F20182" w:rsidRDefault="00F20182" w:rsidP="003B2FC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20182">
              <w:rPr>
                <w:rFonts w:ascii="Times New Roman" w:hAnsi="Times New Roman" w:cs="Times New Roman"/>
                <w:sz w:val="20"/>
                <w:szCs w:val="20"/>
              </w:rPr>
              <w:t>Медична неіржавіюча (нержавіюча) сталь</w:t>
            </w:r>
          </w:p>
        </w:tc>
        <w:tc>
          <w:tcPr>
            <w:tcW w:w="2013" w:type="dxa"/>
          </w:tcPr>
          <w:p w14:paraId="6DDE5607" w14:textId="77777777" w:rsidR="00F20182" w:rsidRPr="00F20182" w:rsidRDefault="00F20182" w:rsidP="00454FC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20182" w:rsidRPr="00F20182" w14:paraId="14330FBD" w14:textId="77777777" w:rsidTr="00F20182">
        <w:trPr>
          <w:trHeight w:val="216"/>
        </w:trPr>
        <w:tc>
          <w:tcPr>
            <w:tcW w:w="3761" w:type="dxa"/>
            <w:vAlign w:val="center"/>
          </w:tcPr>
          <w:p w14:paraId="13F0E30B" w14:textId="77777777" w:rsidR="00F20182" w:rsidRPr="003B2FC7" w:rsidRDefault="00F20182" w:rsidP="00454FC7">
            <w:pPr>
              <w:suppressAutoHyphens/>
              <w:rPr>
                <w:rFonts w:ascii="Times New Roman" w:hAnsi="Times New Roman" w:cs="Times New Roman"/>
                <w:szCs w:val="20"/>
                <w:lang w:eastAsia="ar-SA"/>
              </w:rPr>
            </w:pPr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>Зона використання</w:t>
            </w:r>
          </w:p>
        </w:tc>
        <w:tc>
          <w:tcPr>
            <w:tcW w:w="4461" w:type="dxa"/>
            <w:vAlign w:val="center"/>
          </w:tcPr>
          <w:p w14:paraId="1B42CA68" w14:textId="77777777" w:rsidR="00F20182" w:rsidRPr="00F20182" w:rsidRDefault="00F20182" w:rsidP="003B2FC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20182">
              <w:rPr>
                <w:rFonts w:ascii="Times New Roman" w:hAnsi="Times New Roman" w:cs="Times New Roman"/>
                <w:sz w:val="20"/>
                <w:szCs w:val="20"/>
              </w:rPr>
              <w:t>Стегно, гомілка, плече, передпліччя</w:t>
            </w:r>
          </w:p>
        </w:tc>
        <w:tc>
          <w:tcPr>
            <w:tcW w:w="2013" w:type="dxa"/>
          </w:tcPr>
          <w:p w14:paraId="6C5BAE1A" w14:textId="77777777" w:rsidR="00F20182" w:rsidRPr="00F20182" w:rsidRDefault="00F20182" w:rsidP="00454FC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20182" w:rsidRPr="00F20182" w14:paraId="4E7D0B98" w14:textId="77777777" w:rsidTr="00F20182">
        <w:trPr>
          <w:trHeight w:val="181"/>
        </w:trPr>
        <w:tc>
          <w:tcPr>
            <w:tcW w:w="10235" w:type="dxa"/>
            <w:gridSpan w:val="3"/>
            <w:vAlign w:val="center"/>
          </w:tcPr>
          <w:p w14:paraId="05EF758B" w14:textId="77777777" w:rsidR="00F20182" w:rsidRPr="00F20182" w:rsidRDefault="00F20182" w:rsidP="003B2FC7">
            <w:pPr>
              <w:suppressAutoHyphen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B2FC7">
              <w:rPr>
                <w:rFonts w:ascii="Times New Roman" w:hAnsi="Times New Roman" w:cs="Times New Roman"/>
                <w:b/>
                <w:sz w:val="24"/>
                <w:szCs w:val="20"/>
                <w:lang w:eastAsia="ar-SA"/>
              </w:rPr>
              <w:t>Комплектація</w:t>
            </w:r>
          </w:p>
        </w:tc>
      </w:tr>
      <w:tr w:rsidR="00F20182" w:rsidRPr="00F20182" w14:paraId="5EA242E5" w14:textId="77777777" w:rsidTr="00F20182">
        <w:trPr>
          <w:trHeight w:val="216"/>
        </w:trPr>
        <w:tc>
          <w:tcPr>
            <w:tcW w:w="3761" w:type="dxa"/>
            <w:vAlign w:val="center"/>
          </w:tcPr>
          <w:p w14:paraId="2E32A59B" w14:textId="77777777" w:rsidR="00F20182" w:rsidRPr="003B2FC7" w:rsidRDefault="00F20182" w:rsidP="00454FC7">
            <w:pPr>
              <w:suppressAutoHyphens/>
              <w:rPr>
                <w:rFonts w:ascii="Times New Roman" w:hAnsi="Times New Roman" w:cs="Times New Roman"/>
                <w:szCs w:val="20"/>
                <w:lang w:eastAsia="ar-SA"/>
              </w:rPr>
            </w:pPr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>Балка карбонова (</w:t>
            </w:r>
            <w:proofErr w:type="spellStart"/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>вуглецево</w:t>
            </w:r>
            <w:proofErr w:type="spellEnd"/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 xml:space="preserve">-композитна), </w:t>
            </w:r>
            <w:proofErr w:type="spellStart"/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>рентгенопрозора</w:t>
            </w:r>
            <w:proofErr w:type="spellEnd"/>
          </w:p>
        </w:tc>
        <w:tc>
          <w:tcPr>
            <w:tcW w:w="4461" w:type="dxa"/>
            <w:vAlign w:val="center"/>
          </w:tcPr>
          <w:p w14:paraId="6807E78C" w14:textId="77777777" w:rsidR="00F20182" w:rsidRPr="00F20182" w:rsidRDefault="00F20182" w:rsidP="003B2FC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20182">
              <w:rPr>
                <w:rFonts w:ascii="Times New Roman" w:hAnsi="Times New Roman" w:cs="Times New Roman"/>
                <w:sz w:val="20"/>
                <w:szCs w:val="20"/>
              </w:rPr>
              <w:t>не менше 1 шт.</w:t>
            </w:r>
          </w:p>
        </w:tc>
        <w:tc>
          <w:tcPr>
            <w:tcW w:w="2013" w:type="dxa"/>
          </w:tcPr>
          <w:p w14:paraId="124AE790" w14:textId="77777777" w:rsidR="00F20182" w:rsidRPr="00F20182" w:rsidRDefault="00F20182" w:rsidP="00454FC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20182" w:rsidRPr="00F20182" w14:paraId="6483EBF2" w14:textId="77777777" w:rsidTr="00F20182">
        <w:trPr>
          <w:trHeight w:val="216"/>
        </w:trPr>
        <w:tc>
          <w:tcPr>
            <w:tcW w:w="3761" w:type="dxa"/>
            <w:vAlign w:val="center"/>
          </w:tcPr>
          <w:p w14:paraId="11ED4541" w14:textId="77777777" w:rsidR="00F20182" w:rsidRPr="003B2FC7" w:rsidRDefault="00F20182" w:rsidP="00454FC7">
            <w:pPr>
              <w:suppressAutoHyphens/>
              <w:rPr>
                <w:rFonts w:ascii="Times New Roman" w:hAnsi="Times New Roman" w:cs="Times New Roman"/>
                <w:szCs w:val="20"/>
                <w:lang w:eastAsia="ar-SA"/>
              </w:rPr>
            </w:pPr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>Замки (фіксатори)</w:t>
            </w:r>
          </w:p>
        </w:tc>
        <w:tc>
          <w:tcPr>
            <w:tcW w:w="4461" w:type="dxa"/>
            <w:vAlign w:val="center"/>
          </w:tcPr>
          <w:p w14:paraId="56867DF8" w14:textId="77777777" w:rsidR="00F20182" w:rsidRPr="00F20182" w:rsidRDefault="00F20182" w:rsidP="003B2FC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20182">
              <w:rPr>
                <w:rFonts w:ascii="Times New Roman" w:hAnsi="Times New Roman" w:cs="Times New Roman"/>
                <w:sz w:val="20"/>
                <w:szCs w:val="20"/>
              </w:rPr>
              <w:t>не менше 6 шт.</w:t>
            </w:r>
          </w:p>
        </w:tc>
        <w:tc>
          <w:tcPr>
            <w:tcW w:w="2013" w:type="dxa"/>
          </w:tcPr>
          <w:p w14:paraId="009B6525" w14:textId="77777777" w:rsidR="00F20182" w:rsidRPr="00F20182" w:rsidRDefault="00F20182" w:rsidP="00454FC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20182" w:rsidRPr="00F20182" w14:paraId="493B6D45" w14:textId="77777777" w:rsidTr="00F20182">
        <w:trPr>
          <w:trHeight w:val="216"/>
        </w:trPr>
        <w:tc>
          <w:tcPr>
            <w:tcW w:w="3761" w:type="dxa"/>
            <w:vAlign w:val="center"/>
          </w:tcPr>
          <w:p w14:paraId="33FF82E6" w14:textId="77777777" w:rsidR="00F20182" w:rsidRPr="003B2FC7" w:rsidRDefault="00F20182" w:rsidP="00454FC7">
            <w:pPr>
              <w:suppressAutoHyphens/>
              <w:rPr>
                <w:rFonts w:ascii="Times New Roman" w:hAnsi="Times New Roman" w:cs="Times New Roman"/>
                <w:szCs w:val="20"/>
                <w:lang w:eastAsia="ar-SA"/>
              </w:rPr>
            </w:pPr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 xml:space="preserve">Стрижні (стрижні </w:t>
            </w:r>
            <w:proofErr w:type="spellStart"/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>Шанца</w:t>
            </w:r>
            <w:proofErr w:type="spellEnd"/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>)</w:t>
            </w:r>
          </w:p>
        </w:tc>
        <w:tc>
          <w:tcPr>
            <w:tcW w:w="4461" w:type="dxa"/>
            <w:vAlign w:val="center"/>
          </w:tcPr>
          <w:p w14:paraId="6C4D8AA4" w14:textId="77777777" w:rsidR="00F20182" w:rsidRPr="00F20182" w:rsidRDefault="00F20182" w:rsidP="003B2FC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20182">
              <w:rPr>
                <w:rFonts w:ascii="Times New Roman" w:hAnsi="Times New Roman" w:cs="Times New Roman"/>
                <w:sz w:val="20"/>
                <w:szCs w:val="20"/>
              </w:rPr>
              <w:t>не менше 6 шт.</w:t>
            </w:r>
          </w:p>
        </w:tc>
        <w:tc>
          <w:tcPr>
            <w:tcW w:w="2013" w:type="dxa"/>
          </w:tcPr>
          <w:p w14:paraId="75CCB4A7" w14:textId="77777777" w:rsidR="00F20182" w:rsidRPr="00F20182" w:rsidRDefault="00F20182" w:rsidP="00454FC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20182" w:rsidRPr="00F20182" w14:paraId="5C9D83C4" w14:textId="77777777" w:rsidTr="00F20182">
        <w:trPr>
          <w:trHeight w:val="216"/>
        </w:trPr>
        <w:tc>
          <w:tcPr>
            <w:tcW w:w="3761" w:type="dxa"/>
            <w:vAlign w:val="center"/>
          </w:tcPr>
          <w:p w14:paraId="07DBBAA0" w14:textId="77777777" w:rsidR="00F20182" w:rsidRPr="003B2FC7" w:rsidRDefault="00F20182" w:rsidP="00454FC7">
            <w:pPr>
              <w:suppressAutoHyphens/>
              <w:rPr>
                <w:rFonts w:ascii="Times New Roman" w:hAnsi="Times New Roman" w:cs="Times New Roman"/>
                <w:szCs w:val="20"/>
                <w:lang w:eastAsia="ar-SA"/>
              </w:rPr>
            </w:pPr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>Ключ для апарата</w:t>
            </w:r>
          </w:p>
        </w:tc>
        <w:tc>
          <w:tcPr>
            <w:tcW w:w="4461" w:type="dxa"/>
            <w:vAlign w:val="center"/>
          </w:tcPr>
          <w:p w14:paraId="13933557" w14:textId="77777777" w:rsidR="00F20182" w:rsidRPr="00F20182" w:rsidRDefault="00F20182" w:rsidP="003B2FC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20182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2013" w:type="dxa"/>
          </w:tcPr>
          <w:p w14:paraId="1171FA57" w14:textId="77777777" w:rsidR="00F20182" w:rsidRPr="00F20182" w:rsidRDefault="00F20182" w:rsidP="00454FC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F20182" w:rsidRPr="00F20182" w14:paraId="1DC88934" w14:textId="77777777" w:rsidTr="00F20182">
        <w:trPr>
          <w:trHeight w:val="216"/>
        </w:trPr>
        <w:tc>
          <w:tcPr>
            <w:tcW w:w="3761" w:type="dxa"/>
            <w:vAlign w:val="center"/>
          </w:tcPr>
          <w:p w14:paraId="21D4DDD5" w14:textId="77777777" w:rsidR="00F20182" w:rsidRPr="003B2FC7" w:rsidRDefault="00F20182" w:rsidP="00454FC7">
            <w:pPr>
              <w:suppressAutoHyphens/>
              <w:rPr>
                <w:rFonts w:ascii="Times New Roman" w:hAnsi="Times New Roman" w:cs="Times New Roman"/>
                <w:szCs w:val="20"/>
                <w:lang w:eastAsia="ar-SA"/>
              </w:rPr>
            </w:pPr>
            <w:r w:rsidRPr="003B2FC7">
              <w:rPr>
                <w:rFonts w:ascii="Times New Roman" w:hAnsi="Times New Roman" w:cs="Times New Roman"/>
                <w:szCs w:val="20"/>
                <w:lang w:eastAsia="ar-SA"/>
              </w:rPr>
              <w:t>Вороток для стрижнів</w:t>
            </w:r>
          </w:p>
        </w:tc>
        <w:tc>
          <w:tcPr>
            <w:tcW w:w="4461" w:type="dxa"/>
            <w:vAlign w:val="center"/>
          </w:tcPr>
          <w:p w14:paraId="7E4EEFDE" w14:textId="77777777" w:rsidR="00F20182" w:rsidRPr="00F20182" w:rsidRDefault="00F20182" w:rsidP="003B2FC7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F20182">
              <w:rPr>
                <w:rFonts w:ascii="Times New Roman" w:hAnsi="Times New Roman" w:cs="Times New Roman"/>
                <w:sz w:val="20"/>
                <w:szCs w:val="20"/>
              </w:rPr>
              <w:t>1 шт.</w:t>
            </w:r>
          </w:p>
        </w:tc>
        <w:tc>
          <w:tcPr>
            <w:tcW w:w="2013" w:type="dxa"/>
          </w:tcPr>
          <w:p w14:paraId="35552065" w14:textId="77777777" w:rsidR="00F20182" w:rsidRPr="00F20182" w:rsidRDefault="00F20182" w:rsidP="00454FC7">
            <w:pPr>
              <w:suppressAutoHyphens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4E0EB0B0" w14:textId="3EAF4ADE" w:rsidR="00F20182" w:rsidRDefault="00F20182" w:rsidP="00EF2EA2">
      <w:pPr>
        <w:rPr>
          <w:rFonts w:ascii="Times New Roman" w:hAnsi="Times New Roman" w:cs="Times New Roman"/>
          <w:sz w:val="24"/>
          <w:szCs w:val="24"/>
        </w:rPr>
      </w:pPr>
    </w:p>
    <w:p w14:paraId="181991C8" w14:textId="4EDBB669" w:rsidR="00BB6193" w:rsidRPr="00925A2A" w:rsidRDefault="00BB6193" w:rsidP="00925A2A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lastRenderedPageBreak/>
        <w:t xml:space="preserve">Закупівля даного виду товару обґрунтована своїми якісними та технічними характеристиками, які найбільше відповідають вимогам та потребам замовника. Замовником зазначено конкретні </w:t>
      </w:r>
      <w:r w:rsidR="009B06F1">
        <w:rPr>
          <w:rFonts w:ascii="Times New Roman" w:eastAsia="Times New Roman" w:hAnsi="Times New Roman" w:cs="Times New Roman"/>
          <w:i/>
        </w:rPr>
        <w:t>товари</w:t>
      </w:r>
      <w:r w:rsidRPr="00925A2A">
        <w:rPr>
          <w:rFonts w:ascii="Times New Roman" w:eastAsia="Times New Roman" w:hAnsi="Times New Roman" w:cs="Times New Roman"/>
          <w:i/>
        </w:rPr>
        <w:t xml:space="preserve"> тільки для орієнтиру, так як вони мають гарну якість та ефективність у використанні.</w:t>
      </w:r>
    </w:p>
    <w:p w14:paraId="27FA5157" w14:textId="6876AB67" w:rsidR="00BB6193" w:rsidRPr="00925A2A" w:rsidRDefault="00BB6193" w:rsidP="00925A2A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>Вважати зазначені у цих вимогах посилання на конкретну  назву, торгівельну марку чи фірму, патент,  тип предмета закупівлі, джерело його походження або виробника такими, що містять вираз «або еквівалент».</w:t>
      </w:r>
    </w:p>
    <w:bookmarkEnd w:id="0"/>
    <w:p w14:paraId="5D0E77BD" w14:textId="77777777" w:rsidR="00A403DC" w:rsidRPr="00925A2A" w:rsidRDefault="00A403DC" w:rsidP="00A403DC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</w:p>
    <w:p w14:paraId="670BAFAD" w14:textId="77777777" w:rsidR="00397398" w:rsidRDefault="00A403DC" w:rsidP="00A403DC">
      <w:pPr>
        <w:pStyle w:val="a7"/>
        <w:ind w:firstLine="567"/>
        <w:jc w:val="both"/>
        <w:rPr>
          <w:rFonts w:ascii="Times New Roman" w:hAnsi="Times New Roman"/>
        </w:rPr>
      </w:pPr>
      <w:r w:rsidRPr="00925A2A">
        <w:rPr>
          <w:rFonts w:ascii="Times New Roman" w:hAnsi="Times New Roman"/>
          <w:lang w:eastAsia="uk-UA"/>
        </w:rPr>
        <w:t xml:space="preserve">1. Якість товару має відповідати вимогам національних та міжнародних стандартів.  Учасник має надати декларацію про відповідність </w:t>
      </w:r>
      <w:r w:rsidRPr="00925A2A">
        <w:rPr>
          <w:rFonts w:ascii="Times New Roman" w:hAnsi="Times New Roman"/>
        </w:rPr>
        <w:t xml:space="preserve">та/або сертифікатом відповідності або копіями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(з урахуванням вимог Постанов КМУ від 02.10.2013  № 753 «Про затвердження Технічного регламенту щодо медичних виробів», від 02.10.2013 №754 «Про затвердження Технічного регламенту щодо медичних виробів для діагностики </w:t>
      </w:r>
      <w:proofErr w:type="spellStart"/>
      <w:r w:rsidRPr="00925A2A">
        <w:rPr>
          <w:rFonts w:ascii="Times New Roman" w:hAnsi="Times New Roman"/>
        </w:rPr>
        <w:t>invitro</w:t>
      </w:r>
      <w:proofErr w:type="spellEnd"/>
      <w:r w:rsidRPr="00925A2A">
        <w:rPr>
          <w:rFonts w:ascii="Times New Roman" w:hAnsi="Times New Roman"/>
        </w:rPr>
        <w:t>», від 02.10.2013 №755 «Про затвердження Технічного регламенту щодо активних медичних виробів, які імплантують»)</w:t>
      </w:r>
    </w:p>
    <w:p w14:paraId="0F148566" w14:textId="4B799819" w:rsidR="00A403DC" w:rsidRPr="00925A2A" w:rsidRDefault="00397398" w:rsidP="00A403DC">
      <w:pPr>
        <w:pStyle w:val="a7"/>
        <w:ind w:firstLine="567"/>
        <w:jc w:val="both"/>
        <w:rPr>
          <w:rFonts w:ascii="Times New Roman" w:hAnsi="Times New Roman"/>
        </w:rPr>
      </w:pPr>
      <w:r w:rsidRPr="00397398">
        <w:rPr>
          <w:rFonts w:ascii="Times New Roman" w:hAnsi="Times New Roman"/>
        </w:rPr>
        <w:t>Якщо товар не підлягає реєстрації, необхідно надати лист пояснення з посиланням на нормативно-правові акти та обґрунтуванням ненадання посвідчення/свідоцтва. З наданням документів, на які посилаються в листі поясненні</w:t>
      </w:r>
      <w:r w:rsidR="004F6CEB">
        <w:rPr>
          <w:rFonts w:ascii="Times New Roman" w:hAnsi="Times New Roman"/>
        </w:rPr>
        <w:t>,</w:t>
      </w:r>
      <w:r w:rsidRPr="00397398">
        <w:rPr>
          <w:rFonts w:ascii="Times New Roman" w:hAnsi="Times New Roman"/>
        </w:rPr>
        <w:t xml:space="preserve"> у вигляді </w:t>
      </w:r>
      <w:proofErr w:type="spellStart"/>
      <w:r w:rsidRPr="00397398">
        <w:rPr>
          <w:rFonts w:ascii="Times New Roman" w:hAnsi="Times New Roman"/>
        </w:rPr>
        <w:t>скан</w:t>
      </w:r>
      <w:proofErr w:type="spellEnd"/>
      <w:r w:rsidRPr="00397398">
        <w:rPr>
          <w:rFonts w:ascii="Times New Roman" w:hAnsi="Times New Roman"/>
        </w:rPr>
        <w:t>/копії.</w:t>
      </w:r>
    </w:p>
    <w:p w14:paraId="5E61A957" w14:textId="77777777" w:rsidR="00A403DC" w:rsidRDefault="00A403DC" w:rsidP="00A403DC">
      <w:pPr>
        <w:pStyle w:val="a7"/>
        <w:ind w:firstLine="567"/>
        <w:jc w:val="both"/>
        <w:rPr>
          <w:rFonts w:ascii="Times New Roman" w:hAnsi="Times New Roman"/>
        </w:rPr>
      </w:pPr>
      <w:r w:rsidRPr="00925A2A">
        <w:rPr>
          <w:rFonts w:ascii="Times New Roman" w:hAnsi="Times New Roman"/>
        </w:rPr>
        <w:t>2. Гарантійний лист, в довільній формі, про гарантії наявності сертифікатів якості/відповідності та/або реєстраційних посвідчень на товар що пропонується згідно технічної специфікації</w:t>
      </w:r>
    </w:p>
    <w:p w14:paraId="214E5793" w14:textId="3A4A19AD" w:rsidR="00A403DC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</w:rPr>
        <w:t>2.1</w:t>
      </w:r>
      <w:r w:rsidRPr="00925A2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</w:t>
      </w:r>
      <w:r w:rsidRPr="00925A2A">
        <w:rPr>
          <w:rFonts w:ascii="Times New Roman" w:hAnsi="Times New Roman"/>
        </w:rPr>
        <w:t>овідка про джерело походження товару із зазначенням назви товаровиробника на товари</w:t>
      </w:r>
      <w:r w:rsidRPr="00925A2A">
        <w:rPr>
          <w:rFonts w:ascii="Times New Roman" w:hAnsi="Times New Roman"/>
          <w:lang w:eastAsia="uk-UA"/>
        </w:rPr>
        <w:t xml:space="preserve"> що пропонується (подається у вигляді таблиці за наступним взірцем):</w:t>
      </w:r>
    </w:p>
    <w:p w14:paraId="55825ABF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701"/>
        <w:gridCol w:w="5097"/>
      </w:tblGrid>
      <w:tr w:rsidR="00A403DC" w:rsidRPr="00925A2A" w14:paraId="53C0A160" w14:textId="77777777" w:rsidTr="00542E7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4202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Назва товару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FA6E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Виробник, країна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0E2C" w14:textId="404B5236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Підтверджуючі документи </w:t>
            </w:r>
            <w:r w:rsidRPr="00925A2A">
              <w:rPr>
                <w:rFonts w:ascii="Times New Roman" w:hAnsi="Times New Roman" w:cs="Times New Roman"/>
                <w:lang w:eastAsia="en-US"/>
              </w:rPr>
              <w:t>на товар, що пропонується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925A2A">
              <w:rPr>
                <w:rFonts w:ascii="Times New Roman" w:hAnsi="Times New Roman"/>
                <w:lang w:eastAsia="uk-UA"/>
              </w:rPr>
              <w:t xml:space="preserve">декларацію про відповідність </w:t>
            </w:r>
            <w:r w:rsidRPr="00925A2A">
              <w:rPr>
                <w:rFonts w:ascii="Times New Roman" w:hAnsi="Times New Roman"/>
              </w:rPr>
              <w:t>та/або сертифікатом відповідності</w:t>
            </w:r>
            <w:r w:rsidR="00E05BB4" w:rsidRPr="00925A2A">
              <w:rPr>
                <w:rFonts w:ascii="Times New Roman" w:hAnsi="Times New Roman"/>
                <w:lang w:eastAsia="uk-UA"/>
              </w:rPr>
              <w:t xml:space="preserve"> та/або реєстраційних посвідчень</w:t>
            </w:r>
            <w:r w:rsidR="00E05BB4">
              <w:rPr>
                <w:rFonts w:ascii="Times New Roman" w:hAnsi="Times New Roman"/>
                <w:lang w:eastAsia="uk-UA"/>
              </w:rPr>
              <w:t>, тощо.</w:t>
            </w:r>
            <w:r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A403DC" w:rsidRPr="00925A2A" w14:paraId="7747F7C9" w14:textId="77777777" w:rsidTr="00542E70">
        <w:trPr>
          <w:trHeight w:val="7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AF3A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0543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8FDE" w14:textId="77777777" w:rsidR="00A403DC" w:rsidRPr="00925A2A" w:rsidRDefault="00A403DC" w:rsidP="00542E7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1EF9C671" w14:textId="77777777" w:rsidR="00A403DC" w:rsidRPr="00925A2A" w:rsidRDefault="00A403DC" w:rsidP="00A403DC">
      <w:pPr>
        <w:spacing w:after="0"/>
        <w:ind w:firstLine="567"/>
        <w:jc w:val="both"/>
        <w:rPr>
          <w:rFonts w:ascii="Times New Roman" w:hAnsi="Times New Roman" w:cs="Times New Roman"/>
        </w:rPr>
      </w:pPr>
    </w:p>
    <w:p w14:paraId="6F3EB098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 xml:space="preserve">3. </w:t>
      </w:r>
      <w:r>
        <w:rPr>
          <w:rFonts w:ascii="Times New Roman" w:hAnsi="Times New Roman"/>
          <w:lang w:eastAsia="uk-UA"/>
        </w:rPr>
        <w:t>Т</w:t>
      </w:r>
      <w:r w:rsidRPr="000F3805">
        <w:rPr>
          <w:rFonts w:ascii="Times New Roman" w:hAnsi="Times New Roman"/>
          <w:lang w:eastAsia="uk-UA"/>
        </w:rPr>
        <w:t xml:space="preserve">ермін придатності Товару на момент його поставки Замовнику має становити не менше ніж 80 % від загального терміну виробництва, встановленого виробником і зазначеного на заводській упаковці Товару та у супровідній документації виробника на відповідну партію Товару, або не менше 12 місяців </w:t>
      </w:r>
      <w:r>
        <w:rPr>
          <w:rFonts w:ascii="Times New Roman" w:hAnsi="Times New Roman"/>
          <w:lang w:eastAsia="uk-UA"/>
        </w:rPr>
        <w:t>–</w:t>
      </w:r>
      <w:r w:rsidRPr="000F3805">
        <w:rPr>
          <w:rFonts w:ascii="Times New Roman" w:hAnsi="Times New Roman"/>
          <w:lang w:eastAsia="uk-UA"/>
        </w:rPr>
        <w:t xml:space="preserve"> залежно від того, який строк є більшим. Поставка Товару з меншим терміном придатності допускається лише за попередньою письмовою згодою </w:t>
      </w:r>
      <w:r>
        <w:rPr>
          <w:rFonts w:ascii="Times New Roman" w:hAnsi="Times New Roman"/>
          <w:lang w:eastAsia="uk-UA"/>
        </w:rPr>
        <w:t>Замовника</w:t>
      </w:r>
      <w:r w:rsidRPr="00925A2A">
        <w:rPr>
          <w:rFonts w:ascii="Times New Roman" w:hAnsi="Times New Roman"/>
          <w:lang w:eastAsia="uk-UA"/>
        </w:rPr>
        <w:t>.</w:t>
      </w:r>
      <w:r>
        <w:rPr>
          <w:rFonts w:ascii="Times New Roman" w:hAnsi="Times New Roman"/>
          <w:lang w:eastAsia="uk-UA"/>
        </w:rPr>
        <w:t xml:space="preserve"> </w:t>
      </w:r>
    </w:p>
    <w:p w14:paraId="5309A55D" w14:textId="77777777" w:rsidR="00A403DC" w:rsidRPr="00925A2A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4. Учасник визначає ціну на товар, який він пропонує поставити за договором, з 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 визначених законодавством.</w:t>
      </w:r>
    </w:p>
    <w:p w14:paraId="3419BB3A" w14:textId="6BE2DF41" w:rsidR="00A403DC" w:rsidRDefault="00A403DC" w:rsidP="00A403DC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5. Товар повинен бути новим, цілим, без пошкоджень заводської упаковки та її змісту, зберігатися при транспортуванні у відповідному температурному режимі,  згідно інструкцій та стандартів. Товар має бути у тарі, яка забезпечує зберігання при транспортуванні, та відповідає встановленим стандартам, маркована згідно з діючим ТУ  та ДСТУ.</w:t>
      </w:r>
    </w:p>
    <w:p w14:paraId="28DBB436" w14:textId="7B68F81E" w:rsidR="007C17CE" w:rsidRPr="007C17CE" w:rsidRDefault="007C17CE" w:rsidP="007C17CE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t>6.</w:t>
      </w:r>
      <w:r w:rsidRPr="007C17CE">
        <w:rPr>
          <w:rFonts w:ascii="Times New Roman" w:hAnsi="Times New Roman"/>
          <w:lang w:eastAsia="uk-UA"/>
        </w:rPr>
        <w:t>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</w:t>
      </w:r>
    </w:p>
    <w:p w14:paraId="799B9EB8" w14:textId="4C67C487" w:rsidR="007C17CE" w:rsidRPr="00925A2A" w:rsidRDefault="007C17CE" w:rsidP="007C17CE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7C17CE">
        <w:rPr>
          <w:rFonts w:ascii="Times New Roman" w:hAnsi="Times New Roman"/>
          <w:lang w:eastAsia="uk-UA"/>
        </w:rPr>
        <w:t>На підтвердження Учасник повинен надати оригінал або завірену копію листа виробника (або представництва, або філії виробника, або офіційного імпортера – якщо їх відповідні повноваження поширюються на територію України), яким підтверджується можливість поставки товару, який є предметом закупівлі цих торгів, у необхідній кількості та в терміни. Такий лист повинен включати: повну назву учасника, адресуватися Замовнику, містити номер ідентифікатора даної закупівлі. Допускається надання гарантійного листа учаснику з боку офіційного дистриб’ютора або іншого представника виробника, при цьому учасник повинен надати оригінал або завірену копію документу, що підтверджує повноваження такого офіційного дистриб’ютора або іншого представника.</w:t>
      </w:r>
    </w:p>
    <w:p w14:paraId="44652C32" w14:textId="3412DAE1" w:rsidR="007C17CE" w:rsidRPr="007C17CE" w:rsidRDefault="007C17CE" w:rsidP="007C17CE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t>7</w:t>
      </w:r>
      <w:r w:rsidR="00A403DC" w:rsidRPr="00925A2A">
        <w:rPr>
          <w:rFonts w:ascii="Times New Roman" w:hAnsi="Times New Roman"/>
          <w:lang w:eastAsia="uk-UA"/>
        </w:rPr>
        <w:t xml:space="preserve">. </w:t>
      </w:r>
      <w:r w:rsidRPr="007C17CE">
        <w:rPr>
          <w:rFonts w:ascii="Times New Roman" w:hAnsi="Times New Roman"/>
          <w:lang w:eastAsia="uk-UA"/>
        </w:rPr>
        <w:t xml:space="preserve">Товар, запропонований Учасником, повинен відповідати медико-технічним вимогам, встановленим у даному додатку до Документації. </w:t>
      </w:r>
    </w:p>
    <w:p w14:paraId="7D9D2991" w14:textId="77777777" w:rsidR="00665FB1" w:rsidRDefault="007C17CE" w:rsidP="00665FB1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7C17CE">
        <w:rPr>
          <w:rFonts w:ascii="Times New Roman" w:hAnsi="Times New Roman"/>
          <w:lang w:eastAsia="uk-UA"/>
        </w:rPr>
        <w:t xml:space="preserve">У разі пропонування еквіваленту товару, що зазначений в медико-технічних вимогах, учасник подає у табличній формі порівняльну характеристику запропонованого ним товару та товару, що визначений у медико-технічних вимогах, з відомостями щодо відповідності вимогам Замовника, яка підтверджується відповідними документами виробника, що також надаються у складі тендерної </w:t>
      </w:r>
      <w:r w:rsidRPr="007C17CE">
        <w:rPr>
          <w:rFonts w:ascii="Times New Roman" w:hAnsi="Times New Roman"/>
          <w:lang w:eastAsia="uk-UA"/>
        </w:rPr>
        <w:lastRenderedPageBreak/>
        <w:t>пропозиції, із зазначенням назви документа та сторінки/пункту/абзацу, тощо, на якому міститься інформація на підтвердження відповідності.</w:t>
      </w:r>
    </w:p>
    <w:p w14:paraId="5C4ED547" w14:textId="714BF2E5" w:rsidR="00665FB1" w:rsidRDefault="00665FB1" w:rsidP="00665FB1">
      <w:pPr>
        <w:pStyle w:val="a7"/>
        <w:ind w:firstLine="567"/>
        <w:jc w:val="both"/>
        <w:rPr>
          <w:rFonts w:ascii="Times New Roman" w:hAnsi="Times New Roman"/>
          <w:b/>
        </w:rPr>
      </w:pPr>
    </w:p>
    <w:p w14:paraId="09B226B8" w14:textId="77777777" w:rsidR="00A54224" w:rsidRDefault="00A54224" w:rsidP="00665FB1">
      <w:pPr>
        <w:pStyle w:val="a7"/>
        <w:ind w:firstLine="567"/>
        <w:jc w:val="both"/>
        <w:rPr>
          <w:rFonts w:ascii="Times New Roman" w:hAnsi="Times New Roman"/>
          <w:b/>
        </w:rPr>
      </w:pPr>
      <w:bookmarkStart w:id="2" w:name="_GoBack"/>
      <w:bookmarkEnd w:id="2"/>
    </w:p>
    <w:p w14:paraId="11E26747" w14:textId="24A3F9AB" w:rsidR="00D40230" w:rsidRPr="00665FB1" w:rsidRDefault="00BB6193" w:rsidP="00665FB1">
      <w:pPr>
        <w:pStyle w:val="a7"/>
        <w:ind w:firstLine="567"/>
        <w:jc w:val="both"/>
        <w:rPr>
          <w:rFonts w:ascii="Times New Roman" w:hAnsi="Times New Roman"/>
          <w:lang w:eastAsia="uk-UA"/>
        </w:rPr>
      </w:pPr>
      <w:r w:rsidRPr="006572BE">
        <w:rPr>
          <w:rFonts w:ascii="Times New Roman" w:hAnsi="Times New Roman"/>
          <w:b/>
        </w:rPr>
        <w:t>Очікувана вартість</w:t>
      </w:r>
      <w:r w:rsidR="000E0808">
        <w:rPr>
          <w:rFonts w:ascii="Times New Roman" w:hAnsi="Times New Roman"/>
          <w:b/>
        </w:rPr>
        <w:t>:</w:t>
      </w:r>
      <w:r w:rsidRPr="006572BE">
        <w:rPr>
          <w:rFonts w:ascii="Times New Roman" w:hAnsi="Times New Roman"/>
          <w:b/>
        </w:rPr>
        <w:t xml:space="preserve"> </w:t>
      </w:r>
      <w:r w:rsidR="0060402D" w:rsidRPr="0060402D">
        <w:rPr>
          <w:rFonts w:ascii="Times New Roman" w:hAnsi="Times New Roman"/>
          <w:b/>
          <w:lang w:val="en-US"/>
        </w:rPr>
        <w:t>1 117 999,80 (</w:t>
      </w:r>
      <w:proofErr w:type="spellStart"/>
      <w:r w:rsidR="0060402D" w:rsidRPr="0060402D">
        <w:rPr>
          <w:rFonts w:ascii="Times New Roman" w:hAnsi="Times New Roman"/>
          <w:b/>
          <w:lang w:val="en-US"/>
        </w:rPr>
        <w:t>Один</w:t>
      </w:r>
      <w:proofErr w:type="spellEnd"/>
      <w:r w:rsidR="0060402D" w:rsidRPr="0060402D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402D" w:rsidRPr="0060402D">
        <w:rPr>
          <w:rFonts w:ascii="Times New Roman" w:hAnsi="Times New Roman"/>
          <w:b/>
          <w:lang w:val="en-US"/>
        </w:rPr>
        <w:t>мільйон</w:t>
      </w:r>
      <w:proofErr w:type="spellEnd"/>
      <w:r w:rsidR="0060402D" w:rsidRPr="0060402D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402D" w:rsidRPr="0060402D">
        <w:rPr>
          <w:rFonts w:ascii="Times New Roman" w:hAnsi="Times New Roman"/>
          <w:b/>
          <w:lang w:val="en-US"/>
        </w:rPr>
        <w:t>сто</w:t>
      </w:r>
      <w:proofErr w:type="spellEnd"/>
      <w:r w:rsidR="0060402D" w:rsidRPr="0060402D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402D" w:rsidRPr="0060402D">
        <w:rPr>
          <w:rFonts w:ascii="Times New Roman" w:hAnsi="Times New Roman"/>
          <w:b/>
          <w:lang w:val="en-US"/>
        </w:rPr>
        <w:t>сімнадцять</w:t>
      </w:r>
      <w:proofErr w:type="spellEnd"/>
      <w:r w:rsidR="0060402D" w:rsidRPr="0060402D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402D" w:rsidRPr="0060402D">
        <w:rPr>
          <w:rFonts w:ascii="Times New Roman" w:hAnsi="Times New Roman"/>
          <w:b/>
          <w:lang w:val="en-US"/>
        </w:rPr>
        <w:t>тисяч</w:t>
      </w:r>
      <w:proofErr w:type="spellEnd"/>
      <w:r w:rsidR="0060402D" w:rsidRPr="0060402D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402D" w:rsidRPr="0060402D">
        <w:rPr>
          <w:rFonts w:ascii="Times New Roman" w:hAnsi="Times New Roman"/>
          <w:b/>
          <w:lang w:val="en-US"/>
        </w:rPr>
        <w:t>дев'ятсот</w:t>
      </w:r>
      <w:proofErr w:type="spellEnd"/>
      <w:r w:rsidR="0060402D" w:rsidRPr="0060402D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402D" w:rsidRPr="0060402D">
        <w:rPr>
          <w:rFonts w:ascii="Times New Roman" w:hAnsi="Times New Roman"/>
          <w:b/>
          <w:lang w:val="en-US"/>
        </w:rPr>
        <w:t>дев'яносто</w:t>
      </w:r>
      <w:proofErr w:type="spellEnd"/>
      <w:r w:rsidR="0060402D" w:rsidRPr="0060402D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402D" w:rsidRPr="0060402D">
        <w:rPr>
          <w:rFonts w:ascii="Times New Roman" w:hAnsi="Times New Roman"/>
          <w:b/>
          <w:lang w:val="en-US"/>
        </w:rPr>
        <w:t>дев'ять</w:t>
      </w:r>
      <w:proofErr w:type="spellEnd"/>
      <w:r w:rsidR="0060402D" w:rsidRPr="0060402D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402D" w:rsidRPr="0060402D">
        <w:rPr>
          <w:rFonts w:ascii="Times New Roman" w:hAnsi="Times New Roman"/>
          <w:b/>
          <w:lang w:val="en-US"/>
        </w:rPr>
        <w:t>гривень</w:t>
      </w:r>
      <w:proofErr w:type="spellEnd"/>
      <w:r w:rsidR="0060402D" w:rsidRPr="0060402D">
        <w:rPr>
          <w:rFonts w:ascii="Times New Roman" w:hAnsi="Times New Roman"/>
          <w:b/>
          <w:lang w:val="en-US"/>
        </w:rPr>
        <w:t xml:space="preserve"> 80 </w:t>
      </w:r>
      <w:proofErr w:type="spellStart"/>
      <w:r w:rsidR="0060402D" w:rsidRPr="0060402D">
        <w:rPr>
          <w:rFonts w:ascii="Times New Roman" w:hAnsi="Times New Roman"/>
          <w:b/>
          <w:lang w:val="en-US"/>
        </w:rPr>
        <w:t>копійок</w:t>
      </w:r>
      <w:proofErr w:type="spellEnd"/>
      <w:r w:rsidR="0060402D" w:rsidRPr="0060402D">
        <w:rPr>
          <w:rFonts w:ascii="Times New Roman" w:hAnsi="Times New Roman"/>
          <w:b/>
          <w:lang w:val="en-US"/>
        </w:rPr>
        <w:t>) з ПДВ.</w:t>
      </w:r>
    </w:p>
    <w:sectPr w:rsidR="00D40230" w:rsidRPr="00665FB1" w:rsidSect="005A2B13">
      <w:pgSz w:w="11906" w:h="16838"/>
      <w:pgMar w:top="426" w:right="850" w:bottom="56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D5143"/>
    <w:multiLevelType w:val="hybridMultilevel"/>
    <w:tmpl w:val="708C3B5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D5048"/>
    <w:multiLevelType w:val="hybridMultilevel"/>
    <w:tmpl w:val="9DEA825C"/>
    <w:lvl w:ilvl="0" w:tplc="2000000F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C5186"/>
    <w:multiLevelType w:val="hybridMultilevel"/>
    <w:tmpl w:val="08F63B5A"/>
    <w:lvl w:ilvl="0" w:tplc="2000000F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A6B8D"/>
    <w:multiLevelType w:val="hybridMultilevel"/>
    <w:tmpl w:val="80A81328"/>
    <w:lvl w:ilvl="0" w:tplc="7A103982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23150AD3"/>
    <w:multiLevelType w:val="hybridMultilevel"/>
    <w:tmpl w:val="96BE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47EA1"/>
    <w:multiLevelType w:val="hybridMultilevel"/>
    <w:tmpl w:val="9B800B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961A2"/>
    <w:multiLevelType w:val="hybridMultilevel"/>
    <w:tmpl w:val="C20CF8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A343C"/>
    <w:multiLevelType w:val="hybridMultilevel"/>
    <w:tmpl w:val="DDF23A1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D2DEA"/>
    <w:multiLevelType w:val="hybridMultilevel"/>
    <w:tmpl w:val="50206842"/>
    <w:lvl w:ilvl="0" w:tplc="FAA8A58E">
      <w:start w:val="1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5C3319"/>
    <w:multiLevelType w:val="hybridMultilevel"/>
    <w:tmpl w:val="0A40B2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37F44"/>
    <w:multiLevelType w:val="hybridMultilevel"/>
    <w:tmpl w:val="3BA8E49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36193"/>
    <w:multiLevelType w:val="hybridMultilevel"/>
    <w:tmpl w:val="480C6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1128E"/>
    <w:multiLevelType w:val="hybridMultilevel"/>
    <w:tmpl w:val="42ECC10E"/>
    <w:lvl w:ilvl="0" w:tplc="54D02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347D7"/>
    <w:multiLevelType w:val="hybridMultilevel"/>
    <w:tmpl w:val="B308E8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8E33A8"/>
    <w:multiLevelType w:val="hybridMultilevel"/>
    <w:tmpl w:val="1D3E4774"/>
    <w:lvl w:ilvl="0" w:tplc="8236F24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1"/>
  </w:num>
  <w:num w:numId="7">
    <w:abstractNumId w:val="14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5"/>
  </w:num>
  <w:num w:numId="13">
    <w:abstractNumId w:val="9"/>
  </w:num>
  <w:num w:numId="14">
    <w:abstractNumId w:val="0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13"/>
    <w:rsid w:val="00000DE5"/>
    <w:rsid w:val="00020DD3"/>
    <w:rsid w:val="0002756E"/>
    <w:rsid w:val="00042DD7"/>
    <w:rsid w:val="00044777"/>
    <w:rsid w:val="00052EE9"/>
    <w:rsid w:val="00064252"/>
    <w:rsid w:val="000748D1"/>
    <w:rsid w:val="000B4E9D"/>
    <w:rsid w:val="000D6713"/>
    <w:rsid w:val="000E0808"/>
    <w:rsid w:val="000E4C7B"/>
    <w:rsid w:val="000F3805"/>
    <w:rsid w:val="000F405E"/>
    <w:rsid w:val="001159FF"/>
    <w:rsid w:val="00122418"/>
    <w:rsid w:val="00135BB5"/>
    <w:rsid w:val="001367FF"/>
    <w:rsid w:val="0015209D"/>
    <w:rsid w:val="00157F9A"/>
    <w:rsid w:val="00163FEE"/>
    <w:rsid w:val="001D47B7"/>
    <w:rsid w:val="001E74A8"/>
    <w:rsid w:val="00205C2A"/>
    <w:rsid w:val="0029456B"/>
    <w:rsid w:val="002C0D36"/>
    <w:rsid w:val="002E0027"/>
    <w:rsid w:val="002F1116"/>
    <w:rsid w:val="00313C90"/>
    <w:rsid w:val="00324F1F"/>
    <w:rsid w:val="00326BEB"/>
    <w:rsid w:val="00352270"/>
    <w:rsid w:val="003570CF"/>
    <w:rsid w:val="00382EB4"/>
    <w:rsid w:val="00396EF9"/>
    <w:rsid w:val="00397398"/>
    <w:rsid w:val="003A7F8B"/>
    <w:rsid w:val="003B2FC7"/>
    <w:rsid w:val="003B3976"/>
    <w:rsid w:val="003F0D69"/>
    <w:rsid w:val="00401BC4"/>
    <w:rsid w:val="004160B6"/>
    <w:rsid w:val="004171C9"/>
    <w:rsid w:val="00460A8A"/>
    <w:rsid w:val="0048001D"/>
    <w:rsid w:val="00490A8D"/>
    <w:rsid w:val="004928A9"/>
    <w:rsid w:val="004C0EF1"/>
    <w:rsid w:val="004D35C0"/>
    <w:rsid w:val="004E72FA"/>
    <w:rsid w:val="004F089C"/>
    <w:rsid w:val="004F6CEB"/>
    <w:rsid w:val="00552973"/>
    <w:rsid w:val="00573EA8"/>
    <w:rsid w:val="00576552"/>
    <w:rsid w:val="005766EA"/>
    <w:rsid w:val="005A2B13"/>
    <w:rsid w:val="0060402D"/>
    <w:rsid w:val="00616944"/>
    <w:rsid w:val="006224F8"/>
    <w:rsid w:val="006572BE"/>
    <w:rsid w:val="00661A39"/>
    <w:rsid w:val="00665FB1"/>
    <w:rsid w:val="006664FB"/>
    <w:rsid w:val="006666A0"/>
    <w:rsid w:val="0067300D"/>
    <w:rsid w:val="00675805"/>
    <w:rsid w:val="0068314B"/>
    <w:rsid w:val="00695B44"/>
    <w:rsid w:val="006B2132"/>
    <w:rsid w:val="006B26D2"/>
    <w:rsid w:val="006C5C3E"/>
    <w:rsid w:val="006D684B"/>
    <w:rsid w:val="006F250E"/>
    <w:rsid w:val="0074678C"/>
    <w:rsid w:val="007544D5"/>
    <w:rsid w:val="00761A58"/>
    <w:rsid w:val="00764FC6"/>
    <w:rsid w:val="007A79FC"/>
    <w:rsid w:val="007A7EF8"/>
    <w:rsid w:val="007C17CE"/>
    <w:rsid w:val="008373E8"/>
    <w:rsid w:val="00837A29"/>
    <w:rsid w:val="008462EC"/>
    <w:rsid w:val="008545A4"/>
    <w:rsid w:val="0086068D"/>
    <w:rsid w:val="008653A7"/>
    <w:rsid w:val="0086771A"/>
    <w:rsid w:val="00872525"/>
    <w:rsid w:val="008B59F9"/>
    <w:rsid w:val="008D22D2"/>
    <w:rsid w:val="00915423"/>
    <w:rsid w:val="0092230A"/>
    <w:rsid w:val="00925A2A"/>
    <w:rsid w:val="009336EE"/>
    <w:rsid w:val="00944A75"/>
    <w:rsid w:val="00983CF1"/>
    <w:rsid w:val="00985728"/>
    <w:rsid w:val="009B06F1"/>
    <w:rsid w:val="009B4A1C"/>
    <w:rsid w:val="009C3040"/>
    <w:rsid w:val="009C525E"/>
    <w:rsid w:val="009D3E85"/>
    <w:rsid w:val="009D7630"/>
    <w:rsid w:val="009E19D1"/>
    <w:rsid w:val="00A04D37"/>
    <w:rsid w:val="00A403DC"/>
    <w:rsid w:val="00A54224"/>
    <w:rsid w:val="00A64262"/>
    <w:rsid w:val="00A84C45"/>
    <w:rsid w:val="00AB6CA7"/>
    <w:rsid w:val="00AC31CD"/>
    <w:rsid w:val="00B22D01"/>
    <w:rsid w:val="00B25F46"/>
    <w:rsid w:val="00B8155B"/>
    <w:rsid w:val="00BA374E"/>
    <w:rsid w:val="00BB6193"/>
    <w:rsid w:val="00C065D4"/>
    <w:rsid w:val="00C353B4"/>
    <w:rsid w:val="00C7521E"/>
    <w:rsid w:val="00C82779"/>
    <w:rsid w:val="00CB1D18"/>
    <w:rsid w:val="00D12A58"/>
    <w:rsid w:val="00D2427B"/>
    <w:rsid w:val="00D3787F"/>
    <w:rsid w:val="00D40230"/>
    <w:rsid w:val="00D4785A"/>
    <w:rsid w:val="00D5560D"/>
    <w:rsid w:val="00D63454"/>
    <w:rsid w:val="00D76580"/>
    <w:rsid w:val="00D9534F"/>
    <w:rsid w:val="00D9683E"/>
    <w:rsid w:val="00DA0813"/>
    <w:rsid w:val="00DA5985"/>
    <w:rsid w:val="00DA62E7"/>
    <w:rsid w:val="00DB37D5"/>
    <w:rsid w:val="00DB46F2"/>
    <w:rsid w:val="00DD3CED"/>
    <w:rsid w:val="00DF60E6"/>
    <w:rsid w:val="00E05BB4"/>
    <w:rsid w:val="00E115C2"/>
    <w:rsid w:val="00E509F5"/>
    <w:rsid w:val="00E829B9"/>
    <w:rsid w:val="00EA6A9B"/>
    <w:rsid w:val="00EE7A7D"/>
    <w:rsid w:val="00EF2EA2"/>
    <w:rsid w:val="00F20182"/>
    <w:rsid w:val="00F34208"/>
    <w:rsid w:val="00F45A0D"/>
    <w:rsid w:val="00F463D9"/>
    <w:rsid w:val="00F550C5"/>
    <w:rsid w:val="00F743C6"/>
    <w:rsid w:val="00F825DA"/>
    <w:rsid w:val="00F856DC"/>
    <w:rsid w:val="00F977FD"/>
    <w:rsid w:val="00FA1422"/>
    <w:rsid w:val="00FB2FE0"/>
    <w:rsid w:val="00FD22DE"/>
    <w:rsid w:val="00FD6D12"/>
    <w:rsid w:val="00FF03DA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58D3"/>
  <w15:docId w15:val="{A9D2E38B-6168-4549-88C0-DE74D51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4A8"/>
  </w:style>
  <w:style w:type="paragraph" w:styleId="1">
    <w:name w:val="heading 1"/>
    <w:basedOn w:val="10"/>
    <w:next w:val="10"/>
    <w:rsid w:val="005A2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2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2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2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2B1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2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A2B13"/>
  </w:style>
  <w:style w:type="table" w:customStyle="1" w:styleId="TableNormal">
    <w:name w:val="Table Normal"/>
    <w:rsid w:val="005A2B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2B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2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A2B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1">
    <w:name w:val="Обычный1"/>
    <w:rsid w:val="000E4C7B"/>
    <w:rPr>
      <w:lang w:eastAsia="uk-UA"/>
    </w:rPr>
  </w:style>
  <w:style w:type="paragraph" w:styleId="HTML">
    <w:name w:val="HTML Preformatted"/>
    <w:aliases w:val="Знак9"/>
    <w:basedOn w:val="a"/>
    <w:link w:val="HTML0"/>
    <w:rsid w:val="00D40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customStyle="1" w:styleId="HTML0">
    <w:name w:val="Стандартний HTML Знак"/>
    <w:aliases w:val="Знак9 Знак"/>
    <w:basedOn w:val="a0"/>
    <w:link w:val="HTML"/>
    <w:rsid w:val="00D40230"/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styleId="a6">
    <w:name w:val="Hyperlink"/>
    <w:basedOn w:val="a0"/>
    <w:uiPriority w:val="99"/>
    <w:semiHidden/>
    <w:unhideWhenUsed/>
    <w:rsid w:val="00B8155B"/>
    <w:rPr>
      <w:color w:val="0000FF"/>
      <w:u w:val="single"/>
    </w:rPr>
  </w:style>
  <w:style w:type="paragraph" w:styleId="a7">
    <w:name w:val="No Spacing"/>
    <w:uiPriority w:val="1"/>
    <w:qFormat/>
    <w:rsid w:val="00D2427B"/>
    <w:pPr>
      <w:spacing w:after="0" w:line="240" w:lineRule="auto"/>
    </w:pPr>
    <w:rPr>
      <w:rFonts w:cs="Times New Roman"/>
      <w:lang w:eastAsia="en-US"/>
    </w:rPr>
  </w:style>
  <w:style w:type="paragraph" w:styleId="a8">
    <w:name w:val="List Paragraph"/>
    <w:aliases w:val="Number Bullets,название табл/рис,Список уровня 2,Bullet Number,Bullet 1,Use Case List Paragraph,lp1,lp11,List Paragraph11,EBRD List,CA bullets,Details,Абзац списку 1,тв-Абзац списка,заголовок 1.1,List Paragraph (numbered (a))"/>
    <w:basedOn w:val="a"/>
    <w:link w:val="a9"/>
    <w:uiPriority w:val="34"/>
    <w:qFormat/>
    <w:rsid w:val="00FB2FE0"/>
    <w:pPr>
      <w:spacing w:after="0"/>
      <w:ind w:left="720"/>
      <w:contextualSpacing/>
    </w:pPr>
    <w:rPr>
      <w:rFonts w:asciiTheme="minorHAnsi" w:eastAsiaTheme="minorEastAsia" w:hAnsiTheme="minorHAnsi" w:cstheme="minorBidi"/>
      <w:lang w:val="ru-RU"/>
    </w:rPr>
  </w:style>
  <w:style w:type="paragraph" w:customStyle="1" w:styleId="rvps2">
    <w:name w:val="rvps2"/>
    <w:basedOn w:val="a"/>
    <w:rsid w:val="00FB2F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Абзац списку Знак"/>
    <w:aliases w:val="Number Bullets Знак,название табл/рис Знак,Список уровня 2 Знак,Bullet Number Знак,Bullet 1 Знак,Use Case List Paragraph Знак,lp1 Знак,lp11 Знак,List Paragraph11 Знак,EBRD List Знак,CA bullets Знак,Details Знак,Абзац списку 1 Знак"/>
    <w:link w:val="a8"/>
    <w:uiPriority w:val="34"/>
    <w:qFormat/>
    <w:locked/>
    <w:rsid w:val="00FB2FE0"/>
    <w:rPr>
      <w:rFonts w:asciiTheme="minorHAnsi" w:eastAsiaTheme="minorEastAsia" w:hAnsiTheme="minorHAnsi" w:cstheme="minorBidi"/>
      <w:lang w:val="ru-RU"/>
    </w:rPr>
  </w:style>
  <w:style w:type="table" w:styleId="aa">
    <w:name w:val="Table Grid"/>
    <w:basedOn w:val="a1"/>
    <w:uiPriority w:val="59"/>
    <w:rsid w:val="00C353B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4158</Words>
  <Characters>2371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Ковтун Богдан Віталійович</cp:lastModifiedBy>
  <cp:revision>117</cp:revision>
  <cp:lastPrinted>2025-01-29T09:18:00Z</cp:lastPrinted>
  <dcterms:created xsi:type="dcterms:W3CDTF">2025-01-29T09:21:00Z</dcterms:created>
  <dcterms:modified xsi:type="dcterms:W3CDTF">2026-06-17T12:07:00Z</dcterms:modified>
</cp:coreProperties>
</file>