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2B37B2D7" w:rsidR="00F84AE0" w:rsidRPr="00F84AE0" w:rsidRDefault="00A22480" w:rsidP="00F84AE0">
            <w:pPr>
              <w:rPr>
                <w:b/>
                <w:color w:val="000000"/>
              </w:rPr>
            </w:pPr>
            <w:r w:rsidRPr="00A22480">
              <w:rPr>
                <w:b/>
                <w:color w:val="000000"/>
              </w:rPr>
              <w:t>Послуги з технічного обслуговування обладнання відділення ендоскопії з функціональним блоком (</w:t>
            </w:r>
            <w:proofErr w:type="spellStart"/>
            <w:r w:rsidRPr="00A22480">
              <w:rPr>
                <w:b/>
                <w:color w:val="000000"/>
              </w:rPr>
              <w:t>Відеогастроскопа</w:t>
            </w:r>
            <w:proofErr w:type="spellEnd"/>
            <w:r w:rsidRPr="00A22480">
              <w:rPr>
                <w:b/>
                <w:color w:val="000000"/>
              </w:rPr>
              <w:t xml:space="preserve"> </w:t>
            </w:r>
            <w:proofErr w:type="spellStart"/>
            <w:r w:rsidRPr="00A22480">
              <w:rPr>
                <w:b/>
                <w:color w:val="000000"/>
              </w:rPr>
              <w:t>Olympus</w:t>
            </w:r>
            <w:proofErr w:type="spellEnd"/>
            <w:r w:rsidRPr="00A22480">
              <w:rPr>
                <w:b/>
                <w:color w:val="000000"/>
              </w:rPr>
              <w:t xml:space="preserve"> GIF-H170)  код ДК:021:2015: 50420000-5 –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3260F47C"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C62D22">
              <w:rPr>
                <w:sz w:val="21"/>
                <w:szCs w:val="21"/>
              </w:rPr>
              <w:t xml:space="preserve">закупівлі </w:t>
            </w:r>
            <w:r w:rsidR="00A22480" w:rsidRPr="00A22480">
              <w:rPr>
                <w:sz w:val="21"/>
                <w:szCs w:val="21"/>
              </w:rPr>
              <w:t>завідувача відділення ендоскопії з функці</w:t>
            </w:r>
            <w:r w:rsidR="00A22480">
              <w:rPr>
                <w:sz w:val="21"/>
                <w:szCs w:val="21"/>
              </w:rPr>
              <w:t>о</w:t>
            </w:r>
            <w:r w:rsidR="00A22480" w:rsidRPr="00A22480">
              <w:rPr>
                <w:sz w:val="21"/>
                <w:szCs w:val="21"/>
              </w:rPr>
              <w:t>нальним блоком  Вороняк Д.І.  №1320 від 16.06.2026р.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8E71378" w14:textId="5E275740" w:rsidR="00A22480" w:rsidRPr="00A22480" w:rsidRDefault="00A22480" w:rsidP="00A22480">
            <w:pPr>
              <w:spacing w:line="254" w:lineRule="auto"/>
              <w:jc w:val="both"/>
              <w:rPr>
                <w:color w:val="000000"/>
                <w:lang w:eastAsia="uk-UA"/>
              </w:rPr>
            </w:pPr>
            <w:r w:rsidRPr="00A22480">
              <w:rPr>
                <w:color w:val="000000"/>
                <w:lang w:eastAsia="uk-UA"/>
              </w:rPr>
              <w:t>Очікувана вартість предмета закупівлі визначена на підставі аналізу трьох комерційних пропозицій. З метою забезпечення максимальної економії коштів за основу взято найнижчу із запропонованих цін.</w:t>
            </w:r>
            <w:bookmarkStart w:id="0" w:name="_GoBack"/>
            <w:bookmarkEnd w:id="0"/>
          </w:p>
          <w:p w14:paraId="1AEE276B" w14:textId="456210B2" w:rsidR="004849BE" w:rsidRPr="00486020" w:rsidRDefault="00A22480" w:rsidP="004849BE">
            <w:pPr>
              <w:spacing w:line="254" w:lineRule="auto"/>
              <w:jc w:val="both"/>
              <w:rPr>
                <w:color w:val="000000"/>
                <w:lang w:eastAsia="uk-UA"/>
              </w:rPr>
            </w:pPr>
            <w:r w:rsidRPr="00A22480">
              <w:rPr>
                <w:color w:val="000000"/>
                <w:lang w:eastAsia="uk-UA"/>
              </w:rPr>
              <w:t xml:space="preserve">Очікувана вартість закупівлі складає:  15 100,00 грн (п`ятнадцять тисяч сто гривень 00 копійок), у </w:t>
            </w:r>
            <w:proofErr w:type="spellStart"/>
            <w:r w:rsidRPr="00A22480">
              <w:rPr>
                <w:color w:val="000000"/>
                <w:lang w:eastAsia="uk-UA"/>
              </w:rPr>
              <w:t>т.ч</w:t>
            </w:r>
            <w:proofErr w:type="spellEnd"/>
            <w:r w:rsidRPr="00A22480">
              <w:rPr>
                <w:color w:val="000000"/>
                <w:lang w:eastAsia="uk-UA"/>
              </w:rPr>
              <w:t>. ПДВ .</w:t>
            </w:r>
          </w:p>
        </w:tc>
      </w:tr>
    </w:tbl>
    <w:p w14:paraId="0FACC868" w14:textId="77777777" w:rsidR="003463B1" w:rsidRDefault="00D8326E" w:rsidP="003463B1">
      <w:pPr>
        <w:ind w:left="120"/>
        <w:jc w:val="center"/>
        <w:rPr>
          <w:b/>
          <w:sz w:val="32"/>
          <w:szCs w:val="32"/>
        </w:rPr>
      </w:pPr>
      <w:r>
        <w:tab/>
      </w:r>
    </w:p>
    <w:p w14:paraId="1F28F5BB" w14:textId="77777777" w:rsidR="00A22480" w:rsidRPr="004E63DD" w:rsidRDefault="00A22480" w:rsidP="00A22480">
      <w:pPr>
        <w:spacing w:line="276" w:lineRule="auto"/>
        <w:jc w:val="center"/>
        <w:outlineLvl w:val="0"/>
        <w:rPr>
          <w:b/>
          <w:sz w:val="40"/>
          <w:szCs w:val="40"/>
        </w:rPr>
      </w:pPr>
      <w:r w:rsidRPr="004E63DD">
        <w:rPr>
          <w:b/>
          <w:sz w:val="40"/>
          <w:szCs w:val="40"/>
        </w:rPr>
        <w:t xml:space="preserve">ТЕХНІЧНЕ ЗАВДАННЯ </w:t>
      </w:r>
    </w:p>
    <w:p w14:paraId="0167BD7C" w14:textId="77777777" w:rsidR="00A22480" w:rsidRPr="004E63DD" w:rsidRDefault="00A22480" w:rsidP="00A22480">
      <w:pPr>
        <w:spacing w:line="276" w:lineRule="auto"/>
        <w:jc w:val="center"/>
        <w:outlineLvl w:val="0"/>
        <w:rPr>
          <w:b/>
          <w:sz w:val="28"/>
          <w:szCs w:val="28"/>
        </w:rPr>
      </w:pPr>
      <w:r w:rsidRPr="004E63DD">
        <w:rPr>
          <w:b/>
          <w:sz w:val="28"/>
          <w:szCs w:val="28"/>
        </w:rPr>
        <w:t xml:space="preserve">МЕДИКО-ТЕХНІЧНІ ВИМОГИ </w:t>
      </w:r>
    </w:p>
    <w:p w14:paraId="03DCFA85" w14:textId="77777777" w:rsidR="00A22480" w:rsidRPr="004E63DD" w:rsidRDefault="00A22480" w:rsidP="00A22480">
      <w:pPr>
        <w:spacing w:line="276" w:lineRule="auto"/>
        <w:jc w:val="center"/>
        <w:outlineLvl w:val="0"/>
        <w:rPr>
          <w:b/>
          <w:sz w:val="28"/>
          <w:szCs w:val="28"/>
        </w:rPr>
      </w:pPr>
      <w:r w:rsidRPr="004E63DD">
        <w:rPr>
          <w:b/>
          <w:sz w:val="28"/>
          <w:szCs w:val="28"/>
        </w:rPr>
        <w:t>на закупівлю по предмету</w:t>
      </w:r>
    </w:p>
    <w:p w14:paraId="4F8363D5" w14:textId="77777777" w:rsidR="00A22480" w:rsidRPr="004E63DD" w:rsidRDefault="00A22480" w:rsidP="00A22480">
      <w:pPr>
        <w:spacing w:line="276" w:lineRule="auto"/>
        <w:ind w:right="284" w:firstLine="567"/>
        <w:jc w:val="center"/>
        <w:rPr>
          <w:b/>
          <w:color w:val="333333"/>
        </w:rPr>
      </w:pPr>
      <w:bookmarkStart w:id="1" w:name="_Hlk187825384"/>
      <w:r w:rsidRPr="00EE11AB">
        <w:rPr>
          <w:b/>
        </w:rPr>
        <w:t xml:space="preserve">Послуги з </w:t>
      </w:r>
      <w:r>
        <w:rPr>
          <w:b/>
        </w:rPr>
        <w:t>технічного обслуговування</w:t>
      </w:r>
      <w:r w:rsidRPr="00EE11AB">
        <w:rPr>
          <w:b/>
        </w:rPr>
        <w:t xml:space="preserve"> обладнання</w:t>
      </w:r>
      <w:r>
        <w:rPr>
          <w:b/>
        </w:rPr>
        <w:t xml:space="preserve"> </w:t>
      </w:r>
      <w:r>
        <w:rPr>
          <w:rFonts w:asciiTheme="majorBidi" w:hAnsiTheme="majorBidi" w:cstheme="majorBidi"/>
          <w:b/>
          <w:color w:val="000000"/>
        </w:rPr>
        <w:t>відділення ендоскопії з функціональним блоком (</w:t>
      </w:r>
      <w:proofErr w:type="spellStart"/>
      <w:r w:rsidRPr="00146110">
        <w:rPr>
          <w:rFonts w:asciiTheme="majorBidi" w:hAnsiTheme="majorBidi" w:cstheme="majorBidi"/>
          <w:b/>
          <w:color w:val="000000"/>
        </w:rPr>
        <w:t>Відеогастроскоп</w:t>
      </w:r>
      <w:r>
        <w:rPr>
          <w:rFonts w:asciiTheme="majorBidi" w:hAnsiTheme="majorBidi" w:cstheme="majorBidi"/>
          <w:b/>
          <w:color w:val="000000"/>
        </w:rPr>
        <w:t>а</w:t>
      </w:r>
      <w:proofErr w:type="spellEnd"/>
      <w:r w:rsidRPr="00146110">
        <w:rPr>
          <w:rFonts w:asciiTheme="majorBidi" w:hAnsiTheme="majorBidi" w:cstheme="majorBidi"/>
          <w:b/>
          <w:color w:val="000000"/>
        </w:rPr>
        <w:t xml:space="preserve"> </w:t>
      </w:r>
      <w:proofErr w:type="spellStart"/>
      <w:r w:rsidRPr="00146110">
        <w:rPr>
          <w:rFonts w:asciiTheme="majorBidi" w:hAnsiTheme="majorBidi" w:cstheme="majorBidi"/>
          <w:b/>
          <w:color w:val="000000"/>
        </w:rPr>
        <w:t>Olympus</w:t>
      </w:r>
      <w:proofErr w:type="spellEnd"/>
      <w:r w:rsidRPr="00146110">
        <w:rPr>
          <w:rFonts w:asciiTheme="majorBidi" w:hAnsiTheme="majorBidi" w:cstheme="majorBidi"/>
          <w:b/>
          <w:color w:val="000000"/>
        </w:rPr>
        <w:t xml:space="preserve"> GIF-H170</w:t>
      </w:r>
      <w:r>
        <w:rPr>
          <w:rFonts w:asciiTheme="majorBidi" w:hAnsiTheme="majorBidi" w:cstheme="majorBidi"/>
          <w:b/>
          <w:color w:val="000000"/>
        </w:rPr>
        <w:t xml:space="preserve">) </w:t>
      </w:r>
      <w:r>
        <w:rPr>
          <w:b/>
          <w:color w:val="333333"/>
        </w:rPr>
        <w:t xml:space="preserve"> </w:t>
      </w:r>
      <w:r w:rsidRPr="00F81BC1">
        <w:rPr>
          <w:b/>
          <w:color w:val="000000" w:themeColor="text1"/>
        </w:rPr>
        <w:t>код ДК:021:2015: 50420000-5</w:t>
      </w:r>
      <w:r w:rsidRPr="008C5B18">
        <w:rPr>
          <w:b/>
          <w:color w:val="FF0000"/>
        </w:rPr>
        <w:t xml:space="preserve"> </w:t>
      </w:r>
      <w:r w:rsidRPr="004E63DD">
        <w:rPr>
          <w:b/>
        </w:rPr>
        <w:t xml:space="preserve">– Послуги з ремонту і технічного обслуговування медичного та хірургічного обладнання </w:t>
      </w:r>
      <w:bookmarkStart w:id="2" w:name="_Hlk222320373"/>
    </w:p>
    <w:bookmarkEnd w:id="2"/>
    <w:p w14:paraId="7E99CB75" w14:textId="77777777" w:rsidR="00A22480" w:rsidRPr="004E63DD" w:rsidRDefault="00A22480" w:rsidP="00A22480">
      <w:pPr>
        <w:spacing w:line="276" w:lineRule="auto"/>
        <w:rPr>
          <w:bCs/>
          <w:color w:val="333333"/>
        </w:rPr>
      </w:pPr>
    </w:p>
    <w:p w14:paraId="6D1F49BA" w14:textId="77777777" w:rsidR="00A22480" w:rsidRPr="004E63DD" w:rsidRDefault="00A22480" w:rsidP="00A22480">
      <w:pPr>
        <w:spacing w:line="276" w:lineRule="auto"/>
        <w:ind w:right="284" w:firstLine="567"/>
        <w:jc w:val="center"/>
        <w:rPr>
          <w:b/>
          <w:color w:val="333333"/>
          <w:sz w:val="28"/>
          <w:szCs w:val="28"/>
        </w:rPr>
      </w:pPr>
      <w:r w:rsidRPr="004E63DD">
        <w:rPr>
          <w:b/>
          <w:color w:val="333333"/>
          <w:sz w:val="28"/>
          <w:szCs w:val="28"/>
        </w:rPr>
        <w:t>Обґрунтування закупівлі:</w:t>
      </w:r>
    </w:p>
    <w:p w14:paraId="645C5915" w14:textId="77777777" w:rsidR="00A22480" w:rsidRPr="008A63A1" w:rsidRDefault="00A22480" w:rsidP="00A22480">
      <w:pPr>
        <w:spacing w:line="276" w:lineRule="auto"/>
        <w:ind w:right="284" w:firstLine="567"/>
        <w:jc w:val="center"/>
        <w:rPr>
          <w:b/>
          <w:color w:val="333333"/>
        </w:rPr>
      </w:pPr>
      <w:r w:rsidRPr="004E63DD">
        <w:rPr>
          <w:b/>
          <w:color w:val="333333"/>
        </w:rPr>
        <w:t xml:space="preserve">Проведення </w:t>
      </w:r>
      <w:r>
        <w:rPr>
          <w:b/>
          <w:color w:val="333333"/>
        </w:rPr>
        <w:t>ремонту</w:t>
      </w:r>
      <w:r w:rsidRPr="004E63DD">
        <w:rPr>
          <w:rFonts w:asciiTheme="majorBidi" w:hAnsiTheme="majorBidi" w:cstheme="majorBidi"/>
          <w:b/>
          <w:color w:val="000000"/>
        </w:rPr>
        <w:t xml:space="preserve"> обладнання</w:t>
      </w:r>
      <w:r>
        <w:rPr>
          <w:rFonts w:asciiTheme="majorBidi" w:hAnsiTheme="majorBidi" w:cstheme="majorBidi"/>
          <w:b/>
          <w:color w:val="000000"/>
        </w:rPr>
        <w:t xml:space="preserve"> відділення ендоскопії з функціональним блоком</w:t>
      </w:r>
    </w:p>
    <w:p w14:paraId="45D265DA" w14:textId="77777777" w:rsidR="00A22480" w:rsidRPr="008A63A1" w:rsidRDefault="00A22480" w:rsidP="00A22480">
      <w:pPr>
        <w:spacing w:line="276" w:lineRule="auto"/>
        <w:ind w:right="284"/>
        <w:jc w:val="center"/>
        <w:rPr>
          <w:rFonts w:asciiTheme="majorBidi" w:hAnsiTheme="majorBidi" w:cstheme="majorBidi"/>
          <w:bCs/>
          <w:color w:val="000000"/>
        </w:rPr>
      </w:pPr>
    </w:p>
    <w:p w14:paraId="339A3343" w14:textId="77777777" w:rsidR="00A22480" w:rsidRPr="004E63DD" w:rsidRDefault="00A22480" w:rsidP="00A22480">
      <w:pPr>
        <w:spacing w:line="276" w:lineRule="auto"/>
        <w:ind w:right="284"/>
        <w:rPr>
          <w:bCs/>
          <w:color w:val="333333"/>
        </w:rPr>
      </w:pPr>
      <w:r>
        <w:rPr>
          <w:bCs/>
          <w:color w:val="333333"/>
        </w:rPr>
        <w:t>Табл. 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985"/>
        <w:gridCol w:w="2551"/>
        <w:gridCol w:w="1276"/>
      </w:tblGrid>
      <w:tr w:rsidR="00A22480" w:rsidRPr="004E63DD" w14:paraId="489B6B67" w14:textId="77777777" w:rsidTr="00882CBA">
        <w:trPr>
          <w:trHeight w:val="20"/>
        </w:trPr>
        <w:tc>
          <w:tcPr>
            <w:tcW w:w="567" w:type="dxa"/>
            <w:vAlign w:val="center"/>
          </w:tcPr>
          <w:p w14:paraId="3DAD6DBA" w14:textId="77777777" w:rsidR="00A22480" w:rsidRPr="004E63DD" w:rsidRDefault="00A22480" w:rsidP="00882CBA">
            <w:pPr>
              <w:spacing w:line="276" w:lineRule="auto"/>
              <w:jc w:val="center"/>
              <w:rPr>
                <w:b/>
              </w:rPr>
            </w:pPr>
            <w:r w:rsidRPr="004E63DD">
              <w:rPr>
                <w:b/>
              </w:rPr>
              <w:t>№</w:t>
            </w:r>
          </w:p>
          <w:p w14:paraId="415750FC" w14:textId="77777777" w:rsidR="00A22480" w:rsidRPr="004E63DD" w:rsidRDefault="00A22480" w:rsidP="00882CBA">
            <w:pPr>
              <w:spacing w:line="276" w:lineRule="auto"/>
              <w:jc w:val="center"/>
              <w:rPr>
                <w:b/>
              </w:rPr>
            </w:pPr>
            <w:r w:rsidRPr="004E63DD">
              <w:rPr>
                <w:b/>
              </w:rPr>
              <w:t>з/п</w:t>
            </w:r>
          </w:p>
        </w:tc>
        <w:tc>
          <w:tcPr>
            <w:tcW w:w="3686" w:type="dxa"/>
            <w:vAlign w:val="center"/>
          </w:tcPr>
          <w:p w14:paraId="4DCABA46" w14:textId="77777777" w:rsidR="00A22480" w:rsidRPr="004E63DD" w:rsidRDefault="00A22480" w:rsidP="00882CBA">
            <w:pPr>
              <w:spacing w:line="276" w:lineRule="auto"/>
              <w:jc w:val="center"/>
              <w:rPr>
                <w:b/>
              </w:rPr>
            </w:pPr>
            <w:r w:rsidRPr="004E63DD">
              <w:rPr>
                <w:b/>
              </w:rPr>
              <w:t>Найменування обладнання</w:t>
            </w:r>
          </w:p>
        </w:tc>
        <w:tc>
          <w:tcPr>
            <w:tcW w:w="1985" w:type="dxa"/>
            <w:vAlign w:val="center"/>
          </w:tcPr>
          <w:p w14:paraId="7558EA64" w14:textId="77777777" w:rsidR="00A22480" w:rsidRPr="004E63DD" w:rsidRDefault="00A22480" w:rsidP="00882CBA">
            <w:pPr>
              <w:spacing w:line="276" w:lineRule="auto"/>
              <w:jc w:val="center"/>
              <w:rPr>
                <w:b/>
              </w:rPr>
            </w:pPr>
            <w:r w:rsidRPr="004E63DD">
              <w:rPr>
                <w:b/>
              </w:rPr>
              <w:t>Серійний номер</w:t>
            </w:r>
          </w:p>
          <w:p w14:paraId="6F24EBCC" w14:textId="77777777" w:rsidR="00A22480" w:rsidRPr="004E63DD" w:rsidRDefault="00A22480" w:rsidP="00882CBA">
            <w:pPr>
              <w:spacing w:line="276" w:lineRule="auto"/>
              <w:jc w:val="center"/>
              <w:rPr>
                <w:b/>
              </w:rPr>
            </w:pPr>
            <w:r w:rsidRPr="004E63DD">
              <w:rPr>
                <w:b/>
              </w:rPr>
              <w:t>обладнання</w:t>
            </w:r>
          </w:p>
        </w:tc>
        <w:tc>
          <w:tcPr>
            <w:tcW w:w="2551" w:type="dxa"/>
            <w:vAlign w:val="center"/>
          </w:tcPr>
          <w:p w14:paraId="7676D97B" w14:textId="77777777" w:rsidR="00A22480" w:rsidRPr="004E63DD" w:rsidRDefault="00A22480" w:rsidP="00882CBA">
            <w:pPr>
              <w:spacing w:line="276" w:lineRule="auto"/>
              <w:jc w:val="center"/>
              <w:rPr>
                <w:b/>
              </w:rPr>
            </w:pPr>
            <w:r>
              <w:rPr>
                <w:b/>
              </w:rPr>
              <w:t>Інвентарний номер</w:t>
            </w:r>
          </w:p>
        </w:tc>
        <w:tc>
          <w:tcPr>
            <w:tcW w:w="1276" w:type="dxa"/>
            <w:vAlign w:val="center"/>
          </w:tcPr>
          <w:p w14:paraId="488244EF" w14:textId="77777777" w:rsidR="00A22480" w:rsidRPr="004E63DD" w:rsidRDefault="00A22480" w:rsidP="00882CBA">
            <w:pPr>
              <w:spacing w:line="276" w:lineRule="auto"/>
              <w:jc w:val="center"/>
              <w:rPr>
                <w:b/>
              </w:rPr>
            </w:pPr>
            <w:r w:rsidRPr="004E63DD">
              <w:rPr>
                <w:b/>
              </w:rPr>
              <w:t xml:space="preserve">Кількість </w:t>
            </w:r>
          </w:p>
        </w:tc>
      </w:tr>
      <w:tr w:rsidR="00A22480" w:rsidRPr="004E63DD" w14:paraId="6203011A" w14:textId="77777777" w:rsidTr="00882CBA">
        <w:trPr>
          <w:trHeight w:val="682"/>
        </w:trPr>
        <w:tc>
          <w:tcPr>
            <w:tcW w:w="567" w:type="dxa"/>
            <w:vAlign w:val="center"/>
          </w:tcPr>
          <w:p w14:paraId="0D741B73" w14:textId="77777777" w:rsidR="00A22480" w:rsidRPr="004E63DD" w:rsidRDefault="00A22480" w:rsidP="00882CBA">
            <w:pPr>
              <w:spacing w:line="276" w:lineRule="auto"/>
              <w:jc w:val="center"/>
              <w:rPr>
                <w:bCs/>
              </w:rPr>
            </w:pPr>
            <w:r w:rsidRPr="004E63DD">
              <w:rPr>
                <w:bCs/>
              </w:rPr>
              <w:t>1</w:t>
            </w:r>
          </w:p>
        </w:tc>
        <w:tc>
          <w:tcPr>
            <w:tcW w:w="3686" w:type="dxa"/>
            <w:vAlign w:val="center"/>
          </w:tcPr>
          <w:p w14:paraId="3A4DB3C4" w14:textId="77777777" w:rsidR="00A22480" w:rsidRPr="00CD3196" w:rsidRDefault="00A22480" w:rsidP="00882CBA">
            <w:pPr>
              <w:jc w:val="center"/>
              <w:rPr>
                <w:bCs/>
                <w:lang w:val="ru-RU"/>
              </w:rPr>
            </w:pPr>
            <w:proofErr w:type="spellStart"/>
            <w:r>
              <w:rPr>
                <w:bCs/>
              </w:rPr>
              <w:t>Відеогастроскоп</w:t>
            </w:r>
            <w:proofErr w:type="spellEnd"/>
            <w:r>
              <w:rPr>
                <w:bCs/>
              </w:rPr>
              <w:t xml:space="preserve"> </w:t>
            </w:r>
            <w:r>
              <w:rPr>
                <w:bCs/>
                <w:lang w:val="en-US"/>
              </w:rPr>
              <w:t xml:space="preserve">Olympus GIF-H170 </w:t>
            </w:r>
          </w:p>
        </w:tc>
        <w:tc>
          <w:tcPr>
            <w:tcW w:w="1985" w:type="dxa"/>
            <w:vAlign w:val="center"/>
          </w:tcPr>
          <w:p w14:paraId="51F62764" w14:textId="77777777" w:rsidR="00A22480" w:rsidRPr="00476A2C" w:rsidRDefault="00A22480" w:rsidP="00882CBA">
            <w:pPr>
              <w:spacing w:line="276" w:lineRule="auto"/>
              <w:jc w:val="center"/>
              <w:rPr>
                <w:bCs/>
                <w:lang w:val="en-US"/>
              </w:rPr>
            </w:pPr>
            <w:r>
              <w:rPr>
                <w:bCs/>
              </w:rPr>
              <w:t>2134223</w:t>
            </w:r>
          </w:p>
        </w:tc>
        <w:tc>
          <w:tcPr>
            <w:tcW w:w="2551" w:type="dxa"/>
          </w:tcPr>
          <w:p w14:paraId="6B520237" w14:textId="77777777" w:rsidR="00A22480" w:rsidRPr="00476A2C" w:rsidRDefault="00A22480" w:rsidP="00882CBA">
            <w:pPr>
              <w:spacing w:line="276" w:lineRule="auto"/>
              <w:jc w:val="center"/>
              <w:rPr>
                <w:bCs/>
              </w:rPr>
            </w:pPr>
          </w:p>
        </w:tc>
        <w:tc>
          <w:tcPr>
            <w:tcW w:w="1276" w:type="dxa"/>
            <w:vAlign w:val="center"/>
          </w:tcPr>
          <w:p w14:paraId="442BDE7C" w14:textId="77777777" w:rsidR="00A22480" w:rsidRPr="00476A2C" w:rsidRDefault="00A22480" w:rsidP="00882CBA">
            <w:pPr>
              <w:spacing w:line="276" w:lineRule="auto"/>
              <w:jc w:val="center"/>
              <w:rPr>
                <w:bCs/>
              </w:rPr>
            </w:pPr>
            <w:r>
              <w:rPr>
                <w:bCs/>
              </w:rPr>
              <w:t xml:space="preserve">1 </w:t>
            </w:r>
            <w:proofErr w:type="spellStart"/>
            <w:r>
              <w:rPr>
                <w:bCs/>
              </w:rPr>
              <w:t>шт</w:t>
            </w:r>
            <w:proofErr w:type="spellEnd"/>
          </w:p>
        </w:tc>
      </w:tr>
      <w:bookmarkEnd w:id="1"/>
    </w:tbl>
    <w:p w14:paraId="284E3C48" w14:textId="77777777" w:rsidR="00A22480" w:rsidRPr="004E63DD" w:rsidRDefault="00A22480" w:rsidP="00A22480">
      <w:pPr>
        <w:spacing w:line="276" w:lineRule="auto"/>
        <w:rPr>
          <w:bCs/>
          <w:color w:val="000000"/>
        </w:rPr>
      </w:pPr>
    </w:p>
    <w:p w14:paraId="5C6B56F8" w14:textId="77777777" w:rsidR="00A22480" w:rsidRDefault="00A22480" w:rsidP="00A22480">
      <w:pPr>
        <w:spacing w:line="276" w:lineRule="auto"/>
        <w:jc w:val="both"/>
        <w:rPr>
          <w:color w:val="000000"/>
        </w:rPr>
      </w:pPr>
      <w:r>
        <w:rPr>
          <w:color w:val="000000"/>
        </w:rPr>
        <w:t>Табл.2</w:t>
      </w:r>
    </w:p>
    <w:tbl>
      <w:tblPr>
        <w:tblStyle w:val="a7"/>
        <w:tblW w:w="10632" w:type="dxa"/>
        <w:tblInd w:w="-5" w:type="dxa"/>
        <w:tblLook w:val="04A0" w:firstRow="1" w:lastRow="0" w:firstColumn="1" w:lastColumn="0" w:noHBand="0" w:noVBand="1"/>
      </w:tblPr>
      <w:tblGrid>
        <w:gridCol w:w="567"/>
        <w:gridCol w:w="567"/>
        <w:gridCol w:w="9498"/>
      </w:tblGrid>
      <w:tr w:rsidR="00A22480" w14:paraId="4BB8748F" w14:textId="77777777" w:rsidTr="00882CBA">
        <w:tc>
          <w:tcPr>
            <w:tcW w:w="567" w:type="dxa"/>
          </w:tcPr>
          <w:p w14:paraId="1CF44682" w14:textId="77777777" w:rsidR="00A22480" w:rsidRPr="004E63DD" w:rsidRDefault="00A22480" w:rsidP="00882CBA">
            <w:pPr>
              <w:spacing w:line="276" w:lineRule="auto"/>
              <w:jc w:val="center"/>
              <w:rPr>
                <w:b/>
              </w:rPr>
            </w:pPr>
            <w:r w:rsidRPr="004E63DD">
              <w:rPr>
                <w:b/>
              </w:rPr>
              <w:t>№</w:t>
            </w:r>
          </w:p>
          <w:p w14:paraId="6241979B" w14:textId="77777777" w:rsidR="00A22480" w:rsidRPr="004E63DD" w:rsidRDefault="00A22480" w:rsidP="00882CBA">
            <w:pPr>
              <w:spacing w:line="276" w:lineRule="auto"/>
              <w:jc w:val="center"/>
              <w:rPr>
                <w:b/>
              </w:rPr>
            </w:pPr>
            <w:r w:rsidRPr="004E63DD">
              <w:rPr>
                <w:b/>
              </w:rPr>
              <w:t>з/п</w:t>
            </w:r>
          </w:p>
        </w:tc>
        <w:tc>
          <w:tcPr>
            <w:tcW w:w="567" w:type="dxa"/>
          </w:tcPr>
          <w:p w14:paraId="0961FFDC" w14:textId="77777777" w:rsidR="00A22480" w:rsidRPr="004E63DD" w:rsidRDefault="00A22480" w:rsidP="00882CBA">
            <w:pPr>
              <w:spacing w:line="276" w:lineRule="auto"/>
              <w:jc w:val="center"/>
              <w:rPr>
                <w:b/>
              </w:rPr>
            </w:pPr>
            <w:r w:rsidRPr="004E63DD">
              <w:rPr>
                <w:b/>
              </w:rPr>
              <w:t>№</w:t>
            </w:r>
          </w:p>
          <w:p w14:paraId="0FA159A4" w14:textId="77777777" w:rsidR="00A22480" w:rsidRDefault="00A22480" w:rsidP="00882CBA">
            <w:pPr>
              <w:spacing w:line="276" w:lineRule="auto"/>
              <w:jc w:val="both"/>
              <w:rPr>
                <w:b/>
                <w:bCs/>
                <w:u w:val="single"/>
              </w:rPr>
            </w:pPr>
            <w:r w:rsidRPr="004E63DD">
              <w:rPr>
                <w:b/>
              </w:rPr>
              <w:t>з/п</w:t>
            </w:r>
          </w:p>
        </w:tc>
        <w:tc>
          <w:tcPr>
            <w:tcW w:w="9498" w:type="dxa"/>
          </w:tcPr>
          <w:p w14:paraId="3BF89D54" w14:textId="77777777" w:rsidR="00A22480" w:rsidRPr="00DF3794" w:rsidRDefault="00A22480" w:rsidP="00882CBA">
            <w:pPr>
              <w:spacing w:line="276" w:lineRule="auto"/>
              <w:jc w:val="center"/>
              <w:rPr>
                <w:b/>
                <w:bCs/>
              </w:rPr>
            </w:pPr>
            <w:r w:rsidRPr="00DF3794">
              <w:rPr>
                <w:b/>
                <w:bCs/>
              </w:rPr>
              <w:t>Регламентні роботи</w:t>
            </w:r>
          </w:p>
        </w:tc>
      </w:tr>
      <w:tr w:rsidR="00A22480" w14:paraId="6370073E" w14:textId="77777777" w:rsidTr="00882CBA">
        <w:tc>
          <w:tcPr>
            <w:tcW w:w="567" w:type="dxa"/>
            <w:vMerge w:val="restart"/>
          </w:tcPr>
          <w:p w14:paraId="7E5C7201" w14:textId="77777777" w:rsidR="00A22480" w:rsidRPr="00C07D3D" w:rsidRDefault="00A22480" w:rsidP="00882CBA">
            <w:pPr>
              <w:spacing w:line="276" w:lineRule="auto"/>
              <w:jc w:val="center"/>
              <w:rPr>
                <w:b/>
                <w:bCs/>
              </w:rPr>
            </w:pPr>
            <w:r>
              <w:rPr>
                <w:b/>
                <w:bCs/>
              </w:rPr>
              <w:t>1</w:t>
            </w:r>
          </w:p>
        </w:tc>
        <w:tc>
          <w:tcPr>
            <w:tcW w:w="567" w:type="dxa"/>
          </w:tcPr>
          <w:p w14:paraId="3B8E8B52" w14:textId="77777777" w:rsidR="00A22480" w:rsidRPr="003667FE" w:rsidRDefault="00A22480" w:rsidP="00882CBA">
            <w:pPr>
              <w:spacing w:line="276" w:lineRule="auto"/>
              <w:jc w:val="center"/>
            </w:pPr>
            <w:r w:rsidRPr="003667FE">
              <w:t>1</w:t>
            </w:r>
          </w:p>
        </w:tc>
        <w:tc>
          <w:tcPr>
            <w:tcW w:w="9498" w:type="dxa"/>
            <w:vAlign w:val="center"/>
          </w:tcPr>
          <w:p w14:paraId="6683A579" w14:textId="77777777" w:rsidR="00A22480" w:rsidRPr="00CD3196" w:rsidRDefault="00A22480" w:rsidP="00882CBA">
            <w:pPr>
              <w:spacing w:line="276" w:lineRule="auto"/>
              <w:jc w:val="both"/>
            </w:pPr>
            <w:r>
              <w:rPr>
                <w:color w:val="000000"/>
              </w:rPr>
              <w:t>Заміна кнопки 2 на блоці керування</w:t>
            </w:r>
          </w:p>
        </w:tc>
      </w:tr>
      <w:tr w:rsidR="00A22480" w14:paraId="1A43AE81" w14:textId="77777777" w:rsidTr="00882CBA">
        <w:tc>
          <w:tcPr>
            <w:tcW w:w="567" w:type="dxa"/>
            <w:vMerge/>
          </w:tcPr>
          <w:p w14:paraId="5BD2D221" w14:textId="77777777" w:rsidR="00A22480" w:rsidRPr="00C07D3D" w:rsidRDefault="00A22480" w:rsidP="00882CBA">
            <w:pPr>
              <w:spacing w:line="276" w:lineRule="auto"/>
              <w:jc w:val="center"/>
              <w:rPr>
                <w:b/>
                <w:bCs/>
              </w:rPr>
            </w:pPr>
          </w:p>
        </w:tc>
        <w:tc>
          <w:tcPr>
            <w:tcW w:w="567" w:type="dxa"/>
          </w:tcPr>
          <w:p w14:paraId="41D41873" w14:textId="77777777" w:rsidR="00A22480" w:rsidRPr="003667FE" w:rsidRDefault="00A22480" w:rsidP="00882CBA">
            <w:pPr>
              <w:spacing w:line="276" w:lineRule="auto"/>
              <w:jc w:val="center"/>
            </w:pPr>
            <w:r w:rsidRPr="003667FE">
              <w:t>2</w:t>
            </w:r>
          </w:p>
        </w:tc>
        <w:tc>
          <w:tcPr>
            <w:tcW w:w="9498" w:type="dxa"/>
            <w:vAlign w:val="center"/>
          </w:tcPr>
          <w:p w14:paraId="00BAD32A" w14:textId="77777777" w:rsidR="00A22480" w:rsidRPr="00C07D3D" w:rsidRDefault="00A22480" w:rsidP="00882CBA">
            <w:pPr>
              <w:spacing w:line="276" w:lineRule="auto"/>
              <w:jc w:val="both"/>
              <w:rPr>
                <w:b/>
                <w:bCs/>
                <w:u w:val="single"/>
                <w:lang w:val="ru-RU"/>
              </w:rPr>
            </w:pPr>
            <w:r>
              <w:rPr>
                <w:color w:val="000000"/>
              </w:rPr>
              <w:t>Очищення каналу подачі вода/повітря</w:t>
            </w:r>
          </w:p>
        </w:tc>
      </w:tr>
      <w:tr w:rsidR="00A22480" w14:paraId="25782D93" w14:textId="77777777" w:rsidTr="00882CBA">
        <w:tc>
          <w:tcPr>
            <w:tcW w:w="567" w:type="dxa"/>
            <w:vMerge/>
          </w:tcPr>
          <w:p w14:paraId="318A3FD7" w14:textId="77777777" w:rsidR="00A22480" w:rsidRPr="00421F03" w:rsidRDefault="00A22480" w:rsidP="00882CBA">
            <w:pPr>
              <w:spacing w:line="276" w:lineRule="auto"/>
              <w:jc w:val="center"/>
              <w:rPr>
                <w:b/>
                <w:bCs/>
                <w:lang w:val="ru-RU"/>
              </w:rPr>
            </w:pPr>
          </w:p>
        </w:tc>
        <w:tc>
          <w:tcPr>
            <w:tcW w:w="567" w:type="dxa"/>
          </w:tcPr>
          <w:p w14:paraId="1FBFEA32" w14:textId="77777777" w:rsidR="00A22480" w:rsidRPr="003667FE" w:rsidRDefault="00A22480" w:rsidP="00882CBA">
            <w:pPr>
              <w:spacing w:line="276" w:lineRule="auto"/>
              <w:jc w:val="center"/>
              <w:rPr>
                <w:lang w:val="en-US"/>
              </w:rPr>
            </w:pPr>
            <w:r w:rsidRPr="003667FE">
              <w:rPr>
                <w:lang w:val="en-US"/>
              </w:rPr>
              <w:t>3</w:t>
            </w:r>
          </w:p>
        </w:tc>
        <w:tc>
          <w:tcPr>
            <w:tcW w:w="9498" w:type="dxa"/>
            <w:vAlign w:val="center"/>
          </w:tcPr>
          <w:p w14:paraId="20883C25" w14:textId="77777777" w:rsidR="00A22480" w:rsidRPr="00C07D3D" w:rsidRDefault="00A22480" w:rsidP="00882CBA">
            <w:pPr>
              <w:spacing w:line="276" w:lineRule="auto"/>
              <w:jc w:val="both"/>
              <w:rPr>
                <w:b/>
                <w:bCs/>
                <w:u w:val="single"/>
                <w:lang w:val="ru-RU"/>
              </w:rPr>
            </w:pPr>
            <w:r>
              <w:rPr>
                <w:color w:val="000000"/>
              </w:rPr>
              <w:t>Підтягування кутів керування</w:t>
            </w:r>
          </w:p>
        </w:tc>
      </w:tr>
    </w:tbl>
    <w:p w14:paraId="0E791F3C" w14:textId="77777777" w:rsidR="00A22480" w:rsidRDefault="00A22480" w:rsidP="00A22480">
      <w:pPr>
        <w:spacing w:line="276" w:lineRule="auto"/>
        <w:jc w:val="center"/>
        <w:rPr>
          <w:b/>
        </w:rPr>
      </w:pPr>
    </w:p>
    <w:p w14:paraId="57AFECD1" w14:textId="77777777" w:rsidR="00A22480" w:rsidRDefault="00A22480" w:rsidP="00A22480">
      <w:pPr>
        <w:spacing w:line="276" w:lineRule="auto"/>
        <w:jc w:val="center"/>
        <w:rPr>
          <w:rFonts w:eastAsia="Courier New"/>
          <w:b/>
          <w:bCs/>
          <w:lang w:eastAsia="uk-UA"/>
        </w:rPr>
      </w:pPr>
    </w:p>
    <w:p w14:paraId="131CEFF9" w14:textId="77777777" w:rsidR="00A22480" w:rsidRPr="004E63DD" w:rsidRDefault="00A22480" w:rsidP="00A22480">
      <w:pPr>
        <w:spacing w:line="276" w:lineRule="auto"/>
        <w:jc w:val="center"/>
        <w:rPr>
          <w:rFonts w:eastAsia="Courier New"/>
          <w:b/>
          <w:bCs/>
          <w:lang w:eastAsia="uk-UA"/>
        </w:rPr>
      </w:pPr>
      <w:r w:rsidRPr="004E63DD">
        <w:rPr>
          <w:rFonts w:eastAsia="Courier New"/>
          <w:b/>
          <w:bCs/>
          <w:lang w:eastAsia="uk-UA"/>
        </w:rPr>
        <w:lastRenderedPageBreak/>
        <w:t>Технічні вимоги/ Технічна специфікація:</w:t>
      </w:r>
    </w:p>
    <w:p w14:paraId="582EDDC0" w14:textId="77777777" w:rsidR="00A22480" w:rsidRPr="004E63DD" w:rsidRDefault="00A22480" w:rsidP="00A22480">
      <w:pPr>
        <w:spacing w:line="276" w:lineRule="auto"/>
        <w:rPr>
          <w:bCs/>
        </w:rPr>
      </w:pPr>
    </w:p>
    <w:tbl>
      <w:tblPr>
        <w:tblStyle w:val="a7"/>
        <w:tblW w:w="10065" w:type="dxa"/>
        <w:tblInd w:w="-5" w:type="dxa"/>
        <w:tblLook w:val="04A0" w:firstRow="1" w:lastRow="0" w:firstColumn="1" w:lastColumn="0" w:noHBand="0" w:noVBand="1"/>
      </w:tblPr>
      <w:tblGrid>
        <w:gridCol w:w="8080"/>
        <w:gridCol w:w="1985"/>
      </w:tblGrid>
      <w:tr w:rsidR="00A22480" w:rsidRPr="004E63DD" w14:paraId="2E1FA8B9" w14:textId="77777777" w:rsidTr="00882CBA">
        <w:tc>
          <w:tcPr>
            <w:tcW w:w="8080" w:type="dxa"/>
          </w:tcPr>
          <w:p w14:paraId="18FDF4BB" w14:textId="77777777" w:rsidR="00A22480" w:rsidRPr="004E63DD" w:rsidRDefault="00A22480" w:rsidP="00882CBA">
            <w:pPr>
              <w:spacing w:line="276" w:lineRule="auto"/>
              <w:jc w:val="center"/>
              <w:rPr>
                <w:b/>
              </w:rPr>
            </w:pPr>
            <w:r w:rsidRPr="004E63DD">
              <w:rPr>
                <w:b/>
              </w:rPr>
              <w:t>Найменування/ критерії/ опис предмета закупівлі</w:t>
            </w:r>
          </w:p>
        </w:tc>
        <w:tc>
          <w:tcPr>
            <w:tcW w:w="1985" w:type="dxa"/>
          </w:tcPr>
          <w:p w14:paraId="61A26593" w14:textId="77777777" w:rsidR="00A22480" w:rsidRPr="004E63DD" w:rsidRDefault="00A22480" w:rsidP="00882CBA">
            <w:pPr>
              <w:spacing w:line="276" w:lineRule="auto"/>
              <w:jc w:val="center"/>
              <w:rPr>
                <w:b/>
              </w:rPr>
            </w:pPr>
            <w:r w:rsidRPr="004E63DD">
              <w:rPr>
                <w:b/>
              </w:rPr>
              <w:t>Відповідність / так</w:t>
            </w:r>
          </w:p>
        </w:tc>
      </w:tr>
      <w:tr w:rsidR="00A22480" w:rsidRPr="004E63DD" w14:paraId="4031F0A1" w14:textId="77777777" w:rsidTr="00882CBA">
        <w:tc>
          <w:tcPr>
            <w:tcW w:w="8080" w:type="dxa"/>
          </w:tcPr>
          <w:p w14:paraId="0F987F67" w14:textId="77777777" w:rsidR="00A22480" w:rsidRPr="00F62B76" w:rsidRDefault="00A22480" w:rsidP="00882CBA">
            <w:pPr>
              <w:spacing w:line="276" w:lineRule="auto"/>
              <w:rPr>
                <w:rFonts w:eastAsia="Courier New"/>
                <w:b/>
                <w:lang w:eastAsia="uk-UA"/>
              </w:rPr>
            </w:pPr>
            <w:r w:rsidRPr="004E63DD">
              <w:rPr>
                <w:b/>
                <w:color w:val="333333"/>
              </w:rPr>
              <w:t xml:space="preserve">Проведення </w:t>
            </w:r>
            <w:r>
              <w:rPr>
                <w:b/>
                <w:color w:val="333333"/>
              </w:rPr>
              <w:t>планового технічного обслуговування</w:t>
            </w:r>
            <w:r w:rsidRPr="004E63DD">
              <w:rPr>
                <w:rFonts w:asciiTheme="majorBidi" w:hAnsiTheme="majorBidi" w:cstheme="majorBidi"/>
                <w:b/>
                <w:color w:val="000000"/>
              </w:rPr>
              <w:t xml:space="preserve"> обладнання</w:t>
            </w:r>
          </w:p>
          <w:p w14:paraId="685C3CC0" w14:textId="77777777" w:rsidR="00A22480" w:rsidRPr="00105BE4" w:rsidRDefault="00A22480" w:rsidP="00882CBA">
            <w:pPr>
              <w:spacing w:line="276" w:lineRule="auto"/>
              <w:rPr>
                <w:b/>
              </w:rPr>
            </w:pPr>
            <w:r w:rsidRPr="004E63DD">
              <w:rPr>
                <w:rFonts w:eastAsia="Courier New"/>
                <w:b/>
                <w:bCs/>
                <w:lang w:eastAsia="uk-UA"/>
              </w:rPr>
              <w:t xml:space="preserve">Загальні вимоги до </w:t>
            </w:r>
            <w:r w:rsidRPr="004E63DD">
              <w:rPr>
                <w:b/>
              </w:rPr>
              <w:t>учасника:</w:t>
            </w:r>
          </w:p>
          <w:p w14:paraId="359383A4" w14:textId="77777777" w:rsidR="00A22480" w:rsidRPr="004E63DD" w:rsidRDefault="00A22480" w:rsidP="00882CBA">
            <w:pPr>
              <w:spacing w:line="276" w:lineRule="auto"/>
              <w:jc w:val="both"/>
              <w:rPr>
                <w:lang w:eastAsia="uk-UA"/>
              </w:rPr>
            </w:pPr>
            <w:r w:rsidRPr="004E63DD">
              <w:rPr>
                <w:lang w:eastAsia="uk-UA"/>
              </w:rPr>
              <w:t>1. Надання послуг передбачає приїзд інженерів на територію Замовника;</w:t>
            </w:r>
          </w:p>
          <w:p w14:paraId="772E0803" w14:textId="77777777" w:rsidR="00A22480" w:rsidRPr="004E63DD" w:rsidRDefault="00A22480" w:rsidP="00882CBA">
            <w:pPr>
              <w:spacing w:line="276" w:lineRule="auto"/>
              <w:jc w:val="both"/>
              <w:rPr>
                <w:lang w:eastAsia="uk-UA"/>
              </w:rPr>
            </w:pPr>
            <w:r w:rsidRPr="004E63DD">
              <w:rPr>
                <w:lang w:eastAsia="uk-UA"/>
              </w:rPr>
              <w:t>2. Вартість послуг повинна включати вартість витратних матеріалів необхідних для проведення технічного обслуговування;</w:t>
            </w:r>
          </w:p>
          <w:p w14:paraId="3BF64856" w14:textId="77777777" w:rsidR="00A22480" w:rsidRPr="004E63DD" w:rsidRDefault="00A22480" w:rsidP="00882CBA">
            <w:pPr>
              <w:spacing w:line="276" w:lineRule="auto"/>
              <w:jc w:val="both"/>
              <w:rPr>
                <w:lang w:eastAsia="uk-UA"/>
              </w:rPr>
            </w:pPr>
            <w:r w:rsidRPr="004E63DD">
              <w:rPr>
                <w:lang w:eastAsia="uk-UA"/>
              </w:rPr>
              <w:t>3. Учасник при наданні послуг повинен забезпечувати дотримання вимог в галузі охорони праці і техніки безпеки, пожежної безпеки;</w:t>
            </w:r>
          </w:p>
          <w:p w14:paraId="7241DEC9" w14:textId="77777777" w:rsidR="00A22480" w:rsidRPr="004E63DD" w:rsidRDefault="00A22480" w:rsidP="00882CBA">
            <w:pPr>
              <w:spacing w:line="276" w:lineRule="auto"/>
              <w:jc w:val="both"/>
              <w:rPr>
                <w:lang w:eastAsia="uk-UA"/>
              </w:rPr>
            </w:pPr>
            <w:r w:rsidRPr="004E63DD">
              <w:rPr>
                <w:lang w:eastAsia="uk-UA"/>
              </w:rPr>
              <w:t xml:space="preserve">4.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4E63DD">
              <w:rPr>
                <w:b/>
                <w:bCs/>
                <w:u w:val="single"/>
                <w:lang w:eastAsia="uk-UA"/>
              </w:rPr>
              <w:t>надати гарантійний лист</w:t>
            </w:r>
            <w:r w:rsidRPr="004E63DD">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640CB32A" w14:textId="77777777" w:rsidR="00A22480" w:rsidRDefault="00A22480" w:rsidP="00882CBA">
            <w:pPr>
              <w:spacing w:line="276" w:lineRule="auto"/>
              <w:contextualSpacing/>
              <w:rPr>
                <w:b/>
                <w:bCs/>
                <w:u w:val="single"/>
                <w:lang w:eastAsia="uk-UA"/>
              </w:rPr>
            </w:pPr>
            <w:r w:rsidRPr="004E63DD">
              <w:rPr>
                <w:lang w:eastAsia="uk-UA"/>
              </w:rPr>
              <w:t xml:space="preserve">5. Гарантія на якість виконаних робіт та послуг складає 6 місяців. На підтвердження Учасник </w:t>
            </w:r>
            <w:r w:rsidRPr="004E63DD">
              <w:rPr>
                <w:b/>
                <w:bCs/>
                <w:u w:val="single"/>
                <w:lang w:eastAsia="uk-UA"/>
              </w:rPr>
              <w:t>надає гарантійний лист;</w:t>
            </w:r>
          </w:p>
          <w:p w14:paraId="56422CB2" w14:textId="77777777" w:rsidR="00A22480" w:rsidRPr="00976A5C" w:rsidRDefault="00A22480" w:rsidP="00882CBA">
            <w:pPr>
              <w:rPr>
                <w:b/>
              </w:rPr>
            </w:pPr>
            <w:r w:rsidRPr="00976A5C">
              <w:rPr>
                <w:bCs/>
                <w:lang w:eastAsia="uk-UA"/>
              </w:rPr>
              <w:t>6.</w:t>
            </w:r>
            <w:r w:rsidRPr="00393FA7">
              <w:rPr>
                <w:b/>
              </w:rPr>
              <w:t xml:space="preserve"> </w:t>
            </w:r>
            <w:r>
              <w:t>Ремонтні роботи повинні</w:t>
            </w:r>
            <w:r w:rsidRPr="00976A5C">
              <w:t xml:space="preserve"> проводитись інженером</w:t>
            </w:r>
            <w:r>
              <w:t>,</w:t>
            </w:r>
            <w:r w:rsidRPr="00976A5C">
              <w:t xml:space="preserve"> який має сертифікат, що пройшов навчання авторизованого сервісу </w:t>
            </w:r>
            <w:r w:rsidRPr="00976A5C">
              <w:rPr>
                <w:lang w:val="en-US"/>
              </w:rPr>
              <w:t>OLYMPUS</w:t>
            </w:r>
            <w:r w:rsidRPr="00393FA7">
              <w:rPr>
                <w:b/>
              </w:rPr>
              <w:t xml:space="preserve">              </w:t>
            </w:r>
          </w:p>
        </w:tc>
        <w:tc>
          <w:tcPr>
            <w:tcW w:w="1985" w:type="dxa"/>
          </w:tcPr>
          <w:p w14:paraId="43B98BB8" w14:textId="77777777" w:rsidR="00A22480" w:rsidRPr="004E63DD" w:rsidRDefault="00A22480" w:rsidP="00882CBA">
            <w:pPr>
              <w:spacing w:line="276" w:lineRule="auto"/>
              <w:jc w:val="center"/>
              <w:rPr>
                <w:b/>
              </w:rPr>
            </w:pPr>
          </w:p>
        </w:tc>
      </w:tr>
    </w:tbl>
    <w:p w14:paraId="56E921B6" w14:textId="77777777" w:rsidR="00A22480" w:rsidRDefault="00A22480" w:rsidP="00A22480">
      <w:pPr>
        <w:spacing w:line="276" w:lineRule="auto"/>
        <w:rPr>
          <w:bCs/>
        </w:rPr>
      </w:pPr>
    </w:p>
    <w:p w14:paraId="02C65E46" w14:textId="77777777" w:rsidR="009927E7" w:rsidRPr="000D3670" w:rsidRDefault="009927E7" w:rsidP="009927E7">
      <w:pPr>
        <w:widowControl w:val="0"/>
        <w:autoSpaceDE w:val="0"/>
        <w:autoSpaceDN w:val="0"/>
        <w:adjustRightInd w:val="0"/>
        <w:jc w:val="center"/>
        <w:rPr>
          <w:b/>
          <w:bCs/>
          <w:caps/>
          <w:color w:val="000000"/>
        </w:rPr>
      </w:pPr>
    </w:p>
    <w:p w14:paraId="0F1B5376" w14:textId="77777777" w:rsidR="009927E7" w:rsidRPr="004B19F8" w:rsidRDefault="009927E7" w:rsidP="0099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 xml:space="preserve">технічних вимогах йде посилання на конкретну марку чи фірму, патент, конструкцію або тип товару, то вважається, що технічні вимоги містять вираз (або </w:t>
      </w:r>
      <w:proofErr w:type="spellStart"/>
      <w:r w:rsidRPr="000D3670">
        <w:rPr>
          <w:i/>
          <w:color w:val="000000"/>
          <w:lang w:val="x-none" w:eastAsia="ar-SA"/>
        </w:rPr>
        <w:t>еквівал</w:t>
      </w:r>
      <w:proofErr w:type="spellEnd"/>
    </w:p>
    <w:p w14:paraId="265D99E8" w14:textId="77777777" w:rsidR="009927E7" w:rsidRDefault="009927E7" w:rsidP="009927E7">
      <w:pPr>
        <w:jc w:val="both"/>
      </w:pPr>
    </w:p>
    <w:p w14:paraId="14E20FA3" w14:textId="77777777" w:rsidR="00733ECA" w:rsidRPr="000D3670" w:rsidRDefault="00733ECA" w:rsidP="00733ECA">
      <w:pPr>
        <w:ind w:left="120"/>
        <w:jc w:val="center"/>
        <w:rPr>
          <w:b/>
        </w:rPr>
      </w:pPr>
    </w:p>
    <w:sectPr w:rsidR="00733ECA" w:rsidRPr="000D3670"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5"/>
  </w:num>
  <w:num w:numId="3">
    <w:abstractNumId w:val="12"/>
  </w:num>
  <w:num w:numId="4">
    <w:abstractNumId w:val="7"/>
  </w:num>
  <w:num w:numId="5">
    <w:abstractNumId w:val="10"/>
  </w:num>
  <w:num w:numId="6">
    <w:abstractNumId w:val="13"/>
  </w:num>
  <w:num w:numId="7">
    <w:abstractNumId w:val="2"/>
  </w:num>
  <w:num w:numId="8">
    <w:abstractNumId w:val="11"/>
  </w:num>
  <w:num w:numId="9">
    <w:abstractNumId w:val="14"/>
  </w:num>
  <w:num w:numId="10">
    <w:abstractNumId w:val="6"/>
  </w:num>
  <w:num w:numId="11">
    <w:abstractNumId w:val="8"/>
  </w:num>
  <w:num w:numId="12">
    <w:abstractNumId w:val="5"/>
  </w:num>
  <w:num w:numId="13">
    <w:abstractNumId w:val="4"/>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06A94"/>
    <w:rsid w:val="000539F9"/>
    <w:rsid w:val="00061BC2"/>
    <w:rsid w:val="000803F3"/>
    <w:rsid w:val="0008546C"/>
    <w:rsid w:val="000B2A94"/>
    <w:rsid w:val="000C340A"/>
    <w:rsid w:val="000C4952"/>
    <w:rsid w:val="000E7329"/>
    <w:rsid w:val="0014530B"/>
    <w:rsid w:val="001477DE"/>
    <w:rsid w:val="0017048B"/>
    <w:rsid w:val="001B7887"/>
    <w:rsid w:val="001F36E4"/>
    <w:rsid w:val="00260ED1"/>
    <w:rsid w:val="002E61D3"/>
    <w:rsid w:val="00300861"/>
    <w:rsid w:val="003463B1"/>
    <w:rsid w:val="003612B6"/>
    <w:rsid w:val="003779B7"/>
    <w:rsid w:val="0039040B"/>
    <w:rsid w:val="00432751"/>
    <w:rsid w:val="004432B0"/>
    <w:rsid w:val="00460555"/>
    <w:rsid w:val="00484094"/>
    <w:rsid w:val="004849BE"/>
    <w:rsid w:val="00486020"/>
    <w:rsid w:val="004C00B2"/>
    <w:rsid w:val="004E3803"/>
    <w:rsid w:val="0052468D"/>
    <w:rsid w:val="00556C1C"/>
    <w:rsid w:val="00577FCD"/>
    <w:rsid w:val="005F5AA5"/>
    <w:rsid w:val="006073B8"/>
    <w:rsid w:val="006535E3"/>
    <w:rsid w:val="007018F6"/>
    <w:rsid w:val="007241CF"/>
    <w:rsid w:val="00733ECA"/>
    <w:rsid w:val="007A3DA3"/>
    <w:rsid w:val="007E3784"/>
    <w:rsid w:val="007F503D"/>
    <w:rsid w:val="008E1B80"/>
    <w:rsid w:val="00941459"/>
    <w:rsid w:val="00981353"/>
    <w:rsid w:val="00984C0B"/>
    <w:rsid w:val="009927E7"/>
    <w:rsid w:val="00A012B3"/>
    <w:rsid w:val="00A029A4"/>
    <w:rsid w:val="00A053B7"/>
    <w:rsid w:val="00A22480"/>
    <w:rsid w:val="00A63421"/>
    <w:rsid w:val="00A6733F"/>
    <w:rsid w:val="00A917A7"/>
    <w:rsid w:val="00A94428"/>
    <w:rsid w:val="00AD2904"/>
    <w:rsid w:val="00AE19AF"/>
    <w:rsid w:val="00AF64CA"/>
    <w:rsid w:val="00B201B4"/>
    <w:rsid w:val="00B31541"/>
    <w:rsid w:val="00BA08F7"/>
    <w:rsid w:val="00BA46E9"/>
    <w:rsid w:val="00BA579C"/>
    <w:rsid w:val="00C20D96"/>
    <w:rsid w:val="00C40464"/>
    <w:rsid w:val="00C56739"/>
    <w:rsid w:val="00C62D22"/>
    <w:rsid w:val="00C65EE3"/>
    <w:rsid w:val="00C86040"/>
    <w:rsid w:val="00C95FE7"/>
    <w:rsid w:val="00CE064B"/>
    <w:rsid w:val="00CF20C1"/>
    <w:rsid w:val="00D02A33"/>
    <w:rsid w:val="00D43D27"/>
    <w:rsid w:val="00D56B01"/>
    <w:rsid w:val="00D7137D"/>
    <w:rsid w:val="00D8326E"/>
    <w:rsid w:val="00D91CF1"/>
    <w:rsid w:val="00E15DD5"/>
    <w:rsid w:val="00E56383"/>
    <w:rsid w:val="00E92A90"/>
    <w:rsid w:val="00EC5E50"/>
    <w:rsid w:val="00ED42E0"/>
    <w:rsid w:val="00F27B2E"/>
    <w:rsid w:val="00F84A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2219</Words>
  <Characters>1266</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83</cp:revision>
  <cp:lastPrinted>2025-01-20T07:48:00Z</cp:lastPrinted>
  <dcterms:created xsi:type="dcterms:W3CDTF">2025-01-30T07:30:00Z</dcterms:created>
  <dcterms:modified xsi:type="dcterms:W3CDTF">2026-06-22T08:43:00Z</dcterms:modified>
</cp:coreProperties>
</file>