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F599491" w:rsidR="004849BE" w:rsidRPr="004849BE" w:rsidRDefault="00CE3B8E" w:rsidP="004849BE">
            <w:pPr>
              <w:shd w:val="clear" w:color="auto" w:fill="FFFFFF"/>
              <w:rPr>
                <w:lang w:eastAsia="uk-UA"/>
              </w:rPr>
            </w:pPr>
            <w:r w:rsidRPr="00CE3B8E">
              <w:rPr>
                <w:b/>
                <w:color w:val="000000"/>
              </w:rPr>
              <w:t xml:space="preserve">  Реагенти для лабораторії медичної генетики, відділ </w:t>
            </w:r>
            <w:proofErr w:type="spellStart"/>
            <w:r w:rsidRPr="00CE3B8E">
              <w:rPr>
                <w:b/>
                <w:color w:val="000000"/>
              </w:rPr>
              <w:t>онкогенетичних</w:t>
            </w:r>
            <w:proofErr w:type="spellEnd"/>
            <w:r w:rsidRPr="00CE3B8E">
              <w:rPr>
                <w:b/>
                <w:color w:val="000000"/>
              </w:rPr>
              <w:t xml:space="preserve"> досліджень (</w:t>
            </w:r>
            <w:proofErr w:type="spellStart"/>
            <w:r w:rsidRPr="00CE3B8E">
              <w:rPr>
                <w:b/>
                <w:color w:val="000000"/>
              </w:rPr>
              <w:t>онкогенетика</w:t>
            </w:r>
            <w:proofErr w:type="spellEnd"/>
            <w:r w:rsidRPr="00CE3B8E">
              <w:rPr>
                <w:b/>
                <w:color w:val="000000"/>
              </w:rPr>
              <w:t xml:space="preserve">): 1. РНК-панель, RS-303-1002, </w:t>
            </w:r>
            <w:proofErr w:type="spellStart"/>
            <w:r w:rsidRPr="00CE3B8E">
              <w:rPr>
                <w:b/>
                <w:color w:val="000000"/>
              </w:rPr>
              <w:t>TruSight</w:t>
            </w:r>
            <w:proofErr w:type="spellEnd"/>
            <w:r w:rsidRPr="00CE3B8E">
              <w:rPr>
                <w:b/>
                <w:color w:val="000000"/>
              </w:rPr>
              <w:t xml:space="preserve"> RNA </w:t>
            </w:r>
            <w:proofErr w:type="spellStart"/>
            <w:r w:rsidRPr="00CE3B8E">
              <w:rPr>
                <w:b/>
                <w:color w:val="000000"/>
              </w:rPr>
              <w:t>Pan-Cancer</w:t>
            </w:r>
            <w:proofErr w:type="spellEnd"/>
            <w:r w:rsidRPr="00CE3B8E">
              <w:rPr>
                <w:b/>
                <w:color w:val="000000"/>
              </w:rPr>
              <w:t xml:space="preserve"> </w:t>
            </w:r>
            <w:proofErr w:type="spellStart"/>
            <w:r w:rsidRPr="00CE3B8E">
              <w:rPr>
                <w:b/>
                <w:color w:val="000000"/>
              </w:rPr>
              <w:t>Panel</w:t>
            </w:r>
            <w:proofErr w:type="spellEnd"/>
            <w:r w:rsidRPr="00CE3B8E">
              <w:rPr>
                <w:b/>
                <w:color w:val="000000"/>
              </w:rPr>
              <w:t xml:space="preserve"> </w:t>
            </w:r>
            <w:proofErr w:type="spellStart"/>
            <w:r w:rsidRPr="00CE3B8E">
              <w:rPr>
                <w:b/>
                <w:color w:val="000000"/>
              </w:rPr>
              <w:t>Set</w:t>
            </w:r>
            <w:proofErr w:type="spellEnd"/>
            <w:r w:rsidRPr="00CE3B8E">
              <w:rPr>
                <w:b/>
                <w:color w:val="000000"/>
              </w:rPr>
              <w:t xml:space="preserve"> A (код НК 024:2023 - 62604 - Набір для створення "бібліотеки" нуклеїнових кислот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W0105900102 - РЕАКТИВИ ДЛЯ АМПЛІФІКАЦІЇ ТА/АБО ВИЗНАЧЕННЯ ДНК ТА/АБО РНК: БАКТЕРІЇ ТА/АБО ВІРУСИ); 2. </w:t>
            </w:r>
            <w:proofErr w:type="spellStart"/>
            <w:r w:rsidRPr="00CE3B8E">
              <w:rPr>
                <w:b/>
                <w:color w:val="000000"/>
              </w:rPr>
              <w:t>MiSeq</w:t>
            </w:r>
            <w:proofErr w:type="spellEnd"/>
            <w:r w:rsidRPr="00CE3B8E">
              <w:rPr>
                <w:b/>
                <w:color w:val="000000"/>
              </w:rPr>
              <w:t xml:space="preserve"> </w:t>
            </w:r>
            <w:proofErr w:type="spellStart"/>
            <w:r w:rsidRPr="00CE3B8E">
              <w:rPr>
                <w:b/>
                <w:color w:val="000000"/>
              </w:rPr>
              <w:t>Reagent</w:t>
            </w:r>
            <w:proofErr w:type="spellEnd"/>
            <w:r w:rsidRPr="00CE3B8E">
              <w:rPr>
                <w:b/>
                <w:color w:val="000000"/>
              </w:rPr>
              <w:t xml:space="preserve"> </w:t>
            </w:r>
            <w:proofErr w:type="spellStart"/>
            <w:r w:rsidRPr="00CE3B8E">
              <w:rPr>
                <w:b/>
                <w:color w:val="000000"/>
              </w:rPr>
              <w:t>Kit</w:t>
            </w:r>
            <w:proofErr w:type="spellEnd"/>
            <w:r w:rsidRPr="00CE3B8E">
              <w:rPr>
                <w:b/>
                <w:color w:val="000000"/>
              </w:rPr>
              <w:t xml:space="preserve"> v3 (150-cycle) MS-102-3001 (код НК 024:2023 – 62173 - </w:t>
            </w:r>
            <w:proofErr w:type="spellStart"/>
            <w:r w:rsidRPr="00CE3B8E">
              <w:rPr>
                <w:b/>
                <w:color w:val="000000"/>
              </w:rPr>
              <w:t>Секвенування</w:t>
            </w:r>
            <w:proofErr w:type="spellEnd"/>
            <w:r w:rsidRPr="00CE3B8E">
              <w:rPr>
                <w:b/>
                <w:color w:val="000000"/>
              </w:rPr>
              <w:t xml:space="preserve"> нуклеїнових кислот, набір реагентів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W0105900102 - РЕАКТИВИ ДЛЯ АМПЛІФІКАЦІЇ ТА/АБО ВИЗНАЧЕННЯ ДНК ТА/АБО РНК: БАКТЕРІЇ ТА/АБО ВІРУСИ); 3. Кульки для вибору розміру ДНК, </w:t>
            </w:r>
            <w:proofErr w:type="spellStart"/>
            <w:r w:rsidRPr="00CE3B8E">
              <w:rPr>
                <w:b/>
                <w:color w:val="000000"/>
              </w:rPr>
              <w:t>AMPure</w:t>
            </w:r>
            <w:proofErr w:type="spellEnd"/>
            <w:r w:rsidRPr="00CE3B8E">
              <w:rPr>
                <w:b/>
                <w:color w:val="000000"/>
              </w:rPr>
              <w:t xml:space="preserve"> XP </w:t>
            </w:r>
            <w:proofErr w:type="spellStart"/>
            <w:r w:rsidRPr="00CE3B8E">
              <w:rPr>
                <w:b/>
                <w:color w:val="000000"/>
              </w:rPr>
              <w:t>beads</w:t>
            </w:r>
            <w:proofErr w:type="spellEnd"/>
            <w:r w:rsidRPr="00CE3B8E">
              <w:rPr>
                <w:b/>
                <w:color w:val="000000"/>
              </w:rPr>
              <w:t xml:space="preserve">, 60 мл, A63881 (код НК 024:2023 - 52521 - Екстракція/ізоляція нуклеїнових кислот, набір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W0105900102 - РЕАКТИВИ ДЛЯ АМПЛІФІКАЦІЇ ТА/АБО ВИЗНАЧЕННЯ ДНК ТА/АБО РНК: БАКТЕРІЇ ТА/АБО ВІРУСИ); 4. </w:t>
            </w:r>
            <w:proofErr w:type="spellStart"/>
            <w:r w:rsidRPr="00CE3B8E">
              <w:rPr>
                <w:b/>
                <w:color w:val="000000"/>
              </w:rPr>
              <w:t>Illumina</w:t>
            </w:r>
            <w:proofErr w:type="spellEnd"/>
            <w:r w:rsidRPr="00CE3B8E">
              <w:rPr>
                <w:b/>
                <w:color w:val="000000"/>
              </w:rPr>
              <w:t xml:space="preserve"> DNA </w:t>
            </w:r>
            <w:proofErr w:type="spellStart"/>
            <w:r w:rsidRPr="00CE3B8E">
              <w:rPr>
                <w:b/>
                <w:color w:val="000000"/>
              </w:rPr>
              <w:t>Prep</w:t>
            </w:r>
            <w:proofErr w:type="spellEnd"/>
            <w:r w:rsidRPr="00CE3B8E">
              <w:rPr>
                <w:b/>
                <w:color w:val="000000"/>
              </w:rPr>
              <w:t xml:space="preserve"> </w:t>
            </w:r>
            <w:proofErr w:type="spellStart"/>
            <w:r w:rsidRPr="00CE3B8E">
              <w:rPr>
                <w:b/>
                <w:color w:val="000000"/>
              </w:rPr>
              <w:t>with</w:t>
            </w:r>
            <w:proofErr w:type="spellEnd"/>
            <w:r w:rsidRPr="00CE3B8E">
              <w:rPr>
                <w:b/>
                <w:color w:val="000000"/>
              </w:rPr>
              <w:t xml:space="preserve"> </w:t>
            </w:r>
            <w:proofErr w:type="spellStart"/>
            <w:r w:rsidRPr="00CE3B8E">
              <w:rPr>
                <w:b/>
                <w:color w:val="000000"/>
              </w:rPr>
              <w:t>Exome</w:t>
            </w:r>
            <w:proofErr w:type="spellEnd"/>
            <w:r w:rsidRPr="00CE3B8E">
              <w:rPr>
                <w:b/>
                <w:color w:val="000000"/>
              </w:rPr>
              <w:t xml:space="preserve"> 2.5 </w:t>
            </w:r>
            <w:proofErr w:type="spellStart"/>
            <w:r w:rsidRPr="00CE3B8E">
              <w:rPr>
                <w:b/>
                <w:color w:val="000000"/>
              </w:rPr>
              <w:t>Enrichment</w:t>
            </w:r>
            <w:proofErr w:type="spellEnd"/>
            <w:r w:rsidRPr="00CE3B8E">
              <w:rPr>
                <w:b/>
                <w:color w:val="000000"/>
              </w:rPr>
              <w:t xml:space="preserve">, (S) </w:t>
            </w:r>
            <w:proofErr w:type="spellStart"/>
            <w:r w:rsidRPr="00CE3B8E">
              <w:rPr>
                <w:b/>
                <w:color w:val="000000"/>
              </w:rPr>
              <w:t>Tagmentation</w:t>
            </w:r>
            <w:proofErr w:type="spellEnd"/>
            <w:r w:rsidRPr="00CE3B8E">
              <w:rPr>
                <w:b/>
                <w:color w:val="000000"/>
              </w:rPr>
              <w:t xml:space="preserve"> </w:t>
            </w:r>
            <w:proofErr w:type="spellStart"/>
            <w:r w:rsidRPr="00CE3B8E">
              <w:rPr>
                <w:b/>
                <w:color w:val="000000"/>
              </w:rPr>
              <w:t>Set</w:t>
            </w:r>
            <w:proofErr w:type="spellEnd"/>
            <w:r w:rsidRPr="00CE3B8E">
              <w:rPr>
                <w:b/>
                <w:color w:val="000000"/>
              </w:rPr>
              <w:t xml:space="preserve"> B (96 </w:t>
            </w:r>
            <w:proofErr w:type="spellStart"/>
            <w:r w:rsidRPr="00CE3B8E">
              <w:rPr>
                <w:b/>
                <w:color w:val="000000"/>
              </w:rPr>
              <w:t>Samples</w:t>
            </w:r>
            <w:proofErr w:type="spellEnd"/>
            <w:r w:rsidRPr="00CE3B8E">
              <w:rPr>
                <w:b/>
                <w:color w:val="000000"/>
              </w:rPr>
              <w:t xml:space="preserve">, 12-plex), 20077595 (код НК 024:2023 - 62604 - Набір для створення "бібліотеки" нуклеїнових кислот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W0105900102 - РЕАКТИВИ ДЛЯ АМПЛІФІКАЦІЇ ТА/АБО ВИЗНАЧЕННЯ ДНК ТА/АБО РНК: БАКТЕРІЇ ТА/АБО ВІРУСИ); 5. </w:t>
            </w:r>
            <w:proofErr w:type="spellStart"/>
            <w:r w:rsidRPr="00CE3B8E">
              <w:rPr>
                <w:b/>
                <w:color w:val="000000"/>
              </w:rPr>
              <w:t>NextSeq</w:t>
            </w:r>
            <w:proofErr w:type="spellEnd"/>
            <w:r w:rsidRPr="00CE3B8E">
              <w:rPr>
                <w:b/>
                <w:color w:val="000000"/>
              </w:rPr>
              <w:t xml:space="preserve"> 500/550 </w:t>
            </w:r>
            <w:proofErr w:type="spellStart"/>
            <w:r w:rsidRPr="00CE3B8E">
              <w:rPr>
                <w:b/>
                <w:color w:val="000000"/>
              </w:rPr>
              <w:t>High</w:t>
            </w:r>
            <w:proofErr w:type="spellEnd"/>
            <w:r w:rsidRPr="00CE3B8E">
              <w:rPr>
                <w:b/>
                <w:color w:val="000000"/>
              </w:rPr>
              <w:t xml:space="preserve"> </w:t>
            </w:r>
            <w:proofErr w:type="spellStart"/>
            <w:r w:rsidRPr="00CE3B8E">
              <w:rPr>
                <w:b/>
                <w:color w:val="000000"/>
              </w:rPr>
              <w:t>Output</w:t>
            </w:r>
            <w:proofErr w:type="spellEnd"/>
            <w:r w:rsidRPr="00CE3B8E">
              <w:rPr>
                <w:b/>
                <w:color w:val="000000"/>
              </w:rPr>
              <w:t xml:space="preserve"> </w:t>
            </w:r>
            <w:proofErr w:type="spellStart"/>
            <w:r w:rsidRPr="00CE3B8E">
              <w:rPr>
                <w:b/>
                <w:color w:val="000000"/>
              </w:rPr>
              <w:t>Kit</w:t>
            </w:r>
            <w:proofErr w:type="spellEnd"/>
            <w:r w:rsidRPr="00CE3B8E">
              <w:rPr>
                <w:b/>
                <w:color w:val="000000"/>
              </w:rPr>
              <w:t xml:space="preserve"> v2.5 (300 </w:t>
            </w:r>
            <w:proofErr w:type="spellStart"/>
            <w:r w:rsidRPr="00CE3B8E">
              <w:rPr>
                <w:b/>
                <w:color w:val="000000"/>
              </w:rPr>
              <w:t>Cycles</w:t>
            </w:r>
            <w:proofErr w:type="spellEnd"/>
            <w:r w:rsidRPr="00CE3B8E">
              <w:rPr>
                <w:b/>
                <w:color w:val="000000"/>
              </w:rPr>
              <w:t xml:space="preserve">) 20024908 (код НК 024:2023 - 62173 - </w:t>
            </w:r>
            <w:proofErr w:type="spellStart"/>
            <w:r w:rsidRPr="00CE3B8E">
              <w:rPr>
                <w:b/>
                <w:color w:val="000000"/>
              </w:rPr>
              <w:t>Секвенування</w:t>
            </w:r>
            <w:proofErr w:type="spellEnd"/>
            <w:r w:rsidRPr="00CE3B8E">
              <w:rPr>
                <w:b/>
                <w:color w:val="000000"/>
              </w:rPr>
              <w:t xml:space="preserve"> нуклеїнових кислот, набір реагентів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W0105900102 - РЕАКТИВИ ДЛЯ АМПЛІФІКАЦІЇ ТА/АБО ВИЗНАЧЕННЯ ДНК ТА/АБО РНК: БАКТЕРІЇ ТА/АБО ВІРУСИ); 6. Набір для виділення ДНК та РНК із фіксованих зразків тканин </w:t>
            </w:r>
            <w:proofErr w:type="spellStart"/>
            <w:r w:rsidRPr="00CE3B8E">
              <w:rPr>
                <w:b/>
                <w:color w:val="000000"/>
              </w:rPr>
              <w:t>Quick</w:t>
            </w:r>
            <w:proofErr w:type="spellEnd"/>
            <w:r w:rsidRPr="00CE3B8E">
              <w:rPr>
                <w:b/>
                <w:color w:val="000000"/>
              </w:rPr>
              <w:t xml:space="preserve">-DNA/RNA FFPE </w:t>
            </w:r>
            <w:proofErr w:type="spellStart"/>
            <w:r w:rsidRPr="00CE3B8E">
              <w:rPr>
                <w:b/>
                <w:color w:val="000000"/>
              </w:rPr>
              <w:t>Miniprep</w:t>
            </w:r>
            <w:proofErr w:type="spellEnd"/>
            <w:r w:rsidRPr="00CE3B8E">
              <w:rPr>
                <w:b/>
                <w:color w:val="000000"/>
              </w:rPr>
              <w:t xml:space="preserve"> </w:t>
            </w:r>
            <w:proofErr w:type="spellStart"/>
            <w:r w:rsidRPr="00CE3B8E">
              <w:rPr>
                <w:b/>
                <w:color w:val="000000"/>
              </w:rPr>
              <w:t>Kit</w:t>
            </w:r>
            <w:proofErr w:type="spellEnd"/>
            <w:r w:rsidRPr="00CE3B8E">
              <w:rPr>
                <w:b/>
                <w:color w:val="000000"/>
              </w:rPr>
              <w:t xml:space="preserve">, 50р, RT (код НК 024:2023 - 52519 - Екстракція/ізоляція нуклеїнових кислот, набір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031:2024 - 6178 - W0105900101 - РЕАКТИВИ ДЛЯ ЕКСТРАКЦІЇ І ПІДГОТОВКИ ДНК ТА/АБО РНК: БАКТЕРІЇ ТА/АБО ВІРУСИ); 7. Набір для виділення РНК із тканин в парафінових блоках  </w:t>
            </w:r>
            <w:proofErr w:type="spellStart"/>
            <w:r w:rsidRPr="00CE3B8E">
              <w:rPr>
                <w:b/>
                <w:color w:val="000000"/>
              </w:rPr>
              <w:t>Quick</w:t>
            </w:r>
            <w:proofErr w:type="spellEnd"/>
            <w:r w:rsidRPr="00CE3B8E">
              <w:rPr>
                <w:b/>
                <w:color w:val="000000"/>
              </w:rPr>
              <w:t xml:space="preserve">-RNA FFPE </w:t>
            </w:r>
            <w:proofErr w:type="spellStart"/>
            <w:r w:rsidRPr="00CE3B8E">
              <w:rPr>
                <w:b/>
                <w:color w:val="000000"/>
              </w:rPr>
              <w:t>MiniPrep</w:t>
            </w:r>
            <w:proofErr w:type="spellEnd"/>
            <w:r w:rsidRPr="00CE3B8E">
              <w:rPr>
                <w:b/>
                <w:color w:val="000000"/>
              </w:rPr>
              <w:t xml:space="preserve">, 50 виділень, RT (код НК 024:2023 - 52519 - Екстракція/ізоляція нуклеїнових кислот, набір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W0105900101 - РЕАКТИВИ ДЛЯ ЕКСТРАКЦІЇ І ПІДГОТОВКИ ДНК ТА/АБО РНК: БАКТЕРІЇ ТА/АБО ВІРУСИ); 8. Набір для виділення ДНК із фіксованих зразків тканин, </w:t>
            </w:r>
            <w:proofErr w:type="spellStart"/>
            <w:r w:rsidRPr="00CE3B8E">
              <w:rPr>
                <w:b/>
                <w:color w:val="000000"/>
              </w:rPr>
              <w:t>Quick</w:t>
            </w:r>
            <w:proofErr w:type="spellEnd"/>
            <w:r w:rsidRPr="00CE3B8E">
              <w:rPr>
                <w:b/>
                <w:color w:val="000000"/>
              </w:rPr>
              <w:t xml:space="preserve">-DNA™ FFPE </w:t>
            </w:r>
            <w:proofErr w:type="spellStart"/>
            <w:r w:rsidRPr="00CE3B8E">
              <w:rPr>
                <w:b/>
                <w:color w:val="000000"/>
              </w:rPr>
              <w:t>MiniPrep</w:t>
            </w:r>
            <w:proofErr w:type="spellEnd"/>
            <w:r w:rsidRPr="00CE3B8E">
              <w:rPr>
                <w:b/>
                <w:color w:val="000000"/>
              </w:rPr>
              <w:t xml:space="preserve">, 50 реакцій, RT (код НК 024:2023 - 52519 - Екстракція/ізоляція нуклеїнових кислот, набір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код НК 031:2024 - W0105900101 - РЕАКТИВИ ДЛЯ ЕКСТРАКЦІЇ І ПІДГОТОВКИ ДНК ТА/АБО РНК: БАКТЕРІЇ ТА/АБО ВІРУСИ); 9. Стандарти людської </w:t>
            </w:r>
            <w:proofErr w:type="spellStart"/>
            <w:r w:rsidRPr="00CE3B8E">
              <w:rPr>
                <w:b/>
                <w:color w:val="000000"/>
              </w:rPr>
              <w:t>метильованої</w:t>
            </w:r>
            <w:proofErr w:type="spellEnd"/>
            <w:r w:rsidRPr="00CE3B8E">
              <w:rPr>
                <w:b/>
                <w:color w:val="000000"/>
              </w:rPr>
              <w:t xml:space="preserve"> та </w:t>
            </w:r>
            <w:proofErr w:type="spellStart"/>
            <w:r w:rsidRPr="00CE3B8E">
              <w:rPr>
                <w:b/>
                <w:color w:val="000000"/>
              </w:rPr>
              <w:t>неметильованої</w:t>
            </w:r>
            <w:proofErr w:type="spellEnd"/>
            <w:r w:rsidRPr="00CE3B8E">
              <w:rPr>
                <w:b/>
                <w:color w:val="000000"/>
              </w:rPr>
              <w:t xml:space="preserve"> ДНК (код НК 024:2023 - 42623 - Контрольний матеріал для визначення раку </w:t>
            </w:r>
            <w:proofErr w:type="spellStart"/>
            <w:r w:rsidRPr="00CE3B8E">
              <w:rPr>
                <w:b/>
                <w:color w:val="000000"/>
              </w:rPr>
              <w:t>метилюванням</w:t>
            </w:r>
            <w:proofErr w:type="spellEnd"/>
            <w:r w:rsidRPr="00CE3B8E">
              <w:rPr>
                <w:b/>
                <w:color w:val="000000"/>
              </w:rPr>
              <w:t xml:space="preserve"> ДНК, IVD (діагностика </w:t>
            </w:r>
            <w:proofErr w:type="spellStart"/>
            <w:r w:rsidRPr="00CE3B8E">
              <w:rPr>
                <w:b/>
                <w:color w:val="000000"/>
              </w:rPr>
              <w:t>in</w:t>
            </w:r>
            <w:proofErr w:type="spellEnd"/>
            <w:r w:rsidRPr="00CE3B8E">
              <w:rPr>
                <w:b/>
                <w:color w:val="000000"/>
              </w:rPr>
              <w:t xml:space="preserve"> </w:t>
            </w:r>
            <w:proofErr w:type="spellStart"/>
            <w:r w:rsidRPr="00CE3B8E">
              <w:rPr>
                <w:b/>
                <w:color w:val="000000"/>
              </w:rPr>
              <w:t>vitro</w:t>
            </w:r>
            <w:proofErr w:type="spellEnd"/>
            <w:r w:rsidRPr="00CE3B8E">
              <w:rPr>
                <w:b/>
                <w:color w:val="000000"/>
              </w:rPr>
              <w:t xml:space="preserve"> ), код НК 031:2024 - W01060299 - ТЕСТИ ДЛЯ ВИЯВЛЕННЯ НАБУТИХ ЗМІН ГЕНУ ЧИ ХРОМОСОМИ – ІНШЕ), або еквівалент код ДК 021:2015 – 33690000-3 лікарські засоби різні</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lastRenderedPageBreak/>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F34F3A4"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CE3B8E">
              <w:rPr>
                <w:sz w:val="21"/>
                <w:szCs w:val="21"/>
              </w:rPr>
              <w:t>завідувача Лабораторії Медичної генетики ЦГДКІ Наталії Трофімової</w:t>
            </w:r>
            <w:r w:rsidR="00261E3B" w:rsidRPr="00261E3B">
              <w:rPr>
                <w:sz w:val="21"/>
                <w:szCs w:val="21"/>
              </w:rPr>
              <w:t>.№</w:t>
            </w:r>
            <w:r w:rsidR="00CE3B8E">
              <w:rPr>
                <w:sz w:val="21"/>
                <w:szCs w:val="21"/>
              </w:rPr>
              <w:t>1014</w:t>
            </w:r>
            <w:r w:rsidR="00261E3B" w:rsidRPr="00261E3B">
              <w:rPr>
                <w:sz w:val="21"/>
                <w:szCs w:val="21"/>
              </w:rPr>
              <w:t xml:space="preserve"> від </w:t>
            </w:r>
            <w:r w:rsidR="00CE3B8E">
              <w:rPr>
                <w:sz w:val="21"/>
                <w:szCs w:val="21"/>
              </w:rPr>
              <w:t>07</w:t>
            </w:r>
            <w:r w:rsidR="00261E3B" w:rsidRPr="00261E3B">
              <w:rPr>
                <w:sz w:val="21"/>
                <w:szCs w:val="21"/>
              </w:rPr>
              <w:t>.0</w:t>
            </w:r>
            <w:r w:rsidR="00CE3B8E">
              <w:rPr>
                <w:sz w:val="21"/>
                <w:szCs w:val="21"/>
              </w:rPr>
              <w:t>5</w:t>
            </w:r>
            <w:r w:rsidR="00261E3B" w:rsidRPr="00261E3B">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6E260B95"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 xml:space="preserve">й, аналізу ринку та з врахуванням максимальної економії закупівлі </w:t>
            </w:r>
            <w:r w:rsidR="00261E3B">
              <w:rPr>
                <w:color w:val="000000"/>
                <w:lang w:eastAsia="uk-UA"/>
              </w:rPr>
              <w:t>.</w:t>
            </w:r>
          </w:p>
          <w:p w14:paraId="3DF58E53" w14:textId="03420272"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A776EF" w:rsidRPr="00A776EF">
              <w:rPr>
                <w:color w:val="000000"/>
                <w:lang w:eastAsia="uk-UA"/>
              </w:rPr>
              <w:t>4 130 998,33</w:t>
            </w:r>
            <w:r w:rsidR="003C0FB3" w:rsidRPr="00A776EF">
              <w:rPr>
                <w:color w:val="000000"/>
                <w:lang w:eastAsia="uk-UA"/>
              </w:rPr>
              <w:t xml:space="preserve"> грн. (</w:t>
            </w:r>
            <w:r w:rsidR="00A776EF" w:rsidRPr="00A776EF">
              <w:rPr>
                <w:color w:val="000000"/>
                <w:lang w:eastAsia="uk-UA"/>
              </w:rPr>
              <w:t>чотири</w:t>
            </w:r>
            <w:r w:rsidR="003C0FB3" w:rsidRPr="00A776EF">
              <w:rPr>
                <w:color w:val="000000"/>
                <w:lang w:eastAsia="uk-UA"/>
              </w:rPr>
              <w:t xml:space="preserve"> мільйони </w:t>
            </w:r>
            <w:r w:rsidR="00A776EF" w:rsidRPr="00A776EF">
              <w:rPr>
                <w:color w:val="000000"/>
                <w:lang w:eastAsia="uk-UA"/>
              </w:rPr>
              <w:t xml:space="preserve">сто </w:t>
            </w:r>
            <w:r w:rsidR="003C0FB3" w:rsidRPr="00A776EF">
              <w:rPr>
                <w:color w:val="000000"/>
                <w:lang w:eastAsia="uk-UA"/>
              </w:rPr>
              <w:t xml:space="preserve">тридцять тисяч </w:t>
            </w:r>
            <w:r w:rsidR="00A776EF" w:rsidRPr="00A776EF">
              <w:rPr>
                <w:color w:val="000000"/>
                <w:lang w:eastAsia="uk-UA"/>
              </w:rPr>
              <w:t>дев’ятсот дев’яносто вісім</w:t>
            </w:r>
            <w:r w:rsidR="003C0FB3" w:rsidRPr="00A776EF">
              <w:rPr>
                <w:color w:val="000000"/>
                <w:lang w:eastAsia="uk-UA"/>
              </w:rPr>
              <w:t xml:space="preserve"> гривень </w:t>
            </w:r>
            <w:r w:rsidR="00A776EF" w:rsidRPr="00A776EF">
              <w:rPr>
                <w:color w:val="000000"/>
                <w:lang w:eastAsia="uk-UA"/>
              </w:rPr>
              <w:t>33</w:t>
            </w:r>
            <w:r w:rsidR="003C0FB3" w:rsidRPr="00A776EF">
              <w:rPr>
                <w:color w:val="000000"/>
                <w:lang w:eastAsia="uk-UA"/>
              </w:rPr>
              <w:t xml:space="preserve"> коп.)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bookmarkStart w:id="0" w:name="_GoBack"/>
      <w:bookmarkEnd w:id="0"/>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74989FEC" w14:textId="77777777" w:rsidR="00CE3B8E" w:rsidRPr="003623C4" w:rsidRDefault="00CE3B8E" w:rsidP="00CE3B8E">
      <w:pPr>
        <w:pStyle w:val="rvps2"/>
        <w:shd w:val="clear" w:color="auto" w:fill="FFFFFF"/>
        <w:jc w:val="both"/>
        <w:textAlignment w:val="baseline"/>
        <w:rPr>
          <w:b/>
          <w:color w:val="000000"/>
          <w:sz w:val="22"/>
          <w:szCs w:val="22"/>
        </w:rPr>
      </w:pPr>
      <w:r w:rsidRPr="001E100F">
        <w:t xml:space="preserve"> </w:t>
      </w:r>
      <w:r w:rsidRPr="001E100F">
        <w:rPr>
          <w:lang w:bidi="uk-UA"/>
        </w:rPr>
        <w:t xml:space="preserve"> </w:t>
      </w:r>
      <w:r w:rsidRPr="003623C4">
        <w:rPr>
          <w:b/>
          <w:color w:val="000000"/>
          <w:sz w:val="22"/>
          <w:szCs w:val="22"/>
        </w:rPr>
        <w:t xml:space="preserve">Реагенти для лабораторії медичної генетики, відділ </w:t>
      </w:r>
      <w:proofErr w:type="spellStart"/>
      <w:r w:rsidRPr="003623C4">
        <w:rPr>
          <w:b/>
          <w:color w:val="000000"/>
          <w:sz w:val="22"/>
          <w:szCs w:val="22"/>
        </w:rPr>
        <w:t>онкогенетичних</w:t>
      </w:r>
      <w:proofErr w:type="spellEnd"/>
      <w:r w:rsidRPr="003623C4">
        <w:rPr>
          <w:b/>
          <w:color w:val="000000"/>
          <w:sz w:val="22"/>
          <w:szCs w:val="22"/>
        </w:rPr>
        <w:t xml:space="preserve"> досліджень (</w:t>
      </w:r>
      <w:proofErr w:type="spellStart"/>
      <w:r w:rsidRPr="003623C4">
        <w:rPr>
          <w:b/>
          <w:color w:val="000000"/>
          <w:sz w:val="22"/>
          <w:szCs w:val="22"/>
        </w:rPr>
        <w:t>онкогенетика</w:t>
      </w:r>
      <w:proofErr w:type="spellEnd"/>
      <w:r w:rsidRPr="003623C4">
        <w:rPr>
          <w:b/>
          <w:color w:val="000000"/>
          <w:sz w:val="22"/>
          <w:szCs w:val="22"/>
        </w:rPr>
        <w:t xml:space="preserve">): 1. РНК-панель, RS-303-1002, </w:t>
      </w:r>
      <w:proofErr w:type="spellStart"/>
      <w:r w:rsidRPr="003623C4">
        <w:rPr>
          <w:b/>
          <w:color w:val="000000"/>
          <w:sz w:val="22"/>
          <w:szCs w:val="22"/>
        </w:rPr>
        <w:t>TruSight</w:t>
      </w:r>
      <w:proofErr w:type="spellEnd"/>
      <w:r w:rsidRPr="003623C4">
        <w:rPr>
          <w:b/>
          <w:color w:val="000000"/>
          <w:sz w:val="22"/>
          <w:szCs w:val="22"/>
        </w:rPr>
        <w:t xml:space="preserve"> RNA </w:t>
      </w:r>
      <w:proofErr w:type="spellStart"/>
      <w:r w:rsidRPr="003623C4">
        <w:rPr>
          <w:b/>
          <w:color w:val="000000"/>
          <w:sz w:val="22"/>
          <w:szCs w:val="22"/>
        </w:rPr>
        <w:t>Pan-Cancer</w:t>
      </w:r>
      <w:proofErr w:type="spellEnd"/>
      <w:r w:rsidRPr="003623C4">
        <w:rPr>
          <w:b/>
          <w:color w:val="000000"/>
          <w:sz w:val="22"/>
          <w:szCs w:val="22"/>
        </w:rPr>
        <w:t xml:space="preserve"> </w:t>
      </w:r>
      <w:proofErr w:type="spellStart"/>
      <w:r w:rsidRPr="003623C4">
        <w:rPr>
          <w:b/>
          <w:color w:val="000000"/>
          <w:sz w:val="22"/>
          <w:szCs w:val="22"/>
        </w:rPr>
        <w:t>Panel</w:t>
      </w:r>
      <w:proofErr w:type="spellEnd"/>
      <w:r w:rsidRPr="003623C4">
        <w:rPr>
          <w:b/>
          <w:color w:val="000000"/>
          <w:sz w:val="22"/>
          <w:szCs w:val="22"/>
        </w:rPr>
        <w:t xml:space="preserve"> </w:t>
      </w:r>
      <w:proofErr w:type="spellStart"/>
      <w:r w:rsidRPr="003623C4">
        <w:rPr>
          <w:b/>
          <w:color w:val="000000"/>
          <w:sz w:val="22"/>
          <w:szCs w:val="22"/>
        </w:rPr>
        <w:t>Set</w:t>
      </w:r>
      <w:proofErr w:type="spellEnd"/>
      <w:r w:rsidRPr="003623C4">
        <w:rPr>
          <w:b/>
          <w:color w:val="000000"/>
          <w:sz w:val="22"/>
          <w:szCs w:val="22"/>
        </w:rPr>
        <w:t xml:space="preserve"> A (код НК 024:2023 -</w:t>
      </w:r>
      <w:r w:rsidRPr="003623C4">
        <w:rPr>
          <w:sz w:val="22"/>
          <w:szCs w:val="22"/>
        </w:rPr>
        <w:t xml:space="preserve"> </w:t>
      </w:r>
      <w:r w:rsidRPr="003623C4">
        <w:rPr>
          <w:b/>
          <w:color w:val="000000"/>
          <w:sz w:val="22"/>
          <w:szCs w:val="22"/>
        </w:rPr>
        <w:t xml:space="preserve">62604 - Набір для створення "бібліотеки" нуклеїнових кислот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код НК 031:2024 -  W0105900102 - РЕАКТИВИ ДЛЯ АМПЛІФІКАЦІЇ ТА/АБО ВИЗНАЧЕННЯ ДНК ТА/АБО РНК: БАКТЕРІЇ ТА/АБО ВІРУСИ); 2.</w:t>
      </w:r>
      <w:r w:rsidRPr="003623C4">
        <w:rPr>
          <w:sz w:val="22"/>
          <w:szCs w:val="22"/>
        </w:rPr>
        <w:t xml:space="preserve"> </w:t>
      </w:r>
      <w:proofErr w:type="spellStart"/>
      <w:r w:rsidRPr="003623C4">
        <w:rPr>
          <w:b/>
          <w:color w:val="000000"/>
          <w:sz w:val="22"/>
          <w:szCs w:val="22"/>
        </w:rPr>
        <w:t>MiSeq</w:t>
      </w:r>
      <w:proofErr w:type="spellEnd"/>
      <w:r w:rsidRPr="003623C4">
        <w:rPr>
          <w:b/>
          <w:color w:val="000000"/>
          <w:sz w:val="22"/>
          <w:szCs w:val="22"/>
        </w:rPr>
        <w:t xml:space="preserve"> </w:t>
      </w:r>
      <w:proofErr w:type="spellStart"/>
      <w:r w:rsidRPr="003623C4">
        <w:rPr>
          <w:b/>
          <w:color w:val="000000"/>
          <w:sz w:val="22"/>
          <w:szCs w:val="22"/>
        </w:rPr>
        <w:t>Reagent</w:t>
      </w:r>
      <w:proofErr w:type="spellEnd"/>
      <w:r w:rsidRPr="003623C4">
        <w:rPr>
          <w:b/>
          <w:color w:val="000000"/>
          <w:sz w:val="22"/>
          <w:szCs w:val="22"/>
        </w:rPr>
        <w:t xml:space="preserve"> </w:t>
      </w:r>
      <w:proofErr w:type="spellStart"/>
      <w:r w:rsidRPr="003623C4">
        <w:rPr>
          <w:b/>
          <w:color w:val="000000"/>
          <w:sz w:val="22"/>
          <w:szCs w:val="22"/>
        </w:rPr>
        <w:t>Kit</w:t>
      </w:r>
      <w:proofErr w:type="spellEnd"/>
      <w:r w:rsidRPr="003623C4">
        <w:rPr>
          <w:b/>
          <w:color w:val="000000"/>
          <w:sz w:val="22"/>
          <w:szCs w:val="22"/>
        </w:rPr>
        <w:t xml:space="preserve"> v3 (150-cycle) MS-102-3001 (код НК 024:2023 – 62173 - </w:t>
      </w:r>
      <w:proofErr w:type="spellStart"/>
      <w:r w:rsidRPr="003623C4">
        <w:rPr>
          <w:b/>
          <w:color w:val="000000"/>
          <w:sz w:val="22"/>
          <w:szCs w:val="22"/>
        </w:rPr>
        <w:t>Секвенування</w:t>
      </w:r>
      <w:proofErr w:type="spellEnd"/>
      <w:r w:rsidRPr="003623C4">
        <w:rPr>
          <w:b/>
          <w:color w:val="000000"/>
          <w:sz w:val="22"/>
          <w:szCs w:val="22"/>
        </w:rPr>
        <w:t xml:space="preserve"> нуклеїнових кислот, набір реагентів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код НК 031:2024 - W0105900102 - РЕАКТИВИ ДЛЯ АМПЛІФІКАЦІЇ ТА/АБО ВИЗНАЧЕННЯ ДНК ТА/АБО РНК: БАКТЕРІЇ ТА/АБО ВІРУСИ); 3.</w:t>
      </w:r>
      <w:r w:rsidRPr="003623C4">
        <w:rPr>
          <w:sz w:val="22"/>
          <w:szCs w:val="22"/>
        </w:rPr>
        <w:t xml:space="preserve"> </w:t>
      </w:r>
      <w:r w:rsidRPr="003623C4">
        <w:rPr>
          <w:b/>
          <w:color w:val="000000"/>
          <w:sz w:val="22"/>
          <w:szCs w:val="22"/>
        </w:rPr>
        <w:t xml:space="preserve">Кульки для вибору розміру ДНК, </w:t>
      </w:r>
      <w:proofErr w:type="spellStart"/>
      <w:r w:rsidRPr="003623C4">
        <w:rPr>
          <w:b/>
          <w:color w:val="000000"/>
          <w:sz w:val="22"/>
          <w:szCs w:val="22"/>
        </w:rPr>
        <w:t>AMPure</w:t>
      </w:r>
      <w:proofErr w:type="spellEnd"/>
      <w:r w:rsidRPr="003623C4">
        <w:rPr>
          <w:b/>
          <w:color w:val="000000"/>
          <w:sz w:val="22"/>
          <w:szCs w:val="22"/>
        </w:rPr>
        <w:t xml:space="preserve"> XP </w:t>
      </w:r>
      <w:proofErr w:type="spellStart"/>
      <w:r w:rsidRPr="003623C4">
        <w:rPr>
          <w:b/>
          <w:color w:val="000000"/>
          <w:sz w:val="22"/>
          <w:szCs w:val="22"/>
        </w:rPr>
        <w:t>beads</w:t>
      </w:r>
      <w:proofErr w:type="spellEnd"/>
      <w:r w:rsidRPr="003623C4">
        <w:rPr>
          <w:b/>
          <w:color w:val="000000"/>
          <w:sz w:val="22"/>
          <w:szCs w:val="22"/>
        </w:rPr>
        <w:t xml:space="preserve">, 60 мл, A63881 (код НК 024:2023 - 52521 - Екстракція/ізоляція нуклеїнових кислот, набір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xml:space="preserve">), код НК 031:2024 - W0105900102 - РЕАКТИВИ ДЛЯ АМПЛІФІКАЦІЇ ТА/АБО ВИЗНАЧЕННЯ ДНК ТА/АБО РНК: БАКТЕРІЇ ТА/АБО ВІРУСИ); 4. </w:t>
      </w:r>
      <w:proofErr w:type="spellStart"/>
      <w:r w:rsidRPr="003623C4">
        <w:rPr>
          <w:b/>
          <w:color w:val="000000"/>
          <w:sz w:val="22"/>
          <w:szCs w:val="22"/>
        </w:rPr>
        <w:t>Illumina</w:t>
      </w:r>
      <w:proofErr w:type="spellEnd"/>
      <w:r w:rsidRPr="003623C4">
        <w:rPr>
          <w:b/>
          <w:color w:val="000000"/>
          <w:sz w:val="22"/>
          <w:szCs w:val="22"/>
        </w:rPr>
        <w:t xml:space="preserve"> DNA </w:t>
      </w:r>
      <w:proofErr w:type="spellStart"/>
      <w:r w:rsidRPr="003623C4">
        <w:rPr>
          <w:b/>
          <w:color w:val="000000"/>
          <w:sz w:val="22"/>
          <w:szCs w:val="22"/>
        </w:rPr>
        <w:t>Prep</w:t>
      </w:r>
      <w:proofErr w:type="spellEnd"/>
      <w:r w:rsidRPr="003623C4">
        <w:rPr>
          <w:b/>
          <w:color w:val="000000"/>
          <w:sz w:val="22"/>
          <w:szCs w:val="22"/>
        </w:rPr>
        <w:t xml:space="preserve"> </w:t>
      </w:r>
      <w:proofErr w:type="spellStart"/>
      <w:r w:rsidRPr="003623C4">
        <w:rPr>
          <w:b/>
          <w:color w:val="000000"/>
          <w:sz w:val="22"/>
          <w:szCs w:val="22"/>
        </w:rPr>
        <w:t>with</w:t>
      </w:r>
      <w:proofErr w:type="spellEnd"/>
      <w:r w:rsidRPr="003623C4">
        <w:rPr>
          <w:b/>
          <w:color w:val="000000"/>
          <w:sz w:val="22"/>
          <w:szCs w:val="22"/>
        </w:rPr>
        <w:t xml:space="preserve"> </w:t>
      </w:r>
      <w:proofErr w:type="spellStart"/>
      <w:r w:rsidRPr="003623C4">
        <w:rPr>
          <w:b/>
          <w:color w:val="000000"/>
          <w:sz w:val="22"/>
          <w:szCs w:val="22"/>
        </w:rPr>
        <w:t>Exome</w:t>
      </w:r>
      <w:proofErr w:type="spellEnd"/>
      <w:r w:rsidRPr="003623C4">
        <w:rPr>
          <w:b/>
          <w:color w:val="000000"/>
          <w:sz w:val="22"/>
          <w:szCs w:val="22"/>
        </w:rPr>
        <w:t xml:space="preserve"> 2.5 </w:t>
      </w:r>
      <w:proofErr w:type="spellStart"/>
      <w:r w:rsidRPr="003623C4">
        <w:rPr>
          <w:b/>
          <w:color w:val="000000"/>
          <w:sz w:val="22"/>
          <w:szCs w:val="22"/>
        </w:rPr>
        <w:t>Enrichment</w:t>
      </w:r>
      <w:proofErr w:type="spellEnd"/>
      <w:r w:rsidRPr="003623C4">
        <w:rPr>
          <w:b/>
          <w:color w:val="000000"/>
          <w:sz w:val="22"/>
          <w:szCs w:val="22"/>
        </w:rPr>
        <w:t xml:space="preserve">, (S) </w:t>
      </w:r>
      <w:proofErr w:type="spellStart"/>
      <w:r w:rsidRPr="003623C4">
        <w:rPr>
          <w:b/>
          <w:color w:val="000000"/>
          <w:sz w:val="22"/>
          <w:szCs w:val="22"/>
        </w:rPr>
        <w:t>Tagmentation</w:t>
      </w:r>
      <w:proofErr w:type="spellEnd"/>
      <w:r w:rsidRPr="003623C4">
        <w:rPr>
          <w:b/>
          <w:color w:val="000000"/>
          <w:sz w:val="22"/>
          <w:szCs w:val="22"/>
        </w:rPr>
        <w:t xml:space="preserve"> </w:t>
      </w:r>
      <w:proofErr w:type="spellStart"/>
      <w:r w:rsidRPr="003623C4">
        <w:rPr>
          <w:b/>
          <w:color w:val="000000"/>
          <w:sz w:val="22"/>
          <w:szCs w:val="22"/>
        </w:rPr>
        <w:t>Set</w:t>
      </w:r>
      <w:proofErr w:type="spellEnd"/>
      <w:r w:rsidRPr="003623C4">
        <w:rPr>
          <w:b/>
          <w:color w:val="000000"/>
          <w:sz w:val="22"/>
          <w:szCs w:val="22"/>
        </w:rPr>
        <w:t xml:space="preserve"> B (96 </w:t>
      </w:r>
      <w:proofErr w:type="spellStart"/>
      <w:r w:rsidRPr="003623C4">
        <w:rPr>
          <w:b/>
          <w:color w:val="000000"/>
          <w:sz w:val="22"/>
          <w:szCs w:val="22"/>
        </w:rPr>
        <w:t>Samples</w:t>
      </w:r>
      <w:proofErr w:type="spellEnd"/>
      <w:r w:rsidRPr="003623C4">
        <w:rPr>
          <w:b/>
          <w:color w:val="000000"/>
          <w:sz w:val="22"/>
          <w:szCs w:val="22"/>
        </w:rPr>
        <w:t>, 12-plex), 20077595 (код НК 024:2023 -</w:t>
      </w:r>
      <w:r w:rsidRPr="003623C4">
        <w:rPr>
          <w:sz w:val="22"/>
          <w:szCs w:val="22"/>
        </w:rPr>
        <w:t xml:space="preserve"> </w:t>
      </w:r>
      <w:r w:rsidRPr="003623C4">
        <w:rPr>
          <w:b/>
          <w:color w:val="000000"/>
          <w:sz w:val="22"/>
          <w:szCs w:val="22"/>
        </w:rPr>
        <w:t xml:space="preserve">62604 - Набір для створення "бібліотеки" нуклеїнових кислот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xml:space="preserve">), код НК 031:2024 -  W0105900102 - РЕАКТИВИ ДЛЯ АМПЛІФІКАЦІЇ ТА/АБО ВИЗНАЧЕННЯ ДНК ТА/АБО РНК: БАКТЕРІЇ ТА/АБО ВІРУСИ); 5. </w:t>
      </w:r>
      <w:proofErr w:type="spellStart"/>
      <w:r w:rsidRPr="003623C4">
        <w:rPr>
          <w:b/>
          <w:color w:val="000000"/>
          <w:sz w:val="22"/>
          <w:szCs w:val="22"/>
        </w:rPr>
        <w:t>NextSeq</w:t>
      </w:r>
      <w:proofErr w:type="spellEnd"/>
      <w:r w:rsidRPr="003623C4">
        <w:rPr>
          <w:b/>
          <w:color w:val="000000"/>
          <w:sz w:val="22"/>
          <w:szCs w:val="22"/>
        </w:rPr>
        <w:t xml:space="preserve"> 500/550 </w:t>
      </w:r>
      <w:proofErr w:type="spellStart"/>
      <w:r w:rsidRPr="003623C4">
        <w:rPr>
          <w:b/>
          <w:color w:val="000000"/>
          <w:sz w:val="22"/>
          <w:szCs w:val="22"/>
        </w:rPr>
        <w:t>High</w:t>
      </w:r>
      <w:proofErr w:type="spellEnd"/>
      <w:r w:rsidRPr="003623C4">
        <w:rPr>
          <w:b/>
          <w:color w:val="000000"/>
          <w:sz w:val="22"/>
          <w:szCs w:val="22"/>
        </w:rPr>
        <w:t xml:space="preserve"> </w:t>
      </w:r>
      <w:proofErr w:type="spellStart"/>
      <w:r w:rsidRPr="003623C4">
        <w:rPr>
          <w:b/>
          <w:color w:val="000000"/>
          <w:sz w:val="22"/>
          <w:szCs w:val="22"/>
        </w:rPr>
        <w:t>Output</w:t>
      </w:r>
      <w:proofErr w:type="spellEnd"/>
      <w:r w:rsidRPr="003623C4">
        <w:rPr>
          <w:b/>
          <w:color w:val="000000"/>
          <w:sz w:val="22"/>
          <w:szCs w:val="22"/>
        </w:rPr>
        <w:t xml:space="preserve"> </w:t>
      </w:r>
      <w:proofErr w:type="spellStart"/>
      <w:r w:rsidRPr="003623C4">
        <w:rPr>
          <w:b/>
          <w:color w:val="000000"/>
          <w:sz w:val="22"/>
          <w:szCs w:val="22"/>
        </w:rPr>
        <w:t>Kit</w:t>
      </w:r>
      <w:proofErr w:type="spellEnd"/>
      <w:r w:rsidRPr="003623C4">
        <w:rPr>
          <w:b/>
          <w:color w:val="000000"/>
          <w:sz w:val="22"/>
          <w:szCs w:val="22"/>
        </w:rPr>
        <w:t xml:space="preserve"> v2.5 (300 </w:t>
      </w:r>
      <w:proofErr w:type="spellStart"/>
      <w:r w:rsidRPr="003623C4">
        <w:rPr>
          <w:b/>
          <w:color w:val="000000"/>
          <w:sz w:val="22"/>
          <w:szCs w:val="22"/>
        </w:rPr>
        <w:t>Cycles</w:t>
      </w:r>
      <w:proofErr w:type="spellEnd"/>
      <w:r w:rsidRPr="003623C4">
        <w:rPr>
          <w:b/>
          <w:color w:val="000000"/>
          <w:sz w:val="22"/>
          <w:szCs w:val="22"/>
        </w:rPr>
        <w:t xml:space="preserve">) 20024908 (код НК 024:2023 - 62173 - </w:t>
      </w:r>
      <w:proofErr w:type="spellStart"/>
      <w:r w:rsidRPr="003623C4">
        <w:rPr>
          <w:b/>
          <w:color w:val="000000"/>
          <w:sz w:val="22"/>
          <w:szCs w:val="22"/>
        </w:rPr>
        <w:t>Секвенування</w:t>
      </w:r>
      <w:proofErr w:type="spellEnd"/>
      <w:r w:rsidRPr="003623C4">
        <w:rPr>
          <w:b/>
          <w:color w:val="000000"/>
          <w:sz w:val="22"/>
          <w:szCs w:val="22"/>
        </w:rPr>
        <w:t xml:space="preserve"> нуклеїнових кислот, набір реагентів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xml:space="preserve">), код НК 031:2024 -  W0105900102 - РЕАКТИВИ ДЛЯ АМПЛІФІКАЦІЇ ТА/АБО ВИЗНАЧЕННЯ ДНК ТА/АБО РНК: БАКТЕРІЇ ТА/АБО ВІРУСИ); 6. Набір для виділення ДНК та РНК із фіксованих зразків тканин </w:t>
      </w:r>
      <w:proofErr w:type="spellStart"/>
      <w:r w:rsidRPr="003623C4">
        <w:rPr>
          <w:b/>
          <w:color w:val="000000"/>
          <w:sz w:val="22"/>
          <w:szCs w:val="22"/>
        </w:rPr>
        <w:t>Quick</w:t>
      </w:r>
      <w:proofErr w:type="spellEnd"/>
      <w:r w:rsidRPr="003623C4">
        <w:rPr>
          <w:b/>
          <w:color w:val="000000"/>
          <w:sz w:val="22"/>
          <w:szCs w:val="22"/>
        </w:rPr>
        <w:t xml:space="preserve">-DNA/RNA FFPE </w:t>
      </w:r>
      <w:proofErr w:type="spellStart"/>
      <w:r w:rsidRPr="003623C4">
        <w:rPr>
          <w:b/>
          <w:color w:val="000000"/>
          <w:sz w:val="22"/>
          <w:szCs w:val="22"/>
        </w:rPr>
        <w:t>Miniprep</w:t>
      </w:r>
      <w:proofErr w:type="spellEnd"/>
      <w:r w:rsidRPr="003623C4">
        <w:rPr>
          <w:b/>
          <w:color w:val="000000"/>
          <w:sz w:val="22"/>
          <w:szCs w:val="22"/>
        </w:rPr>
        <w:t xml:space="preserve"> </w:t>
      </w:r>
      <w:proofErr w:type="spellStart"/>
      <w:r w:rsidRPr="003623C4">
        <w:rPr>
          <w:b/>
          <w:color w:val="000000"/>
          <w:sz w:val="22"/>
          <w:szCs w:val="22"/>
        </w:rPr>
        <w:t>Kit</w:t>
      </w:r>
      <w:proofErr w:type="spellEnd"/>
      <w:r w:rsidRPr="003623C4">
        <w:rPr>
          <w:b/>
          <w:color w:val="000000"/>
          <w:sz w:val="22"/>
          <w:szCs w:val="22"/>
        </w:rPr>
        <w:t>, 50р, RT (код НК 024:2023 -</w:t>
      </w:r>
      <w:r w:rsidRPr="003623C4">
        <w:rPr>
          <w:sz w:val="22"/>
          <w:szCs w:val="22"/>
        </w:rPr>
        <w:t xml:space="preserve"> </w:t>
      </w:r>
      <w:r w:rsidRPr="003623C4">
        <w:rPr>
          <w:b/>
          <w:color w:val="000000"/>
          <w:sz w:val="22"/>
          <w:szCs w:val="22"/>
        </w:rPr>
        <w:t xml:space="preserve">52519 - Екстракція/ізоляція нуклеїнових кислот, набір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код НК 031:2024 - 6178 - W0105900101 - РЕАКТИВИ ДЛЯ ЕКСТРАКЦІЇ І ПІДГОТОВКИ ДНК ТА/АБО РНК: БАКТЕРІЇ ТА/АБО ВІРУСИ); 7.</w:t>
      </w:r>
      <w:r w:rsidRPr="003623C4">
        <w:rPr>
          <w:sz w:val="22"/>
          <w:szCs w:val="22"/>
        </w:rPr>
        <w:t xml:space="preserve"> </w:t>
      </w:r>
      <w:r w:rsidRPr="003623C4">
        <w:rPr>
          <w:b/>
          <w:color w:val="000000"/>
          <w:sz w:val="22"/>
          <w:szCs w:val="22"/>
        </w:rPr>
        <w:t xml:space="preserve">Набір для виділення РНК із тканин в парафінових блоках  </w:t>
      </w:r>
      <w:proofErr w:type="spellStart"/>
      <w:r w:rsidRPr="003623C4">
        <w:rPr>
          <w:b/>
          <w:color w:val="000000"/>
          <w:sz w:val="22"/>
          <w:szCs w:val="22"/>
        </w:rPr>
        <w:t>Quick</w:t>
      </w:r>
      <w:proofErr w:type="spellEnd"/>
      <w:r w:rsidRPr="003623C4">
        <w:rPr>
          <w:b/>
          <w:color w:val="000000"/>
          <w:sz w:val="22"/>
          <w:szCs w:val="22"/>
        </w:rPr>
        <w:t xml:space="preserve">-RNA FFPE </w:t>
      </w:r>
      <w:proofErr w:type="spellStart"/>
      <w:r w:rsidRPr="003623C4">
        <w:rPr>
          <w:b/>
          <w:color w:val="000000"/>
          <w:sz w:val="22"/>
          <w:szCs w:val="22"/>
        </w:rPr>
        <w:t>MiniPrep</w:t>
      </w:r>
      <w:proofErr w:type="spellEnd"/>
      <w:r w:rsidRPr="003623C4">
        <w:rPr>
          <w:b/>
          <w:color w:val="000000"/>
          <w:sz w:val="22"/>
          <w:szCs w:val="22"/>
        </w:rPr>
        <w:t xml:space="preserve">, 50 виділень, RT (код НК 024:2023 - 52519 - Екстракція/ізоляція нуклеїнових кислот, набір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xml:space="preserve">), код НК 031:2024 - W0105900101 - РЕАКТИВИ ДЛЯ ЕКСТРАКЦІЇ І ПІДГОТОВКИ ДНК ТА/АБО РНК: БАКТЕРІЇ ТА/АБО ВІРУСИ); 8. Набір для виділення ДНК із фіксованих зразків тканин, </w:t>
      </w:r>
      <w:proofErr w:type="spellStart"/>
      <w:r w:rsidRPr="003623C4">
        <w:rPr>
          <w:b/>
          <w:color w:val="000000"/>
          <w:sz w:val="22"/>
          <w:szCs w:val="22"/>
        </w:rPr>
        <w:t>Quick</w:t>
      </w:r>
      <w:proofErr w:type="spellEnd"/>
      <w:r w:rsidRPr="003623C4">
        <w:rPr>
          <w:b/>
          <w:color w:val="000000"/>
          <w:sz w:val="22"/>
          <w:szCs w:val="22"/>
        </w:rPr>
        <w:t xml:space="preserve">-DNA™ FFPE </w:t>
      </w:r>
      <w:proofErr w:type="spellStart"/>
      <w:r w:rsidRPr="003623C4">
        <w:rPr>
          <w:b/>
          <w:color w:val="000000"/>
          <w:sz w:val="22"/>
          <w:szCs w:val="22"/>
        </w:rPr>
        <w:t>MiniPrep</w:t>
      </w:r>
      <w:proofErr w:type="spellEnd"/>
      <w:r w:rsidRPr="003623C4">
        <w:rPr>
          <w:b/>
          <w:color w:val="000000"/>
          <w:sz w:val="22"/>
          <w:szCs w:val="22"/>
        </w:rPr>
        <w:t xml:space="preserve">, 50 реакцій, RT (код НК 024:2023 - 52519 - Екстракція/ізоляція нуклеїнових кислот, набір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xml:space="preserve">), код НК 031:2024 - W0105900101 - РЕАКТИВИ ДЛЯ ЕКСТРАКЦІЇ І ПІДГОТОВКИ ДНК ТА/АБО РНК: БАКТЕРІЇ ТА/АБО ВІРУСИ); 9. Стандарти людської </w:t>
      </w:r>
      <w:proofErr w:type="spellStart"/>
      <w:r w:rsidRPr="003623C4">
        <w:rPr>
          <w:b/>
          <w:color w:val="000000"/>
          <w:sz w:val="22"/>
          <w:szCs w:val="22"/>
        </w:rPr>
        <w:t>метильованої</w:t>
      </w:r>
      <w:proofErr w:type="spellEnd"/>
      <w:r w:rsidRPr="003623C4">
        <w:rPr>
          <w:b/>
          <w:color w:val="000000"/>
          <w:sz w:val="22"/>
          <w:szCs w:val="22"/>
        </w:rPr>
        <w:t xml:space="preserve"> та </w:t>
      </w:r>
      <w:proofErr w:type="spellStart"/>
      <w:r w:rsidRPr="003623C4">
        <w:rPr>
          <w:b/>
          <w:color w:val="000000"/>
          <w:sz w:val="22"/>
          <w:szCs w:val="22"/>
        </w:rPr>
        <w:t>неметильованої</w:t>
      </w:r>
      <w:proofErr w:type="spellEnd"/>
      <w:r w:rsidRPr="003623C4">
        <w:rPr>
          <w:b/>
          <w:color w:val="000000"/>
          <w:sz w:val="22"/>
          <w:szCs w:val="22"/>
        </w:rPr>
        <w:t xml:space="preserve"> ДНК (код НК 024:2023 - 42623 - Контрольний матеріал для визначення раку </w:t>
      </w:r>
      <w:proofErr w:type="spellStart"/>
      <w:r w:rsidRPr="003623C4">
        <w:rPr>
          <w:b/>
          <w:color w:val="000000"/>
          <w:sz w:val="22"/>
          <w:szCs w:val="22"/>
        </w:rPr>
        <w:t>метилюванням</w:t>
      </w:r>
      <w:proofErr w:type="spellEnd"/>
      <w:r w:rsidRPr="003623C4">
        <w:rPr>
          <w:b/>
          <w:color w:val="000000"/>
          <w:sz w:val="22"/>
          <w:szCs w:val="22"/>
        </w:rPr>
        <w:t xml:space="preserve"> ДНК, IVD (діагностика </w:t>
      </w:r>
      <w:proofErr w:type="spellStart"/>
      <w:r w:rsidRPr="003623C4">
        <w:rPr>
          <w:b/>
          <w:color w:val="000000"/>
          <w:sz w:val="22"/>
          <w:szCs w:val="22"/>
        </w:rPr>
        <w:t>in</w:t>
      </w:r>
      <w:proofErr w:type="spellEnd"/>
      <w:r w:rsidRPr="003623C4">
        <w:rPr>
          <w:b/>
          <w:color w:val="000000"/>
          <w:sz w:val="22"/>
          <w:szCs w:val="22"/>
        </w:rPr>
        <w:t xml:space="preserve"> </w:t>
      </w:r>
      <w:proofErr w:type="spellStart"/>
      <w:r w:rsidRPr="003623C4">
        <w:rPr>
          <w:b/>
          <w:color w:val="000000"/>
          <w:sz w:val="22"/>
          <w:szCs w:val="22"/>
        </w:rPr>
        <w:t>vitro</w:t>
      </w:r>
      <w:proofErr w:type="spellEnd"/>
      <w:r w:rsidRPr="003623C4">
        <w:rPr>
          <w:b/>
          <w:color w:val="000000"/>
          <w:sz w:val="22"/>
          <w:szCs w:val="22"/>
        </w:rPr>
        <w:t xml:space="preserve"> ), код НК 031:2024 - W01060299 - ТЕСТИ ДЛЯ ВИЯВЛЕННЯ НАБУТИХ ЗМІН ГЕНУ ЧИ ХРОМОСОМИ – ІНШЕ), або еквівалент код ДК 021:2015 – 33690000-3 лікарські засоби різні.</w:t>
      </w:r>
    </w:p>
    <w:p w14:paraId="1E3C12A1" w14:textId="77777777"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w:t>
      </w:r>
      <w:proofErr w:type="spellStart"/>
      <w:r w:rsidRPr="003623C4">
        <w:rPr>
          <w:sz w:val="22"/>
          <w:szCs w:val="22"/>
          <w:lang w:eastAsia="en-US"/>
        </w:rPr>
        <w:t>Чорновола</w:t>
      </w:r>
      <w:proofErr w:type="spellEnd"/>
      <w:r w:rsidRPr="003623C4">
        <w:rPr>
          <w:sz w:val="22"/>
          <w:szCs w:val="22"/>
          <w:lang w:eastAsia="en-US"/>
        </w:rPr>
        <w:t xml:space="preserve">,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6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509"/>
        <w:gridCol w:w="1019"/>
        <w:gridCol w:w="566"/>
        <w:gridCol w:w="1888"/>
        <w:gridCol w:w="3874"/>
      </w:tblGrid>
      <w:tr w:rsidR="00CE3B8E" w:rsidRPr="003623C4" w14:paraId="61793568" w14:textId="77777777" w:rsidTr="00A6066B">
        <w:trPr>
          <w:trHeight w:val="1113"/>
        </w:trPr>
        <w:tc>
          <w:tcPr>
            <w:tcW w:w="890" w:type="dxa"/>
            <w:shd w:val="clear" w:color="FFFFCC" w:fill="FFFFFF"/>
            <w:noWrap/>
            <w:vAlign w:val="center"/>
            <w:hideMark/>
          </w:tcPr>
          <w:p w14:paraId="73E29831" w14:textId="77777777" w:rsidR="00CE3B8E" w:rsidRPr="003623C4" w:rsidRDefault="00CE3B8E" w:rsidP="00166196">
            <w:pPr>
              <w:jc w:val="center"/>
              <w:rPr>
                <w:b/>
                <w:bCs/>
                <w:sz w:val="22"/>
                <w:szCs w:val="22"/>
              </w:rPr>
            </w:pPr>
            <w:bookmarkStart w:id="1" w:name="RANGE!B3:D3"/>
            <w:r w:rsidRPr="003623C4">
              <w:rPr>
                <w:b/>
                <w:bCs/>
                <w:sz w:val="22"/>
                <w:szCs w:val="22"/>
              </w:rPr>
              <w:t>№</w:t>
            </w:r>
          </w:p>
          <w:p w14:paraId="56F5898F" w14:textId="77777777" w:rsidR="00CE3B8E" w:rsidRPr="003623C4" w:rsidRDefault="00CE3B8E" w:rsidP="00166196">
            <w:pPr>
              <w:jc w:val="center"/>
              <w:rPr>
                <w:b/>
                <w:bCs/>
                <w:sz w:val="22"/>
                <w:szCs w:val="22"/>
              </w:rPr>
            </w:pPr>
            <w:r w:rsidRPr="003623C4">
              <w:rPr>
                <w:b/>
                <w:bCs/>
                <w:sz w:val="22"/>
                <w:szCs w:val="22"/>
              </w:rPr>
              <w:t>з/п</w:t>
            </w:r>
            <w:bookmarkEnd w:id="1"/>
          </w:p>
        </w:tc>
        <w:tc>
          <w:tcPr>
            <w:tcW w:w="1693" w:type="dxa"/>
            <w:shd w:val="clear" w:color="auto" w:fill="auto"/>
            <w:vAlign w:val="center"/>
            <w:hideMark/>
          </w:tcPr>
          <w:p w14:paraId="24AB1EC6" w14:textId="77777777" w:rsidR="00CE3B8E" w:rsidRPr="003623C4" w:rsidRDefault="00CE3B8E" w:rsidP="00166196">
            <w:pPr>
              <w:jc w:val="center"/>
              <w:rPr>
                <w:b/>
                <w:bCs/>
                <w:sz w:val="22"/>
                <w:szCs w:val="22"/>
              </w:rPr>
            </w:pPr>
            <w:r w:rsidRPr="003623C4">
              <w:rPr>
                <w:b/>
                <w:bCs/>
                <w:sz w:val="22"/>
                <w:szCs w:val="22"/>
              </w:rPr>
              <w:t xml:space="preserve">Назва реагенту, </w:t>
            </w:r>
          </w:p>
          <w:p w14:paraId="53C85404" w14:textId="77777777" w:rsidR="00CE3B8E" w:rsidRPr="003623C4" w:rsidRDefault="00CE3B8E" w:rsidP="00166196">
            <w:pPr>
              <w:jc w:val="center"/>
              <w:rPr>
                <w:b/>
                <w:bCs/>
                <w:sz w:val="22"/>
                <w:szCs w:val="22"/>
              </w:rPr>
            </w:pPr>
            <w:r w:rsidRPr="003623C4">
              <w:rPr>
                <w:b/>
                <w:bCs/>
                <w:sz w:val="22"/>
                <w:szCs w:val="22"/>
              </w:rPr>
              <w:t>або еквівалент</w:t>
            </w:r>
          </w:p>
        </w:tc>
        <w:tc>
          <w:tcPr>
            <w:tcW w:w="1134" w:type="dxa"/>
            <w:shd w:val="clear" w:color="auto" w:fill="auto"/>
            <w:noWrap/>
            <w:vAlign w:val="center"/>
            <w:hideMark/>
          </w:tcPr>
          <w:p w14:paraId="474BFF3C" w14:textId="77777777" w:rsidR="00CE3B8E" w:rsidRPr="003623C4" w:rsidRDefault="00CE3B8E" w:rsidP="00166196">
            <w:pPr>
              <w:jc w:val="center"/>
              <w:rPr>
                <w:b/>
                <w:bCs/>
                <w:sz w:val="22"/>
                <w:szCs w:val="22"/>
              </w:rPr>
            </w:pPr>
            <w:r w:rsidRPr="003623C4">
              <w:rPr>
                <w:b/>
                <w:bCs/>
                <w:sz w:val="22"/>
                <w:szCs w:val="22"/>
              </w:rPr>
              <w:t>Од.</w:t>
            </w:r>
          </w:p>
          <w:p w14:paraId="498B7C36" w14:textId="77777777" w:rsidR="00CE3B8E" w:rsidRPr="003623C4" w:rsidRDefault="00CE3B8E" w:rsidP="00166196">
            <w:pPr>
              <w:jc w:val="center"/>
              <w:rPr>
                <w:b/>
                <w:bCs/>
                <w:sz w:val="22"/>
                <w:szCs w:val="22"/>
              </w:rPr>
            </w:pPr>
            <w:proofErr w:type="spellStart"/>
            <w:r w:rsidRPr="003623C4">
              <w:rPr>
                <w:b/>
                <w:bCs/>
                <w:sz w:val="22"/>
                <w:szCs w:val="22"/>
              </w:rPr>
              <w:t>вим</w:t>
            </w:r>
            <w:proofErr w:type="spellEnd"/>
            <w:r w:rsidRPr="003623C4">
              <w:rPr>
                <w:b/>
                <w:bCs/>
                <w:sz w:val="22"/>
                <w:szCs w:val="22"/>
              </w:rPr>
              <w:t>.</w:t>
            </w:r>
          </w:p>
        </w:tc>
        <w:tc>
          <w:tcPr>
            <w:tcW w:w="616" w:type="dxa"/>
            <w:shd w:val="clear" w:color="auto" w:fill="auto"/>
            <w:vAlign w:val="center"/>
            <w:hideMark/>
          </w:tcPr>
          <w:p w14:paraId="0728EE2D" w14:textId="77777777" w:rsidR="00CE3B8E" w:rsidRPr="003623C4" w:rsidRDefault="00CE3B8E" w:rsidP="00166196">
            <w:pPr>
              <w:jc w:val="center"/>
              <w:rPr>
                <w:b/>
                <w:bCs/>
                <w:color w:val="000000"/>
                <w:sz w:val="22"/>
                <w:szCs w:val="22"/>
              </w:rPr>
            </w:pPr>
            <w:proofErr w:type="spellStart"/>
            <w:r w:rsidRPr="003623C4">
              <w:rPr>
                <w:b/>
                <w:bCs/>
                <w:color w:val="000000"/>
                <w:sz w:val="22"/>
                <w:szCs w:val="22"/>
              </w:rPr>
              <w:t>Заг</w:t>
            </w:r>
            <w:proofErr w:type="spellEnd"/>
            <w:r w:rsidRPr="003623C4">
              <w:rPr>
                <w:b/>
                <w:bCs/>
                <w:color w:val="000000"/>
                <w:sz w:val="22"/>
                <w:szCs w:val="22"/>
              </w:rPr>
              <w:t>-на кіл-</w:t>
            </w:r>
            <w:proofErr w:type="spellStart"/>
            <w:r w:rsidRPr="003623C4">
              <w:rPr>
                <w:b/>
                <w:bCs/>
                <w:color w:val="000000"/>
                <w:sz w:val="22"/>
                <w:szCs w:val="22"/>
              </w:rPr>
              <w:t>ть</w:t>
            </w:r>
            <w:proofErr w:type="spellEnd"/>
            <w:r w:rsidRPr="003623C4">
              <w:rPr>
                <w:b/>
                <w:bCs/>
                <w:color w:val="000000"/>
                <w:sz w:val="22"/>
                <w:szCs w:val="22"/>
              </w:rPr>
              <w:t xml:space="preserve"> </w:t>
            </w:r>
          </w:p>
        </w:tc>
        <w:tc>
          <w:tcPr>
            <w:tcW w:w="2127" w:type="dxa"/>
            <w:shd w:val="clear" w:color="FFFFCC" w:fill="FFFFFF"/>
            <w:vAlign w:val="center"/>
            <w:hideMark/>
          </w:tcPr>
          <w:p w14:paraId="4845DD8F" w14:textId="77777777" w:rsidR="00CE3B8E" w:rsidRPr="003623C4" w:rsidRDefault="00CE3B8E" w:rsidP="00166196">
            <w:pPr>
              <w:jc w:val="center"/>
              <w:rPr>
                <w:b/>
                <w:bCs/>
                <w:sz w:val="22"/>
                <w:szCs w:val="22"/>
              </w:rPr>
            </w:pPr>
            <w:r w:rsidRPr="003623C4">
              <w:rPr>
                <w:b/>
                <w:bCs/>
                <w:sz w:val="22"/>
                <w:szCs w:val="22"/>
              </w:rPr>
              <w:t xml:space="preserve">НАЦІОНАЛЬНИЙ КЛАСИФІКАТОР УКРАЇНИ Класифікатор медичних виробів НК </w:t>
            </w:r>
            <w:r w:rsidRPr="003623C4">
              <w:rPr>
                <w:b/>
                <w:bCs/>
                <w:sz w:val="22"/>
                <w:szCs w:val="22"/>
              </w:rPr>
              <w:lastRenderedPageBreak/>
              <w:t>024:2023/НК 031:2024</w:t>
            </w:r>
          </w:p>
        </w:tc>
        <w:tc>
          <w:tcPr>
            <w:tcW w:w="236" w:type="dxa"/>
            <w:shd w:val="clear" w:color="FFFFCC" w:fill="FFFFFF"/>
          </w:tcPr>
          <w:p w14:paraId="3B518D0B" w14:textId="77777777" w:rsidR="00CE3B8E" w:rsidRPr="003623C4" w:rsidRDefault="00CE3B8E" w:rsidP="00166196">
            <w:pPr>
              <w:jc w:val="center"/>
              <w:rPr>
                <w:b/>
                <w:bCs/>
                <w:sz w:val="22"/>
                <w:szCs w:val="22"/>
              </w:rPr>
            </w:pPr>
          </w:p>
          <w:p w14:paraId="429CAD85" w14:textId="77777777" w:rsidR="00CE3B8E" w:rsidRPr="003623C4" w:rsidRDefault="00CE3B8E" w:rsidP="00166196">
            <w:pPr>
              <w:jc w:val="center"/>
              <w:rPr>
                <w:b/>
                <w:bCs/>
                <w:sz w:val="22"/>
                <w:szCs w:val="22"/>
              </w:rPr>
            </w:pPr>
          </w:p>
          <w:p w14:paraId="0FB9AEF2" w14:textId="77777777" w:rsidR="00CE3B8E" w:rsidRPr="003623C4" w:rsidRDefault="00CE3B8E" w:rsidP="00166196">
            <w:pPr>
              <w:jc w:val="center"/>
              <w:rPr>
                <w:b/>
                <w:bCs/>
                <w:sz w:val="22"/>
                <w:szCs w:val="22"/>
              </w:rPr>
            </w:pPr>
            <w:r w:rsidRPr="003623C4">
              <w:rPr>
                <w:b/>
                <w:bCs/>
                <w:sz w:val="22"/>
                <w:szCs w:val="22"/>
              </w:rPr>
              <w:t>Медико-технічні вимоги</w:t>
            </w:r>
          </w:p>
        </w:tc>
      </w:tr>
      <w:tr w:rsidR="00CE3B8E" w:rsidRPr="001E100F" w14:paraId="47F437A1" w14:textId="77777777" w:rsidTr="00A6066B">
        <w:trPr>
          <w:trHeight w:val="1113"/>
        </w:trPr>
        <w:tc>
          <w:tcPr>
            <w:tcW w:w="890" w:type="dxa"/>
            <w:shd w:val="clear" w:color="FFFFCC" w:fill="FFFFFF"/>
            <w:noWrap/>
            <w:vAlign w:val="center"/>
          </w:tcPr>
          <w:p w14:paraId="0202B92B" w14:textId="77777777" w:rsidR="00CE3B8E" w:rsidRPr="003623C4" w:rsidRDefault="00CE3B8E" w:rsidP="00166196">
            <w:pPr>
              <w:jc w:val="center"/>
              <w:rPr>
                <w:bCs/>
                <w:sz w:val="22"/>
                <w:szCs w:val="22"/>
              </w:rPr>
            </w:pPr>
            <w:r w:rsidRPr="003623C4">
              <w:rPr>
                <w:bCs/>
                <w:sz w:val="22"/>
                <w:szCs w:val="22"/>
              </w:rPr>
              <w:t>1</w:t>
            </w:r>
          </w:p>
        </w:tc>
        <w:tc>
          <w:tcPr>
            <w:tcW w:w="1693" w:type="dxa"/>
            <w:shd w:val="clear" w:color="auto" w:fill="auto"/>
            <w:vAlign w:val="center"/>
          </w:tcPr>
          <w:p w14:paraId="3D8646B1" w14:textId="77777777" w:rsidR="00CE3B8E" w:rsidRPr="003623C4" w:rsidRDefault="00CE3B8E" w:rsidP="00166196">
            <w:pPr>
              <w:jc w:val="center"/>
              <w:rPr>
                <w:bCs/>
                <w:sz w:val="22"/>
                <w:szCs w:val="22"/>
              </w:rPr>
            </w:pPr>
            <w:r w:rsidRPr="003623C4">
              <w:rPr>
                <w:bCs/>
                <w:sz w:val="22"/>
                <w:szCs w:val="22"/>
              </w:rPr>
              <w:t xml:space="preserve">РНК-панель, RS-303-1002, </w:t>
            </w:r>
            <w:proofErr w:type="spellStart"/>
            <w:r w:rsidRPr="003623C4">
              <w:rPr>
                <w:bCs/>
                <w:sz w:val="22"/>
                <w:szCs w:val="22"/>
              </w:rPr>
              <w:t>TruSight</w:t>
            </w:r>
            <w:proofErr w:type="spellEnd"/>
            <w:r w:rsidRPr="003623C4">
              <w:rPr>
                <w:bCs/>
                <w:sz w:val="22"/>
                <w:szCs w:val="22"/>
              </w:rPr>
              <w:t xml:space="preserve"> RNA </w:t>
            </w:r>
            <w:proofErr w:type="spellStart"/>
            <w:r w:rsidRPr="003623C4">
              <w:rPr>
                <w:bCs/>
                <w:sz w:val="22"/>
                <w:szCs w:val="22"/>
              </w:rPr>
              <w:t>Pan-Cancer</w:t>
            </w:r>
            <w:proofErr w:type="spellEnd"/>
            <w:r w:rsidRPr="003623C4">
              <w:rPr>
                <w:bCs/>
                <w:sz w:val="22"/>
                <w:szCs w:val="22"/>
              </w:rPr>
              <w:t xml:space="preserve"> </w:t>
            </w:r>
            <w:proofErr w:type="spellStart"/>
            <w:r w:rsidRPr="003623C4">
              <w:rPr>
                <w:bCs/>
                <w:sz w:val="22"/>
                <w:szCs w:val="22"/>
              </w:rPr>
              <w:t>Panel</w:t>
            </w:r>
            <w:proofErr w:type="spellEnd"/>
            <w:r w:rsidRPr="003623C4">
              <w:rPr>
                <w:bCs/>
                <w:sz w:val="22"/>
                <w:szCs w:val="22"/>
              </w:rPr>
              <w:t xml:space="preserve"> </w:t>
            </w:r>
            <w:proofErr w:type="spellStart"/>
            <w:r w:rsidRPr="003623C4">
              <w:rPr>
                <w:bCs/>
                <w:sz w:val="22"/>
                <w:szCs w:val="22"/>
              </w:rPr>
              <w:t>Set</w:t>
            </w:r>
            <w:proofErr w:type="spellEnd"/>
            <w:r w:rsidRPr="003623C4">
              <w:rPr>
                <w:bCs/>
                <w:sz w:val="22"/>
                <w:szCs w:val="22"/>
              </w:rPr>
              <w:t xml:space="preserve"> A</w:t>
            </w:r>
          </w:p>
        </w:tc>
        <w:tc>
          <w:tcPr>
            <w:tcW w:w="1134" w:type="dxa"/>
            <w:shd w:val="clear" w:color="auto" w:fill="auto"/>
            <w:noWrap/>
            <w:vAlign w:val="center"/>
          </w:tcPr>
          <w:p w14:paraId="6352C440"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793FB4D2" w14:textId="77777777" w:rsidR="00CE3B8E" w:rsidRPr="003623C4" w:rsidRDefault="00CE3B8E" w:rsidP="00166196">
            <w:pPr>
              <w:jc w:val="center"/>
              <w:rPr>
                <w:bCs/>
                <w:color w:val="000000"/>
                <w:sz w:val="22"/>
                <w:szCs w:val="22"/>
              </w:rPr>
            </w:pPr>
            <w:r w:rsidRPr="003623C4">
              <w:rPr>
                <w:bCs/>
                <w:color w:val="000000"/>
                <w:sz w:val="22"/>
                <w:szCs w:val="22"/>
              </w:rPr>
              <w:t>1</w:t>
            </w:r>
          </w:p>
        </w:tc>
        <w:tc>
          <w:tcPr>
            <w:tcW w:w="2127" w:type="dxa"/>
            <w:shd w:val="clear" w:color="FFFFCC" w:fill="FFFFFF"/>
            <w:vAlign w:val="center"/>
          </w:tcPr>
          <w:p w14:paraId="1C08D9DF" w14:textId="77777777" w:rsidR="00CE3B8E" w:rsidRPr="003623C4" w:rsidRDefault="00CE3B8E" w:rsidP="00166196">
            <w:pPr>
              <w:jc w:val="center"/>
              <w:rPr>
                <w:bCs/>
                <w:sz w:val="22"/>
                <w:szCs w:val="22"/>
              </w:rPr>
            </w:pPr>
            <w:r w:rsidRPr="003623C4">
              <w:rPr>
                <w:color w:val="000000"/>
                <w:sz w:val="22"/>
                <w:szCs w:val="22"/>
              </w:rPr>
              <w:t>код НК 024:2023 -</w:t>
            </w:r>
            <w:r w:rsidRPr="003623C4">
              <w:rPr>
                <w:sz w:val="22"/>
                <w:szCs w:val="22"/>
              </w:rPr>
              <w:t xml:space="preserve"> </w:t>
            </w:r>
            <w:r w:rsidRPr="003623C4">
              <w:rPr>
                <w:color w:val="000000"/>
                <w:sz w:val="22"/>
                <w:szCs w:val="22"/>
              </w:rPr>
              <w:t xml:space="preserve">62604 - Набір для створення "бібліотеки" нуклеїнових кислот IVD (діагностика </w:t>
            </w:r>
            <w:proofErr w:type="spellStart"/>
            <w:r w:rsidRPr="003623C4">
              <w:rPr>
                <w:color w:val="000000"/>
                <w:sz w:val="22"/>
                <w:szCs w:val="22"/>
              </w:rPr>
              <w:t>in</w:t>
            </w:r>
            <w:proofErr w:type="spellEnd"/>
            <w:r w:rsidRPr="003623C4">
              <w:rPr>
                <w:color w:val="000000"/>
                <w:sz w:val="22"/>
                <w:szCs w:val="22"/>
              </w:rPr>
              <w:t xml:space="preserve"> </w:t>
            </w:r>
            <w:proofErr w:type="spellStart"/>
            <w:r w:rsidRPr="003623C4">
              <w:rPr>
                <w:color w:val="000000"/>
                <w:sz w:val="22"/>
                <w:szCs w:val="22"/>
              </w:rPr>
              <w:t>vitro</w:t>
            </w:r>
            <w:proofErr w:type="spellEnd"/>
            <w:r w:rsidRPr="003623C4">
              <w:rPr>
                <w:color w:val="000000"/>
                <w:sz w:val="22"/>
                <w:szCs w:val="22"/>
              </w:rPr>
              <w:t>), код НК 031:2024 -  W0105900102 - РЕАКТИВИ ДЛЯ АМПЛІФІКАЦІЇ ТА/АБО ВИЗНАЧЕННЯ ДНК ТА/АБО РНК: БАКТЕРІЇ ТА/АБО ВІРУСИ</w:t>
            </w:r>
          </w:p>
        </w:tc>
        <w:tc>
          <w:tcPr>
            <w:tcW w:w="236" w:type="dxa"/>
            <w:shd w:val="clear" w:color="FFFFCC" w:fill="FFFFFF"/>
          </w:tcPr>
          <w:p w14:paraId="1A9B03F9" w14:textId="77777777" w:rsidR="00CE3B8E" w:rsidRPr="003623C4" w:rsidRDefault="00CE3B8E" w:rsidP="00166196">
            <w:pPr>
              <w:jc w:val="center"/>
              <w:rPr>
                <w:bCs/>
                <w:sz w:val="22"/>
                <w:szCs w:val="22"/>
              </w:rPr>
            </w:pPr>
            <w:r w:rsidRPr="003623C4">
              <w:rPr>
                <w:bCs/>
                <w:sz w:val="22"/>
                <w:szCs w:val="22"/>
              </w:rPr>
              <w:t xml:space="preserve">Панель: </w:t>
            </w:r>
            <w:proofErr w:type="spellStart"/>
            <w:r w:rsidRPr="003623C4">
              <w:rPr>
                <w:bCs/>
                <w:sz w:val="22"/>
                <w:szCs w:val="22"/>
              </w:rPr>
              <w:t>TruSight</w:t>
            </w:r>
            <w:proofErr w:type="spellEnd"/>
            <w:r w:rsidRPr="003623C4">
              <w:rPr>
                <w:bCs/>
                <w:sz w:val="22"/>
                <w:szCs w:val="22"/>
              </w:rPr>
              <w:t xml:space="preserve"> (онкологічна). Сумісність з системами для </w:t>
            </w:r>
            <w:proofErr w:type="spellStart"/>
            <w:r w:rsidRPr="003623C4">
              <w:rPr>
                <w:bCs/>
                <w:sz w:val="22"/>
                <w:szCs w:val="22"/>
              </w:rPr>
              <w:t>секвенування</w:t>
            </w:r>
            <w:proofErr w:type="spellEnd"/>
            <w:r w:rsidRPr="003623C4">
              <w:rPr>
                <w:bCs/>
                <w:sz w:val="22"/>
                <w:szCs w:val="22"/>
              </w:rPr>
              <w:t xml:space="preserve">: </w:t>
            </w:r>
            <w:proofErr w:type="spellStart"/>
            <w:r w:rsidRPr="003623C4">
              <w:rPr>
                <w:bCs/>
                <w:sz w:val="22"/>
                <w:szCs w:val="22"/>
              </w:rPr>
              <w:t>MiSeq</w:t>
            </w:r>
            <w:proofErr w:type="spellEnd"/>
            <w:r w:rsidRPr="003623C4">
              <w:rPr>
                <w:bCs/>
                <w:sz w:val="22"/>
                <w:szCs w:val="22"/>
              </w:rPr>
              <w:t xml:space="preserve">, </w:t>
            </w:r>
            <w:proofErr w:type="spellStart"/>
            <w:r w:rsidRPr="003623C4">
              <w:rPr>
                <w:bCs/>
                <w:sz w:val="22"/>
                <w:szCs w:val="22"/>
              </w:rPr>
              <w:t>NextSeq</w:t>
            </w:r>
            <w:proofErr w:type="spellEnd"/>
            <w:r w:rsidRPr="003623C4">
              <w:rPr>
                <w:bCs/>
                <w:sz w:val="22"/>
                <w:szCs w:val="22"/>
              </w:rPr>
              <w:t xml:space="preserve"> 550, </w:t>
            </w:r>
            <w:proofErr w:type="spellStart"/>
            <w:r w:rsidRPr="003623C4">
              <w:rPr>
                <w:bCs/>
                <w:sz w:val="22"/>
                <w:szCs w:val="22"/>
              </w:rPr>
              <w:t>MiniSeq</w:t>
            </w:r>
            <w:proofErr w:type="spellEnd"/>
            <w:r w:rsidRPr="003623C4">
              <w:rPr>
                <w:bCs/>
                <w:sz w:val="22"/>
                <w:szCs w:val="22"/>
              </w:rPr>
              <w:t xml:space="preserve">, </w:t>
            </w:r>
            <w:proofErr w:type="spellStart"/>
            <w:r w:rsidRPr="003623C4">
              <w:rPr>
                <w:bCs/>
                <w:sz w:val="22"/>
                <w:szCs w:val="22"/>
              </w:rPr>
              <w:t>NextSeq</w:t>
            </w:r>
            <w:proofErr w:type="spellEnd"/>
            <w:r w:rsidRPr="003623C4">
              <w:rPr>
                <w:bCs/>
                <w:sz w:val="22"/>
                <w:szCs w:val="22"/>
              </w:rPr>
              <w:t xml:space="preserve"> 500. Тип аналізованої нуклеїнової кислоти: РНК. Кількість зразків: 48. Кількість індексів: 12. Кількість </w:t>
            </w:r>
            <w:proofErr w:type="spellStart"/>
            <w:r w:rsidRPr="003623C4">
              <w:rPr>
                <w:bCs/>
                <w:sz w:val="22"/>
                <w:szCs w:val="22"/>
              </w:rPr>
              <w:t>таргетних</w:t>
            </w:r>
            <w:proofErr w:type="spellEnd"/>
            <w:r w:rsidRPr="003623C4">
              <w:rPr>
                <w:bCs/>
                <w:sz w:val="22"/>
                <w:szCs w:val="22"/>
              </w:rPr>
              <w:t xml:space="preserve"> генів: не менше 1385. Метод підготовки бібліотеки: гібридизація з зондами міченими біотином                                                                                      Можливість роботи із зразками залитими у парафін (FFPE): Так.</w:t>
            </w:r>
          </w:p>
        </w:tc>
      </w:tr>
      <w:tr w:rsidR="00CE3B8E" w:rsidRPr="001E100F" w14:paraId="2039D990" w14:textId="77777777" w:rsidTr="00A6066B">
        <w:trPr>
          <w:trHeight w:val="1113"/>
        </w:trPr>
        <w:tc>
          <w:tcPr>
            <w:tcW w:w="890" w:type="dxa"/>
            <w:shd w:val="clear" w:color="FFFFCC" w:fill="FFFFFF"/>
            <w:noWrap/>
            <w:vAlign w:val="center"/>
          </w:tcPr>
          <w:p w14:paraId="7F0702F6" w14:textId="77777777" w:rsidR="00CE3B8E" w:rsidRPr="003623C4" w:rsidRDefault="00CE3B8E" w:rsidP="00166196">
            <w:pPr>
              <w:jc w:val="center"/>
              <w:rPr>
                <w:bCs/>
                <w:sz w:val="22"/>
                <w:szCs w:val="22"/>
              </w:rPr>
            </w:pPr>
            <w:r w:rsidRPr="003623C4">
              <w:rPr>
                <w:bCs/>
                <w:sz w:val="22"/>
                <w:szCs w:val="22"/>
              </w:rPr>
              <w:t>2</w:t>
            </w:r>
          </w:p>
        </w:tc>
        <w:tc>
          <w:tcPr>
            <w:tcW w:w="1693" w:type="dxa"/>
            <w:shd w:val="clear" w:color="auto" w:fill="auto"/>
            <w:vAlign w:val="center"/>
          </w:tcPr>
          <w:p w14:paraId="4B0991A6" w14:textId="77777777" w:rsidR="00CE3B8E" w:rsidRPr="003623C4" w:rsidRDefault="00CE3B8E" w:rsidP="00166196">
            <w:pPr>
              <w:jc w:val="center"/>
              <w:rPr>
                <w:bCs/>
                <w:sz w:val="22"/>
                <w:szCs w:val="22"/>
              </w:rPr>
            </w:pPr>
            <w:proofErr w:type="spellStart"/>
            <w:r w:rsidRPr="003623C4">
              <w:rPr>
                <w:color w:val="000000"/>
                <w:sz w:val="22"/>
                <w:szCs w:val="22"/>
              </w:rPr>
              <w:t>MiSeq</w:t>
            </w:r>
            <w:proofErr w:type="spellEnd"/>
            <w:r w:rsidRPr="003623C4">
              <w:rPr>
                <w:color w:val="000000"/>
                <w:sz w:val="22"/>
                <w:szCs w:val="22"/>
              </w:rPr>
              <w:t xml:space="preserve"> </w:t>
            </w:r>
            <w:proofErr w:type="spellStart"/>
            <w:r w:rsidRPr="003623C4">
              <w:rPr>
                <w:color w:val="000000"/>
                <w:sz w:val="22"/>
                <w:szCs w:val="22"/>
              </w:rPr>
              <w:t>Reagent</w:t>
            </w:r>
            <w:proofErr w:type="spellEnd"/>
            <w:r w:rsidRPr="003623C4">
              <w:rPr>
                <w:color w:val="000000"/>
                <w:sz w:val="22"/>
                <w:szCs w:val="22"/>
              </w:rPr>
              <w:t xml:space="preserve"> </w:t>
            </w:r>
            <w:proofErr w:type="spellStart"/>
            <w:r w:rsidRPr="003623C4">
              <w:rPr>
                <w:color w:val="000000"/>
                <w:sz w:val="22"/>
                <w:szCs w:val="22"/>
              </w:rPr>
              <w:t>Kit</w:t>
            </w:r>
            <w:proofErr w:type="spellEnd"/>
            <w:r w:rsidRPr="003623C4">
              <w:rPr>
                <w:color w:val="000000"/>
                <w:sz w:val="22"/>
                <w:szCs w:val="22"/>
              </w:rPr>
              <w:t xml:space="preserve"> v3 (150-cycle) MS-102-3001</w:t>
            </w:r>
          </w:p>
        </w:tc>
        <w:tc>
          <w:tcPr>
            <w:tcW w:w="1134" w:type="dxa"/>
            <w:shd w:val="clear" w:color="auto" w:fill="auto"/>
            <w:noWrap/>
            <w:vAlign w:val="center"/>
          </w:tcPr>
          <w:p w14:paraId="492577ED"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3D76AB25" w14:textId="77777777" w:rsidR="00CE3B8E" w:rsidRPr="003623C4" w:rsidRDefault="00CE3B8E" w:rsidP="00166196">
            <w:pPr>
              <w:jc w:val="center"/>
              <w:rPr>
                <w:bCs/>
                <w:color w:val="000000"/>
                <w:sz w:val="22"/>
                <w:szCs w:val="22"/>
              </w:rPr>
            </w:pPr>
            <w:r w:rsidRPr="003623C4">
              <w:rPr>
                <w:bCs/>
                <w:color w:val="000000"/>
                <w:sz w:val="22"/>
                <w:szCs w:val="22"/>
              </w:rPr>
              <w:t>6</w:t>
            </w:r>
          </w:p>
        </w:tc>
        <w:tc>
          <w:tcPr>
            <w:tcW w:w="2127" w:type="dxa"/>
            <w:shd w:val="clear" w:color="FFFFCC" w:fill="FFFFFF"/>
            <w:vAlign w:val="center"/>
          </w:tcPr>
          <w:p w14:paraId="0C908170" w14:textId="77777777" w:rsidR="00CE3B8E" w:rsidRPr="003623C4" w:rsidRDefault="00CE3B8E" w:rsidP="00166196">
            <w:pPr>
              <w:jc w:val="center"/>
              <w:rPr>
                <w:bCs/>
                <w:sz w:val="22"/>
                <w:szCs w:val="22"/>
              </w:rPr>
            </w:pPr>
            <w:r w:rsidRPr="003623C4">
              <w:rPr>
                <w:color w:val="000000"/>
                <w:sz w:val="22"/>
                <w:szCs w:val="22"/>
              </w:rPr>
              <w:t xml:space="preserve">код НК 024:2023 – 62173 - </w:t>
            </w:r>
            <w:proofErr w:type="spellStart"/>
            <w:r w:rsidRPr="003623C4">
              <w:rPr>
                <w:color w:val="000000"/>
                <w:sz w:val="22"/>
                <w:szCs w:val="22"/>
              </w:rPr>
              <w:t>Секвенування</w:t>
            </w:r>
            <w:proofErr w:type="spellEnd"/>
            <w:r w:rsidRPr="003623C4">
              <w:rPr>
                <w:color w:val="000000"/>
                <w:sz w:val="22"/>
                <w:szCs w:val="22"/>
              </w:rPr>
              <w:t xml:space="preserve"> нуклеїнових кислот, набір реагентів IVD (діагностика </w:t>
            </w:r>
            <w:proofErr w:type="spellStart"/>
            <w:r w:rsidRPr="003623C4">
              <w:rPr>
                <w:color w:val="000000"/>
                <w:sz w:val="22"/>
                <w:szCs w:val="22"/>
              </w:rPr>
              <w:t>in</w:t>
            </w:r>
            <w:proofErr w:type="spellEnd"/>
            <w:r w:rsidRPr="003623C4">
              <w:rPr>
                <w:color w:val="000000"/>
                <w:sz w:val="22"/>
                <w:szCs w:val="22"/>
              </w:rPr>
              <w:t xml:space="preserve"> </w:t>
            </w:r>
            <w:proofErr w:type="spellStart"/>
            <w:r w:rsidRPr="003623C4">
              <w:rPr>
                <w:color w:val="000000"/>
                <w:sz w:val="22"/>
                <w:szCs w:val="22"/>
              </w:rPr>
              <w:t>vitro</w:t>
            </w:r>
            <w:proofErr w:type="spellEnd"/>
            <w:r w:rsidRPr="003623C4">
              <w:rPr>
                <w:color w:val="000000"/>
                <w:sz w:val="22"/>
                <w:szCs w:val="22"/>
              </w:rPr>
              <w:t>), код НК 031:2024 - W0105900102 - РЕАКТИВИ ДЛЯ АМПЛІФІКАЦІЇ ТА/АБО ВИЗНАЧЕННЯ ДНК ТА/АБО РНК: БАКТЕРІЇ ТА/АБО ВІРУСИ</w:t>
            </w:r>
          </w:p>
        </w:tc>
        <w:tc>
          <w:tcPr>
            <w:tcW w:w="236" w:type="dxa"/>
            <w:shd w:val="clear" w:color="FFFFCC" w:fill="FFFFFF"/>
          </w:tcPr>
          <w:p w14:paraId="1EC254BF" w14:textId="77777777" w:rsidR="00CE3B8E" w:rsidRPr="003623C4" w:rsidRDefault="00CE3B8E" w:rsidP="00166196">
            <w:pPr>
              <w:jc w:val="center"/>
              <w:rPr>
                <w:bCs/>
                <w:sz w:val="22"/>
                <w:szCs w:val="22"/>
              </w:rPr>
            </w:pPr>
            <w:r w:rsidRPr="003623C4">
              <w:rPr>
                <w:bCs/>
                <w:sz w:val="22"/>
                <w:szCs w:val="22"/>
              </w:rPr>
              <w:t xml:space="preserve">Одноразовий набір реагентів для проведення циклу аналізів за допомогою системи </w:t>
            </w:r>
            <w:proofErr w:type="spellStart"/>
            <w:r w:rsidRPr="003623C4">
              <w:rPr>
                <w:bCs/>
                <w:sz w:val="22"/>
                <w:szCs w:val="22"/>
              </w:rPr>
              <w:t>illumina</w:t>
            </w:r>
            <w:proofErr w:type="spellEnd"/>
            <w:r w:rsidRPr="003623C4">
              <w:rPr>
                <w:bCs/>
                <w:sz w:val="22"/>
                <w:szCs w:val="22"/>
              </w:rPr>
              <w:t xml:space="preserve"> </w:t>
            </w:r>
            <w:proofErr w:type="spellStart"/>
            <w:r w:rsidRPr="003623C4">
              <w:rPr>
                <w:bCs/>
                <w:sz w:val="22"/>
                <w:szCs w:val="22"/>
              </w:rPr>
              <w:t>MiSeq</w:t>
            </w:r>
            <w:proofErr w:type="spellEnd"/>
            <w:r w:rsidRPr="003623C4">
              <w:rPr>
                <w:bCs/>
                <w:sz w:val="22"/>
                <w:szCs w:val="22"/>
              </w:rPr>
              <w:t xml:space="preserve">. Вміст набору: Картридж з реагентами для </w:t>
            </w:r>
            <w:proofErr w:type="spellStart"/>
            <w:r w:rsidRPr="003623C4">
              <w:rPr>
                <w:bCs/>
                <w:sz w:val="22"/>
                <w:szCs w:val="22"/>
              </w:rPr>
              <w:t>секвенування</w:t>
            </w:r>
            <w:proofErr w:type="spellEnd"/>
            <w:r w:rsidRPr="003623C4">
              <w:rPr>
                <w:bCs/>
                <w:sz w:val="22"/>
                <w:szCs w:val="22"/>
              </w:rPr>
              <w:t xml:space="preserve">, проточна комірка, </w:t>
            </w:r>
            <w:proofErr w:type="spellStart"/>
            <w:r w:rsidRPr="003623C4">
              <w:rPr>
                <w:bCs/>
                <w:sz w:val="22"/>
                <w:szCs w:val="22"/>
              </w:rPr>
              <w:t>промивочний</w:t>
            </w:r>
            <w:proofErr w:type="spellEnd"/>
            <w:r w:rsidRPr="003623C4">
              <w:rPr>
                <w:bCs/>
                <w:sz w:val="22"/>
                <w:szCs w:val="22"/>
              </w:rPr>
              <w:t xml:space="preserve"> буфер. Механізм відстежування витратних матеріалів і сумісності: Радіочастотна ідентифікація (RFID). Кількість досліджень: проведення до 150 циклів </w:t>
            </w:r>
            <w:proofErr w:type="spellStart"/>
            <w:r w:rsidRPr="003623C4">
              <w:rPr>
                <w:bCs/>
                <w:sz w:val="22"/>
                <w:szCs w:val="22"/>
              </w:rPr>
              <w:t>секвенування</w:t>
            </w:r>
            <w:proofErr w:type="spellEnd"/>
            <w:r w:rsidRPr="003623C4">
              <w:rPr>
                <w:bCs/>
                <w:sz w:val="22"/>
                <w:szCs w:val="22"/>
              </w:rPr>
              <w:t xml:space="preserve"> на системі </w:t>
            </w:r>
            <w:proofErr w:type="spellStart"/>
            <w:r w:rsidRPr="003623C4">
              <w:rPr>
                <w:bCs/>
                <w:sz w:val="22"/>
                <w:szCs w:val="22"/>
              </w:rPr>
              <w:t>MiSeq</w:t>
            </w:r>
            <w:proofErr w:type="spellEnd"/>
            <w:r w:rsidRPr="003623C4">
              <w:rPr>
                <w:bCs/>
                <w:sz w:val="22"/>
                <w:szCs w:val="22"/>
              </w:rPr>
              <w:t xml:space="preserve">. Максимальна кількість прочитань: до 25 мільйонів прочитань. Учасник має надати </w:t>
            </w:r>
            <w:proofErr w:type="spellStart"/>
            <w:r w:rsidRPr="003623C4">
              <w:rPr>
                <w:bCs/>
                <w:sz w:val="22"/>
                <w:szCs w:val="22"/>
              </w:rPr>
              <w:t>авторизаційний</w:t>
            </w:r>
            <w:proofErr w:type="spellEnd"/>
            <w:r w:rsidRPr="003623C4">
              <w:rPr>
                <w:bCs/>
                <w:sz w:val="22"/>
                <w:szCs w:val="22"/>
              </w:rPr>
              <w:t xml:space="preserve"> лист від виробника  у складі пропозиції.</w:t>
            </w:r>
          </w:p>
        </w:tc>
      </w:tr>
      <w:tr w:rsidR="00CE3B8E" w:rsidRPr="001E100F" w14:paraId="39B151C5" w14:textId="77777777" w:rsidTr="00A6066B">
        <w:trPr>
          <w:trHeight w:val="1113"/>
        </w:trPr>
        <w:tc>
          <w:tcPr>
            <w:tcW w:w="890" w:type="dxa"/>
            <w:shd w:val="clear" w:color="FFFFCC" w:fill="FFFFFF"/>
            <w:noWrap/>
            <w:vAlign w:val="center"/>
          </w:tcPr>
          <w:p w14:paraId="665C294D" w14:textId="77777777" w:rsidR="00CE3B8E" w:rsidRPr="003623C4" w:rsidRDefault="00CE3B8E" w:rsidP="00166196">
            <w:pPr>
              <w:jc w:val="center"/>
              <w:rPr>
                <w:bCs/>
                <w:sz w:val="22"/>
                <w:szCs w:val="22"/>
              </w:rPr>
            </w:pPr>
            <w:r w:rsidRPr="003623C4">
              <w:rPr>
                <w:bCs/>
                <w:sz w:val="22"/>
                <w:szCs w:val="22"/>
              </w:rPr>
              <w:t>3</w:t>
            </w:r>
          </w:p>
        </w:tc>
        <w:tc>
          <w:tcPr>
            <w:tcW w:w="1693" w:type="dxa"/>
            <w:shd w:val="clear" w:color="auto" w:fill="auto"/>
            <w:vAlign w:val="center"/>
          </w:tcPr>
          <w:p w14:paraId="78A94D74" w14:textId="77777777" w:rsidR="00CE3B8E" w:rsidRPr="003623C4" w:rsidRDefault="00CE3B8E" w:rsidP="00166196">
            <w:pPr>
              <w:jc w:val="center"/>
              <w:rPr>
                <w:bCs/>
                <w:sz w:val="22"/>
                <w:szCs w:val="22"/>
              </w:rPr>
            </w:pPr>
            <w:r w:rsidRPr="003623C4">
              <w:rPr>
                <w:bCs/>
                <w:sz w:val="22"/>
                <w:szCs w:val="22"/>
              </w:rPr>
              <w:t xml:space="preserve">Кульки для вибору розміру ДНК, </w:t>
            </w:r>
            <w:proofErr w:type="spellStart"/>
            <w:r w:rsidRPr="003623C4">
              <w:rPr>
                <w:bCs/>
                <w:sz w:val="22"/>
                <w:szCs w:val="22"/>
              </w:rPr>
              <w:t>AMPure</w:t>
            </w:r>
            <w:proofErr w:type="spellEnd"/>
            <w:r w:rsidRPr="003623C4">
              <w:rPr>
                <w:bCs/>
                <w:sz w:val="22"/>
                <w:szCs w:val="22"/>
              </w:rPr>
              <w:t xml:space="preserve"> XP </w:t>
            </w:r>
            <w:proofErr w:type="spellStart"/>
            <w:r w:rsidRPr="003623C4">
              <w:rPr>
                <w:bCs/>
                <w:sz w:val="22"/>
                <w:szCs w:val="22"/>
              </w:rPr>
              <w:t>beads</w:t>
            </w:r>
            <w:proofErr w:type="spellEnd"/>
            <w:r w:rsidRPr="003623C4">
              <w:rPr>
                <w:bCs/>
                <w:sz w:val="22"/>
                <w:szCs w:val="22"/>
              </w:rPr>
              <w:t>, 60 мл, A63881</w:t>
            </w:r>
          </w:p>
        </w:tc>
        <w:tc>
          <w:tcPr>
            <w:tcW w:w="1134" w:type="dxa"/>
            <w:shd w:val="clear" w:color="auto" w:fill="auto"/>
            <w:noWrap/>
            <w:vAlign w:val="center"/>
          </w:tcPr>
          <w:p w14:paraId="120D5D38"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25BDED69" w14:textId="77777777" w:rsidR="00CE3B8E" w:rsidRPr="003623C4" w:rsidRDefault="00CE3B8E" w:rsidP="00166196">
            <w:pPr>
              <w:jc w:val="center"/>
              <w:rPr>
                <w:bCs/>
                <w:color w:val="000000"/>
                <w:sz w:val="22"/>
                <w:szCs w:val="22"/>
              </w:rPr>
            </w:pPr>
            <w:r w:rsidRPr="003623C4">
              <w:rPr>
                <w:bCs/>
                <w:color w:val="000000"/>
                <w:sz w:val="22"/>
                <w:szCs w:val="22"/>
              </w:rPr>
              <w:t>2</w:t>
            </w:r>
          </w:p>
        </w:tc>
        <w:tc>
          <w:tcPr>
            <w:tcW w:w="2127" w:type="dxa"/>
            <w:shd w:val="clear" w:color="FFFFCC" w:fill="FFFFFF"/>
            <w:vAlign w:val="center"/>
          </w:tcPr>
          <w:p w14:paraId="0249943D" w14:textId="77777777" w:rsidR="00CE3B8E" w:rsidRPr="003623C4" w:rsidRDefault="00CE3B8E" w:rsidP="00166196">
            <w:pPr>
              <w:jc w:val="center"/>
              <w:rPr>
                <w:bCs/>
                <w:sz w:val="22"/>
                <w:szCs w:val="22"/>
              </w:rPr>
            </w:pPr>
            <w:r w:rsidRPr="003623C4">
              <w:rPr>
                <w:bCs/>
                <w:sz w:val="22"/>
                <w:szCs w:val="22"/>
              </w:rPr>
              <w:t xml:space="preserve">код НК 024:2023 - 52521 - Екстракція/ізоляція нуклеїнових кислот, набір IVD (діагностика </w:t>
            </w:r>
            <w:proofErr w:type="spellStart"/>
            <w:r w:rsidRPr="003623C4">
              <w:rPr>
                <w:bCs/>
                <w:sz w:val="22"/>
                <w:szCs w:val="22"/>
              </w:rPr>
              <w:t>in</w:t>
            </w:r>
            <w:proofErr w:type="spellEnd"/>
            <w:r w:rsidRPr="003623C4">
              <w:rPr>
                <w:bCs/>
                <w:sz w:val="22"/>
                <w:szCs w:val="22"/>
              </w:rPr>
              <w:t xml:space="preserve"> </w:t>
            </w:r>
            <w:proofErr w:type="spellStart"/>
            <w:r w:rsidRPr="003623C4">
              <w:rPr>
                <w:bCs/>
                <w:sz w:val="22"/>
                <w:szCs w:val="22"/>
              </w:rPr>
              <w:t>vitro</w:t>
            </w:r>
            <w:proofErr w:type="spellEnd"/>
            <w:r w:rsidRPr="003623C4">
              <w:rPr>
                <w:bCs/>
                <w:sz w:val="22"/>
                <w:szCs w:val="22"/>
              </w:rPr>
              <w:t>), код НК 031:2024 - W0105900102 - РЕАКТИВИ ДЛЯ АМПЛІФІКАЦІЇ ТА/АБО ВИЗНАЧЕННЯ ДНК ТА/АБО РНК: БАКТЕРІЇ ТА/АБО ВІРУСИ</w:t>
            </w:r>
          </w:p>
        </w:tc>
        <w:tc>
          <w:tcPr>
            <w:tcW w:w="236" w:type="dxa"/>
            <w:shd w:val="clear" w:color="FFFFCC" w:fill="FFFFFF"/>
          </w:tcPr>
          <w:p w14:paraId="5BC89963" w14:textId="77777777" w:rsidR="00CE3B8E" w:rsidRPr="003623C4" w:rsidRDefault="00CE3B8E" w:rsidP="00166196">
            <w:pPr>
              <w:jc w:val="center"/>
              <w:rPr>
                <w:bCs/>
                <w:sz w:val="22"/>
                <w:szCs w:val="22"/>
              </w:rPr>
            </w:pPr>
            <w:r w:rsidRPr="003623C4">
              <w:rPr>
                <w:bCs/>
                <w:sz w:val="22"/>
                <w:szCs w:val="22"/>
              </w:rPr>
              <w:t xml:space="preserve">Опис: Магнітні частинки, які використовуються для очищення та </w:t>
            </w:r>
            <w:proofErr w:type="spellStart"/>
            <w:r w:rsidRPr="003623C4">
              <w:rPr>
                <w:bCs/>
                <w:sz w:val="22"/>
                <w:szCs w:val="22"/>
              </w:rPr>
              <w:t>розміркованості</w:t>
            </w:r>
            <w:proofErr w:type="spellEnd"/>
            <w:r w:rsidRPr="003623C4">
              <w:rPr>
                <w:bCs/>
                <w:sz w:val="22"/>
                <w:szCs w:val="22"/>
              </w:rPr>
              <w:t xml:space="preserve"> фрагментів ДНК під час підготовки бібліотек для NGS (наступного покоління </w:t>
            </w:r>
            <w:proofErr w:type="spellStart"/>
            <w:r w:rsidRPr="003623C4">
              <w:rPr>
                <w:bCs/>
                <w:sz w:val="22"/>
                <w:szCs w:val="22"/>
              </w:rPr>
              <w:t>секвенування</w:t>
            </w:r>
            <w:proofErr w:type="spellEnd"/>
            <w:r w:rsidRPr="003623C4">
              <w:rPr>
                <w:bCs/>
                <w:sz w:val="22"/>
                <w:szCs w:val="22"/>
              </w:rPr>
              <w:t>).</w:t>
            </w:r>
          </w:p>
        </w:tc>
      </w:tr>
      <w:tr w:rsidR="00CE3B8E" w:rsidRPr="001E100F" w14:paraId="0230AF6C" w14:textId="77777777" w:rsidTr="00A6066B">
        <w:trPr>
          <w:trHeight w:val="1113"/>
        </w:trPr>
        <w:tc>
          <w:tcPr>
            <w:tcW w:w="890" w:type="dxa"/>
            <w:shd w:val="clear" w:color="FFFFCC" w:fill="FFFFFF"/>
            <w:noWrap/>
            <w:vAlign w:val="center"/>
          </w:tcPr>
          <w:p w14:paraId="629AC523" w14:textId="77777777" w:rsidR="00CE3B8E" w:rsidRPr="003623C4" w:rsidRDefault="00CE3B8E" w:rsidP="00166196">
            <w:pPr>
              <w:jc w:val="center"/>
              <w:rPr>
                <w:bCs/>
                <w:sz w:val="22"/>
                <w:szCs w:val="22"/>
              </w:rPr>
            </w:pPr>
            <w:r w:rsidRPr="003623C4">
              <w:rPr>
                <w:bCs/>
                <w:sz w:val="22"/>
                <w:szCs w:val="22"/>
              </w:rPr>
              <w:t>4</w:t>
            </w:r>
          </w:p>
        </w:tc>
        <w:tc>
          <w:tcPr>
            <w:tcW w:w="1693" w:type="dxa"/>
            <w:shd w:val="clear" w:color="auto" w:fill="auto"/>
            <w:vAlign w:val="center"/>
          </w:tcPr>
          <w:p w14:paraId="6689AFFF" w14:textId="77777777" w:rsidR="00CE3B8E" w:rsidRPr="003623C4" w:rsidRDefault="00CE3B8E" w:rsidP="00166196">
            <w:pPr>
              <w:jc w:val="center"/>
              <w:rPr>
                <w:bCs/>
                <w:sz w:val="22"/>
                <w:szCs w:val="22"/>
              </w:rPr>
            </w:pPr>
            <w:proofErr w:type="spellStart"/>
            <w:r w:rsidRPr="003623C4">
              <w:rPr>
                <w:bCs/>
                <w:sz w:val="22"/>
                <w:szCs w:val="22"/>
              </w:rPr>
              <w:t>Illumina</w:t>
            </w:r>
            <w:proofErr w:type="spellEnd"/>
            <w:r w:rsidRPr="003623C4">
              <w:rPr>
                <w:bCs/>
                <w:sz w:val="22"/>
                <w:szCs w:val="22"/>
              </w:rPr>
              <w:t xml:space="preserve"> DNA </w:t>
            </w:r>
            <w:proofErr w:type="spellStart"/>
            <w:r w:rsidRPr="003623C4">
              <w:rPr>
                <w:bCs/>
                <w:sz w:val="22"/>
                <w:szCs w:val="22"/>
              </w:rPr>
              <w:t>Prep</w:t>
            </w:r>
            <w:proofErr w:type="spellEnd"/>
            <w:r w:rsidRPr="003623C4">
              <w:rPr>
                <w:bCs/>
                <w:sz w:val="22"/>
                <w:szCs w:val="22"/>
              </w:rPr>
              <w:t xml:space="preserve"> </w:t>
            </w:r>
            <w:proofErr w:type="spellStart"/>
            <w:r w:rsidRPr="003623C4">
              <w:rPr>
                <w:bCs/>
                <w:sz w:val="22"/>
                <w:szCs w:val="22"/>
              </w:rPr>
              <w:t>with</w:t>
            </w:r>
            <w:proofErr w:type="spellEnd"/>
            <w:r w:rsidRPr="003623C4">
              <w:rPr>
                <w:bCs/>
                <w:sz w:val="22"/>
                <w:szCs w:val="22"/>
              </w:rPr>
              <w:t xml:space="preserve"> </w:t>
            </w:r>
            <w:proofErr w:type="spellStart"/>
            <w:r w:rsidRPr="003623C4">
              <w:rPr>
                <w:bCs/>
                <w:sz w:val="22"/>
                <w:szCs w:val="22"/>
              </w:rPr>
              <w:t>Exome</w:t>
            </w:r>
            <w:proofErr w:type="spellEnd"/>
            <w:r w:rsidRPr="003623C4">
              <w:rPr>
                <w:bCs/>
                <w:sz w:val="22"/>
                <w:szCs w:val="22"/>
              </w:rPr>
              <w:t xml:space="preserve"> 2.5 </w:t>
            </w:r>
            <w:proofErr w:type="spellStart"/>
            <w:r w:rsidRPr="003623C4">
              <w:rPr>
                <w:bCs/>
                <w:sz w:val="22"/>
                <w:szCs w:val="22"/>
              </w:rPr>
              <w:t>Enrichment</w:t>
            </w:r>
            <w:proofErr w:type="spellEnd"/>
            <w:r w:rsidRPr="003623C4">
              <w:rPr>
                <w:bCs/>
                <w:sz w:val="22"/>
                <w:szCs w:val="22"/>
              </w:rPr>
              <w:t xml:space="preserve">, (S) </w:t>
            </w:r>
            <w:proofErr w:type="spellStart"/>
            <w:r w:rsidRPr="003623C4">
              <w:rPr>
                <w:bCs/>
                <w:sz w:val="22"/>
                <w:szCs w:val="22"/>
              </w:rPr>
              <w:t>Tagmentation</w:t>
            </w:r>
            <w:proofErr w:type="spellEnd"/>
            <w:r w:rsidRPr="003623C4">
              <w:rPr>
                <w:bCs/>
                <w:sz w:val="22"/>
                <w:szCs w:val="22"/>
              </w:rPr>
              <w:t xml:space="preserve"> </w:t>
            </w:r>
            <w:proofErr w:type="spellStart"/>
            <w:r w:rsidRPr="003623C4">
              <w:rPr>
                <w:bCs/>
                <w:sz w:val="22"/>
                <w:szCs w:val="22"/>
              </w:rPr>
              <w:t>Set</w:t>
            </w:r>
            <w:proofErr w:type="spellEnd"/>
            <w:r w:rsidRPr="003623C4">
              <w:rPr>
                <w:bCs/>
                <w:sz w:val="22"/>
                <w:szCs w:val="22"/>
              </w:rPr>
              <w:t xml:space="preserve"> B (96 </w:t>
            </w:r>
            <w:proofErr w:type="spellStart"/>
            <w:r w:rsidRPr="003623C4">
              <w:rPr>
                <w:bCs/>
                <w:sz w:val="22"/>
                <w:szCs w:val="22"/>
              </w:rPr>
              <w:t>Samples</w:t>
            </w:r>
            <w:proofErr w:type="spellEnd"/>
            <w:r w:rsidRPr="003623C4">
              <w:rPr>
                <w:bCs/>
                <w:sz w:val="22"/>
                <w:szCs w:val="22"/>
              </w:rPr>
              <w:t>, 12-</w:t>
            </w:r>
            <w:r w:rsidRPr="003623C4">
              <w:rPr>
                <w:bCs/>
                <w:sz w:val="22"/>
                <w:szCs w:val="22"/>
              </w:rPr>
              <w:lastRenderedPageBreak/>
              <w:t>plex), 20077595</w:t>
            </w:r>
          </w:p>
        </w:tc>
        <w:tc>
          <w:tcPr>
            <w:tcW w:w="1134" w:type="dxa"/>
            <w:shd w:val="clear" w:color="auto" w:fill="auto"/>
            <w:noWrap/>
            <w:vAlign w:val="center"/>
          </w:tcPr>
          <w:p w14:paraId="4B31B323" w14:textId="77777777" w:rsidR="00CE3B8E" w:rsidRPr="003623C4" w:rsidRDefault="00CE3B8E" w:rsidP="00166196">
            <w:pPr>
              <w:jc w:val="center"/>
              <w:rPr>
                <w:bCs/>
                <w:sz w:val="22"/>
                <w:szCs w:val="22"/>
              </w:rPr>
            </w:pPr>
            <w:r w:rsidRPr="003623C4">
              <w:rPr>
                <w:bCs/>
                <w:sz w:val="22"/>
                <w:szCs w:val="22"/>
              </w:rPr>
              <w:lastRenderedPageBreak/>
              <w:t>набір</w:t>
            </w:r>
          </w:p>
        </w:tc>
        <w:tc>
          <w:tcPr>
            <w:tcW w:w="616" w:type="dxa"/>
            <w:shd w:val="clear" w:color="auto" w:fill="auto"/>
            <w:vAlign w:val="center"/>
          </w:tcPr>
          <w:p w14:paraId="4CB215F6" w14:textId="77777777" w:rsidR="00CE3B8E" w:rsidRPr="003623C4" w:rsidRDefault="00CE3B8E" w:rsidP="00166196">
            <w:pPr>
              <w:jc w:val="center"/>
              <w:rPr>
                <w:b/>
                <w:bCs/>
                <w:color w:val="000000"/>
                <w:sz w:val="22"/>
                <w:szCs w:val="22"/>
              </w:rPr>
            </w:pPr>
            <w:r w:rsidRPr="003623C4">
              <w:rPr>
                <w:b/>
                <w:bCs/>
                <w:color w:val="000000"/>
                <w:sz w:val="22"/>
                <w:szCs w:val="22"/>
              </w:rPr>
              <w:t>1</w:t>
            </w:r>
          </w:p>
        </w:tc>
        <w:tc>
          <w:tcPr>
            <w:tcW w:w="2127" w:type="dxa"/>
            <w:shd w:val="clear" w:color="FFFFCC" w:fill="FFFFFF"/>
            <w:vAlign w:val="center"/>
          </w:tcPr>
          <w:p w14:paraId="67016CCF" w14:textId="77777777" w:rsidR="00CE3B8E" w:rsidRPr="003623C4" w:rsidRDefault="00CE3B8E" w:rsidP="00166196">
            <w:pPr>
              <w:jc w:val="center"/>
              <w:rPr>
                <w:bCs/>
                <w:sz w:val="22"/>
                <w:szCs w:val="22"/>
              </w:rPr>
            </w:pPr>
            <w:r w:rsidRPr="003623C4">
              <w:rPr>
                <w:bCs/>
                <w:sz w:val="22"/>
                <w:szCs w:val="22"/>
              </w:rPr>
              <w:t xml:space="preserve">код НК 024:2023 - 62604 - Набір для створення "бібліотеки" нуклеїнових кислот IVD (діагностика </w:t>
            </w:r>
            <w:proofErr w:type="spellStart"/>
            <w:r w:rsidRPr="003623C4">
              <w:rPr>
                <w:bCs/>
                <w:sz w:val="22"/>
                <w:szCs w:val="22"/>
              </w:rPr>
              <w:t>in</w:t>
            </w:r>
            <w:proofErr w:type="spellEnd"/>
            <w:r w:rsidRPr="003623C4">
              <w:rPr>
                <w:bCs/>
                <w:sz w:val="22"/>
                <w:szCs w:val="22"/>
              </w:rPr>
              <w:t xml:space="preserve"> </w:t>
            </w:r>
            <w:proofErr w:type="spellStart"/>
            <w:r w:rsidRPr="003623C4">
              <w:rPr>
                <w:bCs/>
                <w:sz w:val="22"/>
                <w:szCs w:val="22"/>
              </w:rPr>
              <w:t>vitro</w:t>
            </w:r>
            <w:proofErr w:type="spellEnd"/>
            <w:r w:rsidRPr="003623C4">
              <w:rPr>
                <w:bCs/>
                <w:sz w:val="22"/>
                <w:szCs w:val="22"/>
              </w:rPr>
              <w:t xml:space="preserve">), код НК </w:t>
            </w:r>
            <w:r w:rsidRPr="003623C4">
              <w:rPr>
                <w:bCs/>
                <w:sz w:val="22"/>
                <w:szCs w:val="22"/>
              </w:rPr>
              <w:lastRenderedPageBreak/>
              <w:t>031:2024 -  W0105900102 - РЕАКТИВИ ДЛЯ АМПЛІФІКАЦІЇ ТА/АБО ВИЗНАЧЕННЯ ДНК ТА/АБО РНК: БАКТЕРІЇ ТА/АБО ВІРУСИ</w:t>
            </w:r>
          </w:p>
        </w:tc>
        <w:tc>
          <w:tcPr>
            <w:tcW w:w="236" w:type="dxa"/>
            <w:shd w:val="clear" w:color="FFFFCC" w:fill="FFFFFF"/>
          </w:tcPr>
          <w:p w14:paraId="3CB8375D" w14:textId="77777777" w:rsidR="00CE3B8E" w:rsidRPr="003623C4" w:rsidRDefault="00CE3B8E" w:rsidP="00166196">
            <w:pPr>
              <w:jc w:val="center"/>
              <w:rPr>
                <w:bCs/>
                <w:sz w:val="22"/>
                <w:szCs w:val="22"/>
              </w:rPr>
            </w:pPr>
            <w:r w:rsidRPr="003623C4">
              <w:rPr>
                <w:bCs/>
                <w:sz w:val="22"/>
                <w:szCs w:val="22"/>
              </w:rPr>
              <w:lastRenderedPageBreak/>
              <w:t xml:space="preserve">Опис: Набір для підготовки та збагачення бібліотек для </w:t>
            </w:r>
            <w:proofErr w:type="spellStart"/>
            <w:r w:rsidRPr="003623C4">
              <w:rPr>
                <w:bCs/>
                <w:sz w:val="22"/>
                <w:szCs w:val="22"/>
              </w:rPr>
              <w:t>повноекзомного</w:t>
            </w:r>
            <w:proofErr w:type="spellEnd"/>
            <w:r w:rsidRPr="003623C4">
              <w:rPr>
                <w:bCs/>
                <w:sz w:val="22"/>
                <w:szCs w:val="22"/>
              </w:rPr>
              <w:t xml:space="preserve"> </w:t>
            </w:r>
            <w:proofErr w:type="spellStart"/>
            <w:r w:rsidRPr="003623C4">
              <w:rPr>
                <w:bCs/>
                <w:sz w:val="22"/>
                <w:szCs w:val="22"/>
              </w:rPr>
              <w:t>секвенування</w:t>
            </w:r>
            <w:proofErr w:type="spellEnd"/>
            <w:r w:rsidRPr="003623C4">
              <w:rPr>
                <w:bCs/>
                <w:sz w:val="22"/>
                <w:szCs w:val="22"/>
              </w:rPr>
              <w:t xml:space="preserve"> (WES). Метод підготовки бібліотек: Гібридизаційне захоплення. </w:t>
            </w:r>
            <w:proofErr w:type="spellStart"/>
            <w:r w:rsidRPr="003623C4">
              <w:rPr>
                <w:bCs/>
                <w:sz w:val="22"/>
                <w:szCs w:val="22"/>
              </w:rPr>
              <w:t>Мханізм</w:t>
            </w:r>
            <w:proofErr w:type="spellEnd"/>
            <w:r w:rsidRPr="003623C4">
              <w:rPr>
                <w:bCs/>
                <w:sz w:val="22"/>
                <w:szCs w:val="22"/>
              </w:rPr>
              <w:t xml:space="preserve"> дії: </w:t>
            </w:r>
            <w:proofErr w:type="spellStart"/>
            <w:r w:rsidRPr="003623C4">
              <w:rPr>
                <w:bCs/>
                <w:sz w:val="22"/>
                <w:szCs w:val="22"/>
              </w:rPr>
              <w:t>транспосома</w:t>
            </w:r>
            <w:proofErr w:type="spellEnd"/>
            <w:r w:rsidRPr="003623C4">
              <w:rPr>
                <w:bCs/>
                <w:sz w:val="22"/>
                <w:szCs w:val="22"/>
              </w:rPr>
              <w:t xml:space="preserve">, зчеплена з магнітними кульками. Сумісність з системами для </w:t>
            </w:r>
            <w:proofErr w:type="spellStart"/>
            <w:r w:rsidRPr="003623C4">
              <w:rPr>
                <w:bCs/>
                <w:sz w:val="22"/>
                <w:szCs w:val="22"/>
              </w:rPr>
              <w:t>секвенування</w:t>
            </w:r>
            <w:proofErr w:type="spellEnd"/>
            <w:r w:rsidRPr="003623C4">
              <w:rPr>
                <w:bCs/>
                <w:sz w:val="22"/>
                <w:szCs w:val="22"/>
              </w:rPr>
              <w:t xml:space="preserve"> від </w:t>
            </w:r>
            <w:proofErr w:type="spellStart"/>
            <w:r w:rsidRPr="003623C4">
              <w:rPr>
                <w:bCs/>
                <w:sz w:val="22"/>
                <w:szCs w:val="22"/>
              </w:rPr>
              <w:lastRenderedPageBreak/>
              <w:t>Illumina</w:t>
            </w:r>
            <w:proofErr w:type="spellEnd"/>
            <w:r w:rsidRPr="003623C4">
              <w:rPr>
                <w:bCs/>
                <w:sz w:val="22"/>
                <w:szCs w:val="22"/>
              </w:rPr>
              <w:t>: Відповідність. Кількість досліджень: 96.</w:t>
            </w:r>
          </w:p>
        </w:tc>
      </w:tr>
      <w:tr w:rsidR="00CE3B8E" w:rsidRPr="001E100F" w14:paraId="7D2BCB92" w14:textId="77777777" w:rsidTr="00A6066B">
        <w:trPr>
          <w:trHeight w:val="1113"/>
        </w:trPr>
        <w:tc>
          <w:tcPr>
            <w:tcW w:w="890" w:type="dxa"/>
            <w:shd w:val="clear" w:color="FFFFCC" w:fill="FFFFFF"/>
            <w:noWrap/>
            <w:vAlign w:val="center"/>
          </w:tcPr>
          <w:p w14:paraId="20C68466" w14:textId="77777777" w:rsidR="00CE3B8E" w:rsidRPr="003623C4" w:rsidRDefault="00CE3B8E" w:rsidP="00166196">
            <w:pPr>
              <w:jc w:val="center"/>
              <w:rPr>
                <w:b/>
                <w:bCs/>
                <w:sz w:val="22"/>
                <w:szCs w:val="22"/>
              </w:rPr>
            </w:pPr>
            <w:r w:rsidRPr="003623C4">
              <w:rPr>
                <w:b/>
                <w:bCs/>
                <w:sz w:val="22"/>
                <w:szCs w:val="22"/>
              </w:rPr>
              <w:lastRenderedPageBreak/>
              <w:t>5</w:t>
            </w:r>
          </w:p>
        </w:tc>
        <w:tc>
          <w:tcPr>
            <w:tcW w:w="1693" w:type="dxa"/>
            <w:shd w:val="clear" w:color="auto" w:fill="auto"/>
            <w:vAlign w:val="center"/>
          </w:tcPr>
          <w:p w14:paraId="7AD1FF71" w14:textId="77777777" w:rsidR="00CE3B8E" w:rsidRPr="003623C4" w:rsidRDefault="00CE3B8E" w:rsidP="00166196">
            <w:pPr>
              <w:jc w:val="center"/>
              <w:rPr>
                <w:bCs/>
                <w:sz w:val="22"/>
                <w:szCs w:val="22"/>
              </w:rPr>
            </w:pPr>
            <w:proofErr w:type="spellStart"/>
            <w:r w:rsidRPr="003623C4">
              <w:rPr>
                <w:bCs/>
                <w:sz w:val="22"/>
                <w:szCs w:val="22"/>
              </w:rPr>
              <w:t>NextSeq</w:t>
            </w:r>
            <w:proofErr w:type="spellEnd"/>
            <w:r w:rsidRPr="003623C4">
              <w:rPr>
                <w:bCs/>
                <w:sz w:val="22"/>
                <w:szCs w:val="22"/>
              </w:rPr>
              <w:t xml:space="preserve"> 500/550 </w:t>
            </w:r>
            <w:proofErr w:type="spellStart"/>
            <w:r w:rsidRPr="003623C4">
              <w:rPr>
                <w:bCs/>
                <w:sz w:val="22"/>
                <w:szCs w:val="22"/>
              </w:rPr>
              <w:t>High</w:t>
            </w:r>
            <w:proofErr w:type="spellEnd"/>
            <w:r w:rsidRPr="003623C4">
              <w:rPr>
                <w:bCs/>
                <w:sz w:val="22"/>
                <w:szCs w:val="22"/>
              </w:rPr>
              <w:t xml:space="preserve"> </w:t>
            </w:r>
            <w:proofErr w:type="spellStart"/>
            <w:r w:rsidRPr="003623C4">
              <w:rPr>
                <w:bCs/>
                <w:sz w:val="22"/>
                <w:szCs w:val="22"/>
              </w:rPr>
              <w:t>Output</w:t>
            </w:r>
            <w:proofErr w:type="spellEnd"/>
            <w:r w:rsidRPr="003623C4">
              <w:rPr>
                <w:bCs/>
                <w:sz w:val="22"/>
                <w:szCs w:val="22"/>
              </w:rPr>
              <w:t xml:space="preserve"> </w:t>
            </w:r>
            <w:proofErr w:type="spellStart"/>
            <w:r w:rsidRPr="003623C4">
              <w:rPr>
                <w:bCs/>
                <w:sz w:val="22"/>
                <w:szCs w:val="22"/>
              </w:rPr>
              <w:t>Kit</w:t>
            </w:r>
            <w:proofErr w:type="spellEnd"/>
            <w:r w:rsidRPr="003623C4">
              <w:rPr>
                <w:bCs/>
                <w:sz w:val="22"/>
                <w:szCs w:val="22"/>
              </w:rPr>
              <w:t xml:space="preserve"> v2.5 (300 </w:t>
            </w:r>
            <w:proofErr w:type="spellStart"/>
            <w:r w:rsidRPr="003623C4">
              <w:rPr>
                <w:bCs/>
                <w:sz w:val="22"/>
                <w:szCs w:val="22"/>
              </w:rPr>
              <w:t>Cycles</w:t>
            </w:r>
            <w:proofErr w:type="spellEnd"/>
            <w:r w:rsidRPr="003623C4">
              <w:rPr>
                <w:bCs/>
                <w:sz w:val="22"/>
                <w:szCs w:val="22"/>
              </w:rPr>
              <w:t>) 20024908</w:t>
            </w:r>
          </w:p>
        </w:tc>
        <w:tc>
          <w:tcPr>
            <w:tcW w:w="1134" w:type="dxa"/>
            <w:shd w:val="clear" w:color="auto" w:fill="auto"/>
            <w:noWrap/>
            <w:vAlign w:val="center"/>
          </w:tcPr>
          <w:p w14:paraId="65418058"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1CE59832" w14:textId="77777777" w:rsidR="00CE3B8E" w:rsidRPr="003623C4" w:rsidRDefault="00CE3B8E" w:rsidP="00166196">
            <w:pPr>
              <w:jc w:val="center"/>
              <w:rPr>
                <w:bCs/>
                <w:color w:val="000000"/>
                <w:sz w:val="22"/>
                <w:szCs w:val="22"/>
              </w:rPr>
            </w:pPr>
            <w:r w:rsidRPr="003623C4">
              <w:rPr>
                <w:bCs/>
                <w:color w:val="000000"/>
                <w:sz w:val="22"/>
                <w:szCs w:val="22"/>
              </w:rPr>
              <w:t>8</w:t>
            </w:r>
          </w:p>
        </w:tc>
        <w:tc>
          <w:tcPr>
            <w:tcW w:w="2127" w:type="dxa"/>
            <w:shd w:val="clear" w:color="FFFFCC" w:fill="FFFFFF"/>
            <w:vAlign w:val="center"/>
          </w:tcPr>
          <w:p w14:paraId="2F0C830B" w14:textId="77777777" w:rsidR="00CE3B8E" w:rsidRPr="003623C4" w:rsidRDefault="00CE3B8E" w:rsidP="00166196">
            <w:pPr>
              <w:jc w:val="center"/>
              <w:rPr>
                <w:bCs/>
                <w:sz w:val="22"/>
                <w:szCs w:val="22"/>
              </w:rPr>
            </w:pPr>
            <w:r w:rsidRPr="003623C4">
              <w:rPr>
                <w:bCs/>
                <w:sz w:val="22"/>
                <w:szCs w:val="22"/>
              </w:rPr>
              <w:t xml:space="preserve">код НК 024:2023 - 62173 - </w:t>
            </w:r>
            <w:proofErr w:type="spellStart"/>
            <w:r w:rsidRPr="003623C4">
              <w:rPr>
                <w:bCs/>
                <w:sz w:val="22"/>
                <w:szCs w:val="22"/>
              </w:rPr>
              <w:t>Секвенування</w:t>
            </w:r>
            <w:proofErr w:type="spellEnd"/>
            <w:r w:rsidRPr="003623C4">
              <w:rPr>
                <w:bCs/>
                <w:sz w:val="22"/>
                <w:szCs w:val="22"/>
              </w:rPr>
              <w:t xml:space="preserve"> нуклеїнових кислот, набір реагентів IVD (діагностика </w:t>
            </w:r>
            <w:proofErr w:type="spellStart"/>
            <w:r w:rsidRPr="003623C4">
              <w:rPr>
                <w:bCs/>
                <w:sz w:val="22"/>
                <w:szCs w:val="22"/>
              </w:rPr>
              <w:t>in</w:t>
            </w:r>
            <w:proofErr w:type="spellEnd"/>
            <w:r w:rsidRPr="003623C4">
              <w:rPr>
                <w:bCs/>
                <w:sz w:val="22"/>
                <w:szCs w:val="22"/>
              </w:rPr>
              <w:t xml:space="preserve"> </w:t>
            </w:r>
            <w:proofErr w:type="spellStart"/>
            <w:r w:rsidRPr="003623C4">
              <w:rPr>
                <w:bCs/>
                <w:sz w:val="22"/>
                <w:szCs w:val="22"/>
              </w:rPr>
              <w:t>vitro</w:t>
            </w:r>
            <w:proofErr w:type="spellEnd"/>
            <w:r w:rsidRPr="003623C4">
              <w:rPr>
                <w:bCs/>
                <w:sz w:val="22"/>
                <w:szCs w:val="22"/>
              </w:rPr>
              <w:t>), код НК 031:2024 -  W0105900102 - РЕАКТИВИ ДЛЯ АМПЛІФІКАЦІЇ ТА/АБО ВИЗНАЧЕННЯ ДНК ТА/АБО РНК: БАКТЕРІЇ ТА/АБО ВІРУСИ</w:t>
            </w:r>
          </w:p>
        </w:tc>
        <w:tc>
          <w:tcPr>
            <w:tcW w:w="236" w:type="dxa"/>
            <w:shd w:val="clear" w:color="FFFFCC" w:fill="FFFFFF"/>
          </w:tcPr>
          <w:p w14:paraId="0E0BFE69" w14:textId="77777777" w:rsidR="00CE3B8E" w:rsidRPr="003623C4" w:rsidRDefault="00CE3B8E" w:rsidP="00166196">
            <w:pPr>
              <w:jc w:val="center"/>
              <w:rPr>
                <w:b/>
                <w:bCs/>
                <w:sz w:val="22"/>
                <w:szCs w:val="22"/>
              </w:rPr>
            </w:pPr>
            <w:r w:rsidRPr="003623C4">
              <w:rPr>
                <w:bCs/>
                <w:sz w:val="22"/>
                <w:szCs w:val="22"/>
              </w:rPr>
              <w:t xml:space="preserve">Одноразовий набір реагентів для проведення циклу аналізів за допомогою системи </w:t>
            </w:r>
            <w:proofErr w:type="spellStart"/>
            <w:r w:rsidRPr="003623C4">
              <w:rPr>
                <w:bCs/>
                <w:sz w:val="22"/>
                <w:szCs w:val="22"/>
              </w:rPr>
              <w:t>NextSeq</w:t>
            </w:r>
            <w:proofErr w:type="spellEnd"/>
            <w:r w:rsidRPr="003623C4">
              <w:rPr>
                <w:bCs/>
                <w:sz w:val="22"/>
                <w:szCs w:val="22"/>
              </w:rPr>
              <w:t xml:space="preserve"> 550. Вміст набору: Картридж з реагентами для </w:t>
            </w:r>
            <w:proofErr w:type="spellStart"/>
            <w:r w:rsidRPr="003623C4">
              <w:rPr>
                <w:bCs/>
                <w:sz w:val="22"/>
                <w:szCs w:val="22"/>
              </w:rPr>
              <w:t>секвенування</w:t>
            </w:r>
            <w:proofErr w:type="spellEnd"/>
            <w:r w:rsidRPr="003623C4">
              <w:rPr>
                <w:bCs/>
                <w:sz w:val="22"/>
                <w:szCs w:val="22"/>
              </w:rPr>
              <w:t xml:space="preserve">, картридж з проточною коміркою, картридж з буфером. Механізм відстежування витратних матеріалів і сумісності: Радіочастотна ідентифікація (RFID). Кількість досліджень: 300 циклів (Забезпечує проведення 300 циклів </w:t>
            </w:r>
            <w:proofErr w:type="spellStart"/>
            <w:r w:rsidRPr="003623C4">
              <w:rPr>
                <w:bCs/>
                <w:sz w:val="22"/>
                <w:szCs w:val="22"/>
              </w:rPr>
              <w:t>секвенування</w:t>
            </w:r>
            <w:proofErr w:type="spellEnd"/>
            <w:r w:rsidRPr="003623C4">
              <w:rPr>
                <w:bCs/>
                <w:sz w:val="22"/>
                <w:szCs w:val="22"/>
              </w:rPr>
              <w:t xml:space="preserve"> плюс двох 8-циклових зчитувань індексів). Максимальна кількість прочитань: до 130 мільйонів прочитань</w:t>
            </w:r>
            <w:r w:rsidRPr="003623C4">
              <w:rPr>
                <w:b/>
                <w:bCs/>
                <w:sz w:val="22"/>
                <w:szCs w:val="22"/>
              </w:rPr>
              <w:t>.</w:t>
            </w:r>
          </w:p>
        </w:tc>
      </w:tr>
      <w:tr w:rsidR="00CE3B8E" w:rsidRPr="001E100F" w14:paraId="136951D4" w14:textId="77777777" w:rsidTr="00A6066B">
        <w:trPr>
          <w:trHeight w:val="1113"/>
        </w:trPr>
        <w:tc>
          <w:tcPr>
            <w:tcW w:w="890" w:type="dxa"/>
            <w:shd w:val="clear" w:color="FFFFCC" w:fill="FFFFFF"/>
            <w:noWrap/>
            <w:vAlign w:val="center"/>
          </w:tcPr>
          <w:p w14:paraId="142DA08B" w14:textId="77777777" w:rsidR="00CE3B8E" w:rsidRPr="003623C4" w:rsidRDefault="00CE3B8E" w:rsidP="00166196">
            <w:pPr>
              <w:jc w:val="center"/>
              <w:rPr>
                <w:b/>
                <w:bCs/>
                <w:sz w:val="22"/>
                <w:szCs w:val="22"/>
              </w:rPr>
            </w:pPr>
            <w:r w:rsidRPr="003623C4">
              <w:rPr>
                <w:b/>
                <w:bCs/>
                <w:sz w:val="22"/>
                <w:szCs w:val="22"/>
              </w:rPr>
              <w:t>6</w:t>
            </w:r>
          </w:p>
        </w:tc>
        <w:tc>
          <w:tcPr>
            <w:tcW w:w="1693" w:type="dxa"/>
            <w:shd w:val="clear" w:color="auto" w:fill="auto"/>
            <w:vAlign w:val="center"/>
          </w:tcPr>
          <w:p w14:paraId="3574BBC1" w14:textId="77777777" w:rsidR="00CE3B8E" w:rsidRPr="003623C4" w:rsidRDefault="00CE3B8E" w:rsidP="00166196">
            <w:pPr>
              <w:jc w:val="center"/>
              <w:rPr>
                <w:bCs/>
                <w:sz w:val="22"/>
                <w:szCs w:val="22"/>
              </w:rPr>
            </w:pPr>
            <w:r w:rsidRPr="003623C4">
              <w:rPr>
                <w:bCs/>
                <w:sz w:val="22"/>
                <w:szCs w:val="22"/>
              </w:rPr>
              <w:t xml:space="preserve">Набір для виділення ДНК та РНК із фіксованих зразків тканин </w:t>
            </w:r>
            <w:proofErr w:type="spellStart"/>
            <w:r w:rsidRPr="003623C4">
              <w:rPr>
                <w:bCs/>
                <w:sz w:val="22"/>
                <w:szCs w:val="22"/>
              </w:rPr>
              <w:t>Quick</w:t>
            </w:r>
            <w:proofErr w:type="spellEnd"/>
            <w:r w:rsidRPr="003623C4">
              <w:rPr>
                <w:bCs/>
                <w:sz w:val="22"/>
                <w:szCs w:val="22"/>
              </w:rPr>
              <w:t xml:space="preserve">-DNA/RNA FFPE </w:t>
            </w:r>
            <w:proofErr w:type="spellStart"/>
            <w:r w:rsidRPr="003623C4">
              <w:rPr>
                <w:bCs/>
                <w:sz w:val="22"/>
                <w:szCs w:val="22"/>
              </w:rPr>
              <w:t>Miniprep</w:t>
            </w:r>
            <w:proofErr w:type="spellEnd"/>
            <w:r w:rsidRPr="003623C4">
              <w:rPr>
                <w:bCs/>
                <w:sz w:val="22"/>
                <w:szCs w:val="22"/>
              </w:rPr>
              <w:t xml:space="preserve"> </w:t>
            </w:r>
            <w:proofErr w:type="spellStart"/>
            <w:r w:rsidRPr="003623C4">
              <w:rPr>
                <w:bCs/>
                <w:sz w:val="22"/>
                <w:szCs w:val="22"/>
              </w:rPr>
              <w:t>Kit</w:t>
            </w:r>
            <w:proofErr w:type="spellEnd"/>
            <w:r w:rsidRPr="003623C4">
              <w:rPr>
                <w:bCs/>
                <w:sz w:val="22"/>
                <w:szCs w:val="22"/>
              </w:rPr>
              <w:t>, 50р, RT</w:t>
            </w:r>
          </w:p>
        </w:tc>
        <w:tc>
          <w:tcPr>
            <w:tcW w:w="1134" w:type="dxa"/>
            <w:shd w:val="clear" w:color="auto" w:fill="auto"/>
            <w:noWrap/>
            <w:vAlign w:val="center"/>
          </w:tcPr>
          <w:p w14:paraId="5A53AAFC"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56D37783" w14:textId="77777777" w:rsidR="00CE3B8E" w:rsidRPr="003623C4" w:rsidRDefault="00CE3B8E" w:rsidP="00166196">
            <w:pPr>
              <w:jc w:val="center"/>
              <w:rPr>
                <w:bCs/>
                <w:color w:val="000000"/>
                <w:sz w:val="22"/>
                <w:szCs w:val="22"/>
              </w:rPr>
            </w:pPr>
            <w:r w:rsidRPr="003623C4">
              <w:rPr>
                <w:bCs/>
                <w:color w:val="000000"/>
                <w:sz w:val="22"/>
                <w:szCs w:val="22"/>
              </w:rPr>
              <w:t>1</w:t>
            </w:r>
          </w:p>
        </w:tc>
        <w:tc>
          <w:tcPr>
            <w:tcW w:w="2127" w:type="dxa"/>
            <w:shd w:val="clear" w:color="FFFFCC" w:fill="FFFFFF"/>
            <w:vAlign w:val="center"/>
          </w:tcPr>
          <w:p w14:paraId="099CC0FF" w14:textId="77777777" w:rsidR="00CE3B8E" w:rsidRPr="003623C4" w:rsidRDefault="00CE3B8E" w:rsidP="00166196">
            <w:pPr>
              <w:jc w:val="center"/>
              <w:rPr>
                <w:bCs/>
                <w:sz w:val="22"/>
                <w:szCs w:val="22"/>
              </w:rPr>
            </w:pPr>
            <w:r w:rsidRPr="003623C4">
              <w:rPr>
                <w:bCs/>
                <w:sz w:val="22"/>
                <w:szCs w:val="22"/>
              </w:rPr>
              <w:t xml:space="preserve">код НК 024:2023 - 52519 - Екстракція/ізоляція нуклеїнових кислот, набір IVD (діагностика </w:t>
            </w:r>
            <w:proofErr w:type="spellStart"/>
            <w:r w:rsidRPr="003623C4">
              <w:rPr>
                <w:bCs/>
                <w:sz w:val="22"/>
                <w:szCs w:val="22"/>
              </w:rPr>
              <w:t>in</w:t>
            </w:r>
            <w:proofErr w:type="spellEnd"/>
            <w:r w:rsidRPr="003623C4">
              <w:rPr>
                <w:bCs/>
                <w:sz w:val="22"/>
                <w:szCs w:val="22"/>
              </w:rPr>
              <w:t xml:space="preserve"> </w:t>
            </w:r>
            <w:proofErr w:type="spellStart"/>
            <w:r w:rsidRPr="003623C4">
              <w:rPr>
                <w:bCs/>
                <w:sz w:val="22"/>
                <w:szCs w:val="22"/>
              </w:rPr>
              <w:t>vitro</w:t>
            </w:r>
            <w:proofErr w:type="spellEnd"/>
            <w:r w:rsidRPr="003623C4">
              <w:rPr>
                <w:bCs/>
                <w:sz w:val="22"/>
                <w:szCs w:val="22"/>
              </w:rPr>
              <w:t>), код НК 031:2024 - 6178 - W0105900101 - РЕАКТИВИ ДЛЯ ЕКСТРАКЦІЇ І ПІДГОТОВКИ ДНК ТА/АБО РНК: БАКТЕРІЇ ТА/АБО ВІРУСИ</w:t>
            </w:r>
          </w:p>
        </w:tc>
        <w:tc>
          <w:tcPr>
            <w:tcW w:w="236" w:type="dxa"/>
            <w:shd w:val="clear" w:color="FFFFCC" w:fill="FFFFFF"/>
          </w:tcPr>
          <w:p w14:paraId="5DA4B965" w14:textId="77777777" w:rsidR="00CE3B8E" w:rsidRPr="003623C4" w:rsidRDefault="00CE3B8E" w:rsidP="00166196">
            <w:pPr>
              <w:jc w:val="center"/>
              <w:rPr>
                <w:bCs/>
                <w:sz w:val="22"/>
                <w:szCs w:val="22"/>
              </w:rPr>
            </w:pPr>
            <w:r w:rsidRPr="003623C4">
              <w:rPr>
                <w:bCs/>
                <w:sz w:val="22"/>
                <w:szCs w:val="22"/>
              </w:rPr>
              <w:t>Призначення: Виділення ДНК та РНК з тканин, фіксованих парафіном. Кількість досліджень: Не менше 50. Чистота отриманого зразка: A260/A280 і A260/A230 &gt; 1,8. Наступні застосування: NGS, RT-</w:t>
            </w:r>
            <w:proofErr w:type="spellStart"/>
            <w:r w:rsidRPr="003623C4">
              <w:rPr>
                <w:bCs/>
                <w:sz w:val="22"/>
                <w:szCs w:val="22"/>
              </w:rPr>
              <w:t>qPCR</w:t>
            </w:r>
            <w:proofErr w:type="spellEnd"/>
            <w:r w:rsidRPr="003623C4">
              <w:rPr>
                <w:bCs/>
                <w:sz w:val="22"/>
                <w:szCs w:val="22"/>
              </w:rPr>
              <w:t xml:space="preserve"> тощо. Ємність зв’язування: 50 </w:t>
            </w:r>
            <w:proofErr w:type="spellStart"/>
            <w:r w:rsidRPr="003623C4">
              <w:rPr>
                <w:bCs/>
                <w:sz w:val="22"/>
                <w:szCs w:val="22"/>
              </w:rPr>
              <w:t>мкг</w:t>
            </w:r>
            <w:proofErr w:type="spellEnd"/>
            <w:r w:rsidRPr="003623C4">
              <w:rPr>
                <w:bCs/>
                <w:sz w:val="22"/>
                <w:szCs w:val="22"/>
              </w:rPr>
              <w:t xml:space="preserve"> загальної РНК. Склад набору: Розчин для депарафінізації – 20 мл, </w:t>
            </w:r>
            <w:proofErr w:type="spellStart"/>
            <w:r w:rsidRPr="003623C4">
              <w:rPr>
                <w:bCs/>
                <w:sz w:val="22"/>
                <w:szCs w:val="22"/>
              </w:rPr>
              <w:t>Протеїназа</w:t>
            </w:r>
            <w:proofErr w:type="spellEnd"/>
            <w:r w:rsidRPr="003623C4">
              <w:rPr>
                <w:bCs/>
                <w:sz w:val="22"/>
                <w:szCs w:val="22"/>
              </w:rPr>
              <w:t xml:space="preserve"> К (</w:t>
            </w:r>
            <w:proofErr w:type="spellStart"/>
            <w:r w:rsidRPr="003623C4">
              <w:rPr>
                <w:bCs/>
                <w:sz w:val="22"/>
                <w:szCs w:val="22"/>
              </w:rPr>
              <w:t>ліоф</w:t>
            </w:r>
            <w:proofErr w:type="spellEnd"/>
            <w:r w:rsidRPr="003623C4">
              <w:rPr>
                <w:bCs/>
                <w:sz w:val="22"/>
                <w:szCs w:val="22"/>
              </w:rPr>
              <w:t>., з буфером) – 5 мг (х2), 2Х Буфер для розщеплення – 5 мл, Буфер для лізису РНК – 50 мл, Буфер для підготовки РНК – 50 мл, Буфер д/промивання РНК (</w:t>
            </w:r>
            <w:proofErr w:type="spellStart"/>
            <w:r w:rsidRPr="003623C4">
              <w:rPr>
                <w:bCs/>
                <w:sz w:val="22"/>
                <w:szCs w:val="22"/>
              </w:rPr>
              <w:t>конц</w:t>
            </w:r>
            <w:proofErr w:type="spellEnd"/>
            <w:r w:rsidRPr="003623C4">
              <w:rPr>
                <w:bCs/>
                <w:sz w:val="22"/>
                <w:szCs w:val="22"/>
              </w:rPr>
              <w:t xml:space="preserve">.) 24 мл (х2), </w:t>
            </w:r>
            <w:proofErr w:type="spellStart"/>
            <w:r w:rsidRPr="003623C4">
              <w:rPr>
                <w:bCs/>
                <w:sz w:val="22"/>
                <w:szCs w:val="22"/>
              </w:rPr>
              <w:t>Безнуклеазна</w:t>
            </w:r>
            <w:proofErr w:type="spellEnd"/>
            <w:r w:rsidRPr="003623C4">
              <w:rPr>
                <w:bCs/>
                <w:sz w:val="22"/>
                <w:szCs w:val="22"/>
              </w:rPr>
              <w:t xml:space="preserve"> вода – 30 мл, </w:t>
            </w:r>
            <w:proofErr w:type="spellStart"/>
            <w:r w:rsidRPr="003623C4">
              <w:rPr>
                <w:bCs/>
                <w:sz w:val="22"/>
                <w:szCs w:val="22"/>
              </w:rPr>
              <w:t>ДНКаза</w:t>
            </w:r>
            <w:proofErr w:type="spellEnd"/>
            <w:r w:rsidRPr="003623C4">
              <w:rPr>
                <w:bCs/>
                <w:sz w:val="22"/>
                <w:szCs w:val="22"/>
              </w:rPr>
              <w:t xml:space="preserve"> І (</w:t>
            </w:r>
            <w:proofErr w:type="spellStart"/>
            <w:r w:rsidRPr="003623C4">
              <w:rPr>
                <w:bCs/>
                <w:sz w:val="22"/>
                <w:szCs w:val="22"/>
              </w:rPr>
              <w:t>ліоф</w:t>
            </w:r>
            <w:proofErr w:type="spellEnd"/>
            <w:r w:rsidRPr="003623C4">
              <w:rPr>
                <w:bCs/>
                <w:sz w:val="22"/>
                <w:szCs w:val="22"/>
              </w:rPr>
              <w:t xml:space="preserve">.) – 250 ОД, Буфер для розщеплення ДНК 4 мл, Спін-колонки </w:t>
            </w:r>
            <w:proofErr w:type="spellStart"/>
            <w:r w:rsidRPr="003623C4">
              <w:rPr>
                <w:bCs/>
                <w:sz w:val="22"/>
                <w:szCs w:val="22"/>
              </w:rPr>
              <w:t>Zymo-Spin</w:t>
            </w:r>
            <w:proofErr w:type="spellEnd"/>
            <w:r w:rsidRPr="003623C4">
              <w:rPr>
                <w:bCs/>
                <w:sz w:val="22"/>
                <w:szCs w:val="22"/>
              </w:rPr>
              <w:t xml:space="preserve">™ IICR - 100 </w:t>
            </w:r>
            <w:proofErr w:type="spellStart"/>
            <w:r w:rsidRPr="003623C4">
              <w:rPr>
                <w:bCs/>
                <w:sz w:val="22"/>
                <w:szCs w:val="22"/>
              </w:rPr>
              <w:t>шт</w:t>
            </w:r>
            <w:proofErr w:type="spellEnd"/>
            <w:r w:rsidRPr="003623C4">
              <w:rPr>
                <w:bCs/>
                <w:sz w:val="22"/>
                <w:szCs w:val="22"/>
              </w:rPr>
              <w:t xml:space="preserve">, Пробірки д/збору - 150 </w:t>
            </w:r>
            <w:proofErr w:type="spellStart"/>
            <w:r w:rsidRPr="003623C4">
              <w:rPr>
                <w:bCs/>
                <w:sz w:val="22"/>
                <w:szCs w:val="22"/>
              </w:rPr>
              <w:t>шт</w:t>
            </w:r>
            <w:proofErr w:type="spellEnd"/>
            <w:r w:rsidRPr="003623C4">
              <w:rPr>
                <w:bCs/>
                <w:sz w:val="22"/>
                <w:szCs w:val="22"/>
              </w:rPr>
              <w:t xml:space="preserve">, Інструкція - 1 шт. Метод виділення ДНК: Спін-колонки. Ємність зв’язування: Вихід до 50 </w:t>
            </w:r>
            <w:proofErr w:type="spellStart"/>
            <w:r w:rsidRPr="003623C4">
              <w:rPr>
                <w:bCs/>
                <w:sz w:val="22"/>
                <w:szCs w:val="22"/>
              </w:rPr>
              <w:t>мкг</w:t>
            </w:r>
            <w:proofErr w:type="spellEnd"/>
            <w:r w:rsidRPr="003623C4">
              <w:rPr>
                <w:bCs/>
                <w:sz w:val="22"/>
                <w:szCs w:val="22"/>
              </w:rPr>
              <w:t xml:space="preserve"> ДНК/РНК. Кількість зразку: До 25 мг тканин з парафінових блоків.</w:t>
            </w:r>
          </w:p>
        </w:tc>
      </w:tr>
      <w:tr w:rsidR="00CE3B8E" w:rsidRPr="001E100F" w14:paraId="11AF53DB" w14:textId="77777777" w:rsidTr="00A6066B">
        <w:trPr>
          <w:trHeight w:val="1113"/>
        </w:trPr>
        <w:tc>
          <w:tcPr>
            <w:tcW w:w="890" w:type="dxa"/>
            <w:shd w:val="clear" w:color="FFFFCC" w:fill="FFFFFF"/>
            <w:noWrap/>
            <w:vAlign w:val="center"/>
          </w:tcPr>
          <w:p w14:paraId="4A74E857" w14:textId="77777777" w:rsidR="00CE3B8E" w:rsidRPr="003623C4" w:rsidRDefault="00CE3B8E" w:rsidP="00166196">
            <w:pPr>
              <w:jc w:val="center"/>
              <w:rPr>
                <w:b/>
                <w:bCs/>
                <w:sz w:val="22"/>
                <w:szCs w:val="22"/>
              </w:rPr>
            </w:pPr>
            <w:r w:rsidRPr="003623C4">
              <w:rPr>
                <w:b/>
                <w:bCs/>
                <w:sz w:val="22"/>
                <w:szCs w:val="22"/>
              </w:rPr>
              <w:t>7</w:t>
            </w:r>
          </w:p>
        </w:tc>
        <w:tc>
          <w:tcPr>
            <w:tcW w:w="1693" w:type="dxa"/>
            <w:shd w:val="clear" w:color="auto" w:fill="auto"/>
            <w:vAlign w:val="center"/>
          </w:tcPr>
          <w:p w14:paraId="02021F89" w14:textId="77777777" w:rsidR="00CE3B8E" w:rsidRPr="003623C4" w:rsidRDefault="00CE3B8E" w:rsidP="00166196">
            <w:pPr>
              <w:jc w:val="center"/>
              <w:rPr>
                <w:bCs/>
                <w:sz w:val="22"/>
                <w:szCs w:val="22"/>
              </w:rPr>
            </w:pPr>
            <w:r w:rsidRPr="003623C4">
              <w:rPr>
                <w:bCs/>
                <w:sz w:val="22"/>
                <w:szCs w:val="22"/>
              </w:rPr>
              <w:t xml:space="preserve">Набір для виділення РНК із тканин в парафінових блоках  </w:t>
            </w:r>
            <w:proofErr w:type="spellStart"/>
            <w:r w:rsidRPr="003623C4">
              <w:rPr>
                <w:bCs/>
                <w:sz w:val="22"/>
                <w:szCs w:val="22"/>
              </w:rPr>
              <w:t>Quick</w:t>
            </w:r>
            <w:proofErr w:type="spellEnd"/>
            <w:r w:rsidRPr="003623C4">
              <w:rPr>
                <w:bCs/>
                <w:sz w:val="22"/>
                <w:szCs w:val="22"/>
              </w:rPr>
              <w:t xml:space="preserve">-RNA FFPE </w:t>
            </w:r>
            <w:proofErr w:type="spellStart"/>
            <w:r w:rsidRPr="003623C4">
              <w:rPr>
                <w:bCs/>
                <w:sz w:val="22"/>
                <w:szCs w:val="22"/>
              </w:rPr>
              <w:t>MiniPrep</w:t>
            </w:r>
            <w:proofErr w:type="spellEnd"/>
            <w:r w:rsidRPr="003623C4">
              <w:rPr>
                <w:bCs/>
                <w:sz w:val="22"/>
                <w:szCs w:val="22"/>
              </w:rPr>
              <w:t>, 50 виділень, RT</w:t>
            </w:r>
          </w:p>
        </w:tc>
        <w:tc>
          <w:tcPr>
            <w:tcW w:w="1134" w:type="dxa"/>
            <w:shd w:val="clear" w:color="auto" w:fill="auto"/>
            <w:noWrap/>
            <w:vAlign w:val="center"/>
          </w:tcPr>
          <w:p w14:paraId="26807AA7"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29EE0EC5" w14:textId="77777777" w:rsidR="00CE3B8E" w:rsidRPr="003623C4" w:rsidRDefault="00CE3B8E" w:rsidP="00166196">
            <w:pPr>
              <w:jc w:val="center"/>
              <w:rPr>
                <w:bCs/>
                <w:color w:val="000000"/>
                <w:sz w:val="22"/>
                <w:szCs w:val="22"/>
              </w:rPr>
            </w:pPr>
            <w:r w:rsidRPr="003623C4">
              <w:rPr>
                <w:bCs/>
                <w:color w:val="000000"/>
                <w:sz w:val="22"/>
                <w:szCs w:val="22"/>
              </w:rPr>
              <w:t>1</w:t>
            </w:r>
          </w:p>
        </w:tc>
        <w:tc>
          <w:tcPr>
            <w:tcW w:w="2127" w:type="dxa"/>
            <w:shd w:val="clear" w:color="FFFFCC" w:fill="FFFFFF"/>
            <w:vAlign w:val="center"/>
          </w:tcPr>
          <w:p w14:paraId="2CB96B97" w14:textId="77777777" w:rsidR="00CE3B8E" w:rsidRPr="003623C4" w:rsidRDefault="00CE3B8E" w:rsidP="00166196">
            <w:pPr>
              <w:jc w:val="center"/>
              <w:rPr>
                <w:bCs/>
                <w:sz w:val="22"/>
                <w:szCs w:val="22"/>
              </w:rPr>
            </w:pPr>
            <w:r w:rsidRPr="003623C4">
              <w:rPr>
                <w:color w:val="000000"/>
                <w:sz w:val="22"/>
                <w:szCs w:val="22"/>
              </w:rPr>
              <w:t xml:space="preserve">код НК 024:2023 - 52519 - Екстракція/ізоляція нуклеїнових кислот, набір IVD (діагностика </w:t>
            </w:r>
            <w:proofErr w:type="spellStart"/>
            <w:r w:rsidRPr="003623C4">
              <w:rPr>
                <w:color w:val="000000"/>
                <w:sz w:val="22"/>
                <w:szCs w:val="22"/>
              </w:rPr>
              <w:t>in</w:t>
            </w:r>
            <w:proofErr w:type="spellEnd"/>
            <w:r w:rsidRPr="003623C4">
              <w:rPr>
                <w:color w:val="000000"/>
                <w:sz w:val="22"/>
                <w:szCs w:val="22"/>
              </w:rPr>
              <w:t xml:space="preserve"> </w:t>
            </w:r>
            <w:proofErr w:type="spellStart"/>
            <w:r w:rsidRPr="003623C4">
              <w:rPr>
                <w:color w:val="000000"/>
                <w:sz w:val="22"/>
                <w:szCs w:val="22"/>
              </w:rPr>
              <w:t>vitro</w:t>
            </w:r>
            <w:proofErr w:type="spellEnd"/>
            <w:r w:rsidRPr="003623C4">
              <w:rPr>
                <w:color w:val="000000"/>
                <w:sz w:val="22"/>
                <w:szCs w:val="22"/>
              </w:rPr>
              <w:t xml:space="preserve">), код НК 031:2024 - W0105900101 - РЕАКТИВИ ДЛЯ ЕКСТРАКЦІЇ І ПІДГОТОВКИ ДНК ТА/АБО </w:t>
            </w:r>
            <w:r w:rsidRPr="003623C4">
              <w:rPr>
                <w:color w:val="000000"/>
                <w:sz w:val="22"/>
                <w:szCs w:val="22"/>
              </w:rPr>
              <w:lastRenderedPageBreak/>
              <w:t>РНК: БАКТЕРІЇ ТА/АБО ВІРУСИ</w:t>
            </w:r>
          </w:p>
        </w:tc>
        <w:tc>
          <w:tcPr>
            <w:tcW w:w="236" w:type="dxa"/>
            <w:shd w:val="clear" w:color="FFFFCC" w:fill="FFFFFF"/>
          </w:tcPr>
          <w:p w14:paraId="60615965" w14:textId="77777777" w:rsidR="00CE3B8E" w:rsidRPr="003623C4" w:rsidRDefault="00CE3B8E" w:rsidP="00166196">
            <w:pPr>
              <w:jc w:val="center"/>
              <w:rPr>
                <w:bCs/>
                <w:sz w:val="22"/>
                <w:szCs w:val="22"/>
              </w:rPr>
            </w:pPr>
            <w:r w:rsidRPr="003623C4">
              <w:rPr>
                <w:bCs/>
                <w:sz w:val="22"/>
                <w:szCs w:val="22"/>
              </w:rPr>
              <w:lastRenderedPageBreak/>
              <w:t>Призначення: Виділення РНК з тканин, фіксованих парафіном. Кількість досліджень: Не менше 50. Чистота отриманого зразка: A260/A280 і A260/A230 &gt; 1,8. Наступні застосування: NGS, RT-</w:t>
            </w:r>
            <w:proofErr w:type="spellStart"/>
            <w:r w:rsidRPr="003623C4">
              <w:rPr>
                <w:bCs/>
                <w:sz w:val="22"/>
                <w:szCs w:val="22"/>
              </w:rPr>
              <w:t>qPCR</w:t>
            </w:r>
            <w:proofErr w:type="spellEnd"/>
            <w:r w:rsidRPr="003623C4">
              <w:rPr>
                <w:bCs/>
                <w:sz w:val="22"/>
                <w:szCs w:val="22"/>
              </w:rPr>
              <w:t xml:space="preserve"> тощо. Ємність зв’язування: 50 </w:t>
            </w:r>
            <w:proofErr w:type="spellStart"/>
            <w:r w:rsidRPr="003623C4">
              <w:rPr>
                <w:bCs/>
                <w:sz w:val="22"/>
                <w:szCs w:val="22"/>
              </w:rPr>
              <w:t>мкг</w:t>
            </w:r>
            <w:proofErr w:type="spellEnd"/>
            <w:r w:rsidRPr="003623C4">
              <w:rPr>
                <w:bCs/>
                <w:sz w:val="22"/>
                <w:szCs w:val="22"/>
              </w:rPr>
              <w:t xml:space="preserve"> загальної РНК. Склад набору: Розчин для депарафінізації – 20 мл, </w:t>
            </w:r>
            <w:proofErr w:type="spellStart"/>
            <w:r w:rsidRPr="003623C4">
              <w:rPr>
                <w:bCs/>
                <w:sz w:val="22"/>
                <w:szCs w:val="22"/>
              </w:rPr>
              <w:t>Протеїназа</w:t>
            </w:r>
            <w:proofErr w:type="spellEnd"/>
            <w:r w:rsidRPr="003623C4">
              <w:rPr>
                <w:bCs/>
                <w:sz w:val="22"/>
                <w:szCs w:val="22"/>
              </w:rPr>
              <w:t xml:space="preserve"> К (</w:t>
            </w:r>
            <w:proofErr w:type="spellStart"/>
            <w:r w:rsidRPr="003623C4">
              <w:rPr>
                <w:bCs/>
                <w:sz w:val="22"/>
                <w:szCs w:val="22"/>
              </w:rPr>
              <w:t>ліоф</w:t>
            </w:r>
            <w:proofErr w:type="spellEnd"/>
            <w:r w:rsidRPr="003623C4">
              <w:rPr>
                <w:bCs/>
                <w:sz w:val="22"/>
                <w:szCs w:val="22"/>
              </w:rPr>
              <w:t xml:space="preserve">., з буфером) – 5 мг (х2), 2Х Буфер для розщеплення – 5 мл, Буфер для лізису РНК – 50 мл, Буфер для підготовки РНК – 25 мл, </w:t>
            </w:r>
            <w:r w:rsidRPr="003623C4">
              <w:rPr>
                <w:bCs/>
                <w:sz w:val="22"/>
                <w:szCs w:val="22"/>
              </w:rPr>
              <w:lastRenderedPageBreak/>
              <w:t>Буфер д/промивання РНК (</w:t>
            </w:r>
            <w:proofErr w:type="spellStart"/>
            <w:r w:rsidRPr="003623C4">
              <w:rPr>
                <w:bCs/>
                <w:sz w:val="22"/>
                <w:szCs w:val="22"/>
              </w:rPr>
              <w:t>конц</w:t>
            </w:r>
            <w:proofErr w:type="spellEnd"/>
            <w:r w:rsidRPr="003623C4">
              <w:rPr>
                <w:bCs/>
                <w:sz w:val="22"/>
                <w:szCs w:val="22"/>
              </w:rPr>
              <w:t xml:space="preserve">.) 24 мл, </w:t>
            </w:r>
            <w:proofErr w:type="spellStart"/>
            <w:r w:rsidRPr="003623C4">
              <w:rPr>
                <w:bCs/>
                <w:sz w:val="22"/>
                <w:szCs w:val="22"/>
              </w:rPr>
              <w:t>Безнуклеазна</w:t>
            </w:r>
            <w:proofErr w:type="spellEnd"/>
            <w:r w:rsidRPr="003623C4">
              <w:rPr>
                <w:bCs/>
                <w:sz w:val="22"/>
                <w:szCs w:val="22"/>
              </w:rPr>
              <w:t xml:space="preserve"> вода – 10 мл, </w:t>
            </w:r>
            <w:proofErr w:type="spellStart"/>
            <w:r w:rsidRPr="003623C4">
              <w:rPr>
                <w:bCs/>
                <w:sz w:val="22"/>
                <w:szCs w:val="22"/>
              </w:rPr>
              <w:t>ДНКаза</w:t>
            </w:r>
            <w:proofErr w:type="spellEnd"/>
            <w:r w:rsidRPr="003623C4">
              <w:rPr>
                <w:bCs/>
                <w:sz w:val="22"/>
                <w:szCs w:val="22"/>
              </w:rPr>
              <w:t xml:space="preserve"> І (</w:t>
            </w:r>
            <w:proofErr w:type="spellStart"/>
            <w:r w:rsidRPr="003623C4">
              <w:rPr>
                <w:bCs/>
                <w:sz w:val="22"/>
                <w:szCs w:val="22"/>
              </w:rPr>
              <w:t>ліоф</w:t>
            </w:r>
            <w:proofErr w:type="spellEnd"/>
            <w:r w:rsidRPr="003623C4">
              <w:rPr>
                <w:bCs/>
                <w:sz w:val="22"/>
                <w:szCs w:val="22"/>
              </w:rPr>
              <w:t xml:space="preserve">.) – 250 ОД, Буфер для розщеплення ДНК - 4 мл, Спін-колонки </w:t>
            </w:r>
            <w:proofErr w:type="spellStart"/>
            <w:r w:rsidRPr="003623C4">
              <w:rPr>
                <w:bCs/>
                <w:sz w:val="22"/>
                <w:szCs w:val="22"/>
              </w:rPr>
              <w:t>Zymo-Spin</w:t>
            </w:r>
            <w:proofErr w:type="spellEnd"/>
            <w:r w:rsidRPr="003623C4">
              <w:rPr>
                <w:bCs/>
                <w:sz w:val="22"/>
                <w:szCs w:val="22"/>
              </w:rPr>
              <w:t xml:space="preserve">™ IICR - 50 </w:t>
            </w:r>
            <w:proofErr w:type="spellStart"/>
            <w:r w:rsidRPr="003623C4">
              <w:rPr>
                <w:bCs/>
                <w:sz w:val="22"/>
                <w:szCs w:val="22"/>
              </w:rPr>
              <w:t>шт</w:t>
            </w:r>
            <w:proofErr w:type="spellEnd"/>
            <w:r w:rsidRPr="003623C4">
              <w:rPr>
                <w:bCs/>
                <w:sz w:val="22"/>
                <w:szCs w:val="22"/>
              </w:rPr>
              <w:t xml:space="preserve">, Пробірки д/збору - 50 </w:t>
            </w:r>
            <w:proofErr w:type="spellStart"/>
            <w:r w:rsidRPr="003623C4">
              <w:rPr>
                <w:bCs/>
                <w:sz w:val="22"/>
                <w:szCs w:val="22"/>
              </w:rPr>
              <w:t>шт</w:t>
            </w:r>
            <w:proofErr w:type="spellEnd"/>
            <w:r w:rsidRPr="003623C4">
              <w:rPr>
                <w:bCs/>
                <w:sz w:val="22"/>
                <w:szCs w:val="22"/>
              </w:rPr>
              <w:t>, Інструкція - 1 шт. Метод виділення ДНК Спін-колонки.</w:t>
            </w:r>
          </w:p>
        </w:tc>
      </w:tr>
      <w:tr w:rsidR="00CE3B8E" w:rsidRPr="00040CE3" w14:paraId="0DAD1662" w14:textId="77777777" w:rsidTr="00A6066B">
        <w:trPr>
          <w:trHeight w:val="1113"/>
        </w:trPr>
        <w:tc>
          <w:tcPr>
            <w:tcW w:w="890" w:type="dxa"/>
            <w:shd w:val="clear" w:color="FFFFCC" w:fill="FFFFFF"/>
            <w:noWrap/>
            <w:vAlign w:val="center"/>
          </w:tcPr>
          <w:p w14:paraId="0E30BC13" w14:textId="77777777" w:rsidR="00CE3B8E" w:rsidRPr="003623C4" w:rsidRDefault="00CE3B8E" w:rsidP="00166196">
            <w:pPr>
              <w:jc w:val="center"/>
              <w:rPr>
                <w:b/>
                <w:bCs/>
                <w:sz w:val="22"/>
                <w:szCs w:val="22"/>
              </w:rPr>
            </w:pPr>
            <w:r w:rsidRPr="003623C4">
              <w:rPr>
                <w:b/>
                <w:bCs/>
                <w:sz w:val="22"/>
                <w:szCs w:val="22"/>
              </w:rPr>
              <w:lastRenderedPageBreak/>
              <w:t>8</w:t>
            </w:r>
          </w:p>
        </w:tc>
        <w:tc>
          <w:tcPr>
            <w:tcW w:w="1693" w:type="dxa"/>
            <w:shd w:val="clear" w:color="auto" w:fill="auto"/>
            <w:vAlign w:val="center"/>
          </w:tcPr>
          <w:p w14:paraId="7EABCB43" w14:textId="77777777" w:rsidR="00CE3B8E" w:rsidRPr="003623C4" w:rsidRDefault="00CE3B8E" w:rsidP="00166196">
            <w:pPr>
              <w:jc w:val="center"/>
              <w:rPr>
                <w:bCs/>
                <w:sz w:val="22"/>
                <w:szCs w:val="22"/>
              </w:rPr>
            </w:pPr>
            <w:r w:rsidRPr="003623C4">
              <w:rPr>
                <w:bCs/>
                <w:sz w:val="22"/>
                <w:szCs w:val="22"/>
              </w:rPr>
              <w:t xml:space="preserve">Набір для виділення ДНК із фіксованих зразків тканин, </w:t>
            </w:r>
            <w:proofErr w:type="spellStart"/>
            <w:r w:rsidRPr="003623C4">
              <w:rPr>
                <w:bCs/>
                <w:sz w:val="22"/>
                <w:szCs w:val="22"/>
              </w:rPr>
              <w:t>Quick</w:t>
            </w:r>
            <w:proofErr w:type="spellEnd"/>
            <w:r w:rsidRPr="003623C4">
              <w:rPr>
                <w:bCs/>
                <w:sz w:val="22"/>
                <w:szCs w:val="22"/>
              </w:rPr>
              <w:t xml:space="preserve">-DNA™ FFPE </w:t>
            </w:r>
            <w:proofErr w:type="spellStart"/>
            <w:r w:rsidRPr="003623C4">
              <w:rPr>
                <w:bCs/>
                <w:sz w:val="22"/>
                <w:szCs w:val="22"/>
              </w:rPr>
              <w:t>MiniPrep</w:t>
            </w:r>
            <w:proofErr w:type="spellEnd"/>
            <w:r w:rsidRPr="003623C4">
              <w:rPr>
                <w:bCs/>
                <w:sz w:val="22"/>
                <w:szCs w:val="22"/>
              </w:rPr>
              <w:t>, 50 реакцій, RT</w:t>
            </w:r>
          </w:p>
        </w:tc>
        <w:tc>
          <w:tcPr>
            <w:tcW w:w="1134" w:type="dxa"/>
            <w:shd w:val="clear" w:color="auto" w:fill="auto"/>
            <w:noWrap/>
            <w:vAlign w:val="center"/>
          </w:tcPr>
          <w:p w14:paraId="1FA1C98B"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1CBDAB3F" w14:textId="77777777" w:rsidR="00CE3B8E" w:rsidRPr="003623C4" w:rsidRDefault="00CE3B8E" w:rsidP="00166196">
            <w:pPr>
              <w:jc w:val="center"/>
              <w:rPr>
                <w:bCs/>
                <w:color w:val="000000"/>
                <w:sz w:val="22"/>
                <w:szCs w:val="22"/>
              </w:rPr>
            </w:pPr>
            <w:r w:rsidRPr="003623C4">
              <w:rPr>
                <w:bCs/>
                <w:color w:val="000000"/>
                <w:sz w:val="22"/>
                <w:szCs w:val="22"/>
              </w:rPr>
              <w:t>1</w:t>
            </w:r>
          </w:p>
        </w:tc>
        <w:tc>
          <w:tcPr>
            <w:tcW w:w="2127" w:type="dxa"/>
            <w:shd w:val="clear" w:color="FFFFCC" w:fill="FFFFFF"/>
            <w:vAlign w:val="center"/>
          </w:tcPr>
          <w:p w14:paraId="335F49E2" w14:textId="77777777" w:rsidR="00CE3B8E" w:rsidRPr="003623C4" w:rsidRDefault="00CE3B8E" w:rsidP="00166196">
            <w:pPr>
              <w:jc w:val="center"/>
              <w:rPr>
                <w:bCs/>
                <w:sz w:val="22"/>
                <w:szCs w:val="22"/>
              </w:rPr>
            </w:pPr>
            <w:r w:rsidRPr="003623C4">
              <w:rPr>
                <w:bCs/>
                <w:sz w:val="22"/>
                <w:szCs w:val="22"/>
              </w:rPr>
              <w:t xml:space="preserve">код НК 024:2023 - 52519 - Екстракція/ізоляція нуклеїнових кислот, набір IVD (діагностика </w:t>
            </w:r>
            <w:proofErr w:type="spellStart"/>
            <w:r w:rsidRPr="003623C4">
              <w:rPr>
                <w:bCs/>
                <w:sz w:val="22"/>
                <w:szCs w:val="22"/>
              </w:rPr>
              <w:t>in</w:t>
            </w:r>
            <w:proofErr w:type="spellEnd"/>
            <w:r w:rsidRPr="003623C4">
              <w:rPr>
                <w:bCs/>
                <w:sz w:val="22"/>
                <w:szCs w:val="22"/>
              </w:rPr>
              <w:t xml:space="preserve"> </w:t>
            </w:r>
            <w:proofErr w:type="spellStart"/>
            <w:r w:rsidRPr="003623C4">
              <w:rPr>
                <w:bCs/>
                <w:sz w:val="22"/>
                <w:szCs w:val="22"/>
              </w:rPr>
              <w:t>vitro</w:t>
            </w:r>
            <w:proofErr w:type="spellEnd"/>
            <w:r w:rsidRPr="003623C4">
              <w:rPr>
                <w:bCs/>
                <w:sz w:val="22"/>
                <w:szCs w:val="22"/>
              </w:rPr>
              <w:t>), код НК 031:2024 - W0105900101 - РЕАКТИВИ ДЛЯ ЕКСТРАКЦІЇ І ПІДГОТОВКИ ДНК ТА/АБО РНК: БАКТЕРІЇ ТА/АБО ВІРУСИ</w:t>
            </w:r>
          </w:p>
        </w:tc>
        <w:tc>
          <w:tcPr>
            <w:tcW w:w="236" w:type="dxa"/>
            <w:shd w:val="clear" w:color="FFFFCC" w:fill="FFFFFF"/>
          </w:tcPr>
          <w:p w14:paraId="69A22D34" w14:textId="77777777" w:rsidR="00CE3B8E" w:rsidRPr="003623C4" w:rsidRDefault="00CE3B8E" w:rsidP="00166196">
            <w:pPr>
              <w:jc w:val="center"/>
              <w:rPr>
                <w:bCs/>
                <w:sz w:val="22"/>
                <w:szCs w:val="22"/>
              </w:rPr>
            </w:pPr>
            <w:r w:rsidRPr="003623C4">
              <w:rPr>
                <w:bCs/>
                <w:sz w:val="22"/>
                <w:szCs w:val="22"/>
              </w:rPr>
              <w:t xml:space="preserve">Призначення: Виділення ультра чистої ДНК з тканин, фіксованих парафіном. Кількість досліджень: Не менше 50. Чистота отриманого зразка: A260/A280&gt; 1,8. Наступні застосування: Підготовка бібліотек NGS, ПЛР тощо. Ємність зв’язування: До 25 </w:t>
            </w:r>
            <w:proofErr w:type="spellStart"/>
            <w:r w:rsidRPr="003623C4">
              <w:rPr>
                <w:bCs/>
                <w:sz w:val="22"/>
                <w:szCs w:val="22"/>
              </w:rPr>
              <w:t>мкг</w:t>
            </w:r>
            <w:proofErr w:type="spellEnd"/>
            <w:r w:rsidRPr="003623C4">
              <w:rPr>
                <w:bCs/>
                <w:sz w:val="22"/>
                <w:szCs w:val="22"/>
              </w:rPr>
              <w:t xml:space="preserve"> ДНК. Склад набору: Розчин для депарафінізації – 20 мл, </w:t>
            </w:r>
            <w:proofErr w:type="spellStart"/>
            <w:r w:rsidRPr="003623C4">
              <w:rPr>
                <w:bCs/>
                <w:sz w:val="22"/>
                <w:szCs w:val="22"/>
              </w:rPr>
              <w:t>Протеїназа</w:t>
            </w:r>
            <w:proofErr w:type="spellEnd"/>
            <w:r w:rsidRPr="003623C4">
              <w:rPr>
                <w:bCs/>
                <w:sz w:val="22"/>
                <w:szCs w:val="22"/>
              </w:rPr>
              <w:t xml:space="preserve"> К (</w:t>
            </w:r>
            <w:proofErr w:type="spellStart"/>
            <w:r w:rsidRPr="003623C4">
              <w:rPr>
                <w:bCs/>
                <w:sz w:val="22"/>
                <w:szCs w:val="22"/>
              </w:rPr>
              <w:t>ліоф</w:t>
            </w:r>
            <w:proofErr w:type="spellEnd"/>
            <w:r w:rsidRPr="003623C4">
              <w:rPr>
                <w:bCs/>
                <w:sz w:val="22"/>
                <w:szCs w:val="22"/>
              </w:rPr>
              <w:t xml:space="preserve">., з буфером) – 5 мг (х2), 2Х Буфер для розщеплення – 5 мл, Буфер для промивання </w:t>
            </w:r>
            <w:proofErr w:type="spellStart"/>
            <w:r w:rsidRPr="003623C4">
              <w:rPr>
                <w:bCs/>
                <w:sz w:val="22"/>
                <w:szCs w:val="22"/>
              </w:rPr>
              <w:t>геномної</w:t>
            </w:r>
            <w:proofErr w:type="spellEnd"/>
            <w:r w:rsidRPr="003623C4">
              <w:rPr>
                <w:bCs/>
                <w:sz w:val="22"/>
                <w:szCs w:val="22"/>
              </w:rPr>
              <w:t xml:space="preserve"> ДНК 1 – 25 мл, Буфер для промивання </w:t>
            </w:r>
            <w:proofErr w:type="spellStart"/>
            <w:r w:rsidRPr="003623C4">
              <w:rPr>
                <w:bCs/>
                <w:sz w:val="22"/>
                <w:szCs w:val="22"/>
              </w:rPr>
              <w:t>геномної</w:t>
            </w:r>
            <w:proofErr w:type="spellEnd"/>
            <w:r w:rsidRPr="003623C4">
              <w:rPr>
                <w:bCs/>
                <w:sz w:val="22"/>
                <w:szCs w:val="22"/>
              </w:rPr>
              <w:t xml:space="preserve"> ДНК 2 (</w:t>
            </w:r>
            <w:proofErr w:type="spellStart"/>
            <w:r w:rsidRPr="003623C4">
              <w:rPr>
                <w:bCs/>
                <w:sz w:val="22"/>
                <w:szCs w:val="22"/>
              </w:rPr>
              <w:t>конц</w:t>
            </w:r>
            <w:proofErr w:type="spellEnd"/>
            <w:r w:rsidRPr="003623C4">
              <w:rPr>
                <w:bCs/>
                <w:sz w:val="22"/>
                <w:szCs w:val="22"/>
              </w:rPr>
              <w:t xml:space="preserve">) – 12 мл, Буфер для </w:t>
            </w:r>
            <w:proofErr w:type="spellStart"/>
            <w:r w:rsidRPr="003623C4">
              <w:rPr>
                <w:bCs/>
                <w:sz w:val="22"/>
                <w:szCs w:val="22"/>
              </w:rPr>
              <w:t>елюції</w:t>
            </w:r>
            <w:proofErr w:type="spellEnd"/>
            <w:r w:rsidRPr="003623C4">
              <w:rPr>
                <w:bCs/>
                <w:sz w:val="22"/>
                <w:szCs w:val="22"/>
              </w:rPr>
              <w:t xml:space="preserve"> ДНК - 10 мл, </w:t>
            </w:r>
            <w:proofErr w:type="spellStart"/>
            <w:r w:rsidRPr="003623C4">
              <w:rPr>
                <w:bCs/>
                <w:sz w:val="22"/>
                <w:szCs w:val="22"/>
              </w:rPr>
              <w:t>РНКаза</w:t>
            </w:r>
            <w:proofErr w:type="spellEnd"/>
            <w:r w:rsidRPr="003623C4">
              <w:rPr>
                <w:bCs/>
                <w:sz w:val="22"/>
                <w:szCs w:val="22"/>
              </w:rPr>
              <w:t xml:space="preserve"> А – 2 мг, Спін-колонки </w:t>
            </w:r>
            <w:proofErr w:type="spellStart"/>
            <w:r w:rsidRPr="003623C4">
              <w:rPr>
                <w:bCs/>
                <w:sz w:val="22"/>
                <w:szCs w:val="22"/>
              </w:rPr>
              <w:t>Zymo-Spin</w:t>
            </w:r>
            <w:proofErr w:type="spellEnd"/>
            <w:r w:rsidRPr="003623C4">
              <w:rPr>
                <w:bCs/>
                <w:sz w:val="22"/>
                <w:szCs w:val="22"/>
              </w:rPr>
              <w:t xml:space="preserve">™ IICR 50 </w:t>
            </w:r>
            <w:proofErr w:type="spellStart"/>
            <w:r w:rsidRPr="003623C4">
              <w:rPr>
                <w:bCs/>
                <w:sz w:val="22"/>
                <w:szCs w:val="22"/>
              </w:rPr>
              <w:t>шт</w:t>
            </w:r>
            <w:proofErr w:type="spellEnd"/>
            <w:r w:rsidRPr="003623C4">
              <w:rPr>
                <w:bCs/>
                <w:sz w:val="22"/>
                <w:szCs w:val="22"/>
              </w:rPr>
              <w:t xml:space="preserve">, Пробірки д/збору 100 - </w:t>
            </w:r>
            <w:proofErr w:type="spellStart"/>
            <w:r w:rsidRPr="003623C4">
              <w:rPr>
                <w:bCs/>
                <w:sz w:val="22"/>
                <w:szCs w:val="22"/>
              </w:rPr>
              <w:t>шт</w:t>
            </w:r>
            <w:proofErr w:type="spellEnd"/>
            <w:r w:rsidRPr="003623C4">
              <w:rPr>
                <w:bCs/>
                <w:sz w:val="22"/>
                <w:szCs w:val="22"/>
              </w:rPr>
              <w:t>, Інструкція 1 – шт. Метод виділення ДНК Спін-колонки.</w:t>
            </w:r>
          </w:p>
        </w:tc>
      </w:tr>
      <w:tr w:rsidR="00CE3B8E" w:rsidRPr="001E100F" w14:paraId="265F3EA7" w14:textId="77777777" w:rsidTr="00A6066B">
        <w:trPr>
          <w:trHeight w:val="1113"/>
        </w:trPr>
        <w:tc>
          <w:tcPr>
            <w:tcW w:w="890" w:type="dxa"/>
            <w:shd w:val="clear" w:color="FFFFCC" w:fill="FFFFFF"/>
            <w:noWrap/>
            <w:vAlign w:val="center"/>
          </w:tcPr>
          <w:p w14:paraId="4440760F" w14:textId="77777777" w:rsidR="00CE3B8E" w:rsidRPr="003623C4" w:rsidRDefault="00CE3B8E" w:rsidP="00166196">
            <w:pPr>
              <w:jc w:val="center"/>
              <w:rPr>
                <w:b/>
                <w:bCs/>
                <w:sz w:val="22"/>
                <w:szCs w:val="22"/>
              </w:rPr>
            </w:pPr>
            <w:r w:rsidRPr="003623C4">
              <w:rPr>
                <w:b/>
                <w:bCs/>
                <w:sz w:val="22"/>
                <w:szCs w:val="22"/>
              </w:rPr>
              <w:t>9</w:t>
            </w:r>
          </w:p>
        </w:tc>
        <w:tc>
          <w:tcPr>
            <w:tcW w:w="1693" w:type="dxa"/>
            <w:shd w:val="clear" w:color="auto" w:fill="auto"/>
            <w:vAlign w:val="center"/>
          </w:tcPr>
          <w:p w14:paraId="77FDE9B9" w14:textId="77777777" w:rsidR="00CE3B8E" w:rsidRPr="003623C4" w:rsidRDefault="00CE3B8E" w:rsidP="00166196">
            <w:pPr>
              <w:jc w:val="center"/>
              <w:rPr>
                <w:bCs/>
                <w:sz w:val="22"/>
                <w:szCs w:val="22"/>
              </w:rPr>
            </w:pPr>
            <w:r w:rsidRPr="003623C4">
              <w:rPr>
                <w:bCs/>
                <w:sz w:val="22"/>
                <w:szCs w:val="22"/>
              </w:rPr>
              <w:t xml:space="preserve">Стандарти людської </w:t>
            </w:r>
            <w:proofErr w:type="spellStart"/>
            <w:r w:rsidRPr="003623C4">
              <w:rPr>
                <w:bCs/>
                <w:sz w:val="22"/>
                <w:szCs w:val="22"/>
              </w:rPr>
              <w:t>метильованої</w:t>
            </w:r>
            <w:proofErr w:type="spellEnd"/>
            <w:r w:rsidRPr="003623C4">
              <w:rPr>
                <w:bCs/>
                <w:sz w:val="22"/>
                <w:szCs w:val="22"/>
              </w:rPr>
              <w:t xml:space="preserve"> та </w:t>
            </w:r>
            <w:proofErr w:type="spellStart"/>
            <w:r w:rsidRPr="003623C4">
              <w:rPr>
                <w:bCs/>
                <w:sz w:val="22"/>
                <w:szCs w:val="22"/>
              </w:rPr>
              <w:t>неметильованої</w:t>
            </w:r>
            <w:proofErr w:type="spellEnd"/>
            <w:r w:rsidRPr="003623C4">
              <w:rPr>
                <w:bCs/>
                <w:sz w:val="22"/>
                <w:szCs w:val="22"/>
              </w:rPr>
              <w:t xml:space="preserve"> ДНК</w:t>
            </w:r>
          </w:p>
        </w:tc>
        <w:tc>
          <w:tcPr>
            <w:tcW w:w="1134" w:type="dxa"/>
            <w:shd w:val="clear" w:color="auto" w:fill="auto"/>
            <w:noWrap/>
            <w:vAlign w:val="center"/>
          </w:tcPr>
          <w:p w14:paraId="62FC5AF6" w14:textId="77777777" w:rsidR="00CE3B8E" w:rsidRPr="003623C4" w:rsidRDefault="00CE3B8E" w:rsidP="00166196">
            <w:pPr>
              <w:jc w:val="center"/>
              <w:rPr>
                <w:bCs/>
                <w:sz w:val="22"/>
                <w:szCs w:val="22"/>
              </w:rPr>
            </w:pPr>
            <w:r w:rsidRPr="003623C4">
              <w:rPr>
                <w:bCs/>
                <w:sz w:val="22"/>
                <w:szCs w:val="22"/>
              </w:rPr>
              <w:t>набір</w:t>
            </w:r>
          </w:p>
        </w:tc>
        <w:tc>
          <w:tcPr>
            <w:tcW w:w="616" w:type="dxa"/>
            <w:shd w:val="clear" w:color="auto" w:fill="auto"/>
            <w:vAlign w:val="center"/>
          </w:tcPr>
          <w:p w14:paraId="063A79D8" w14:textId="77777777" w:rsidR="00CE3B8E" w:rsidRPr="003623C4" w:rsidRDefault="00CE3B8E" w:rsidP="00166196">
            <w:pPr>
              <w:jc w:val="center"/>
              <w:rPr>
                <w:bCs/>
                <w:color w:val="000000"/>
                <w:sz w:val="22"/>
                <w:szCs w:val="22"/>
              </w:rPr>
            </w:pPr>
            <w:r w:rsidRPr="003623C4">
              <w:rPr>
                <w:bCs/>
                <w:color w:val="000000"/>
                <w:sz w:val="22"/>
                <w:szCs w:val="22"/>
              </w:rPr>
              <w:t>1</w:t>
            </w:r>
          </w:p>
        </w:tc>
        <w:tc>
          <w:tcPr>
            <w:tcW w:w="2127" w:type="dxa"/>
            <w:shd w:val="clear" w:color="FFFFCC" w:fill="FFFFFF"/>
            <w:vAlign w:val="center"/>
          </w:tcPr>
          <w:p w14:paraId="0C610B38" w14:textId="77777777" w:rsidR="00CE3B8E" w:rsidRPr="003623C4" w:rsidRDefault="00CE3B8E" w:rsidP="00166196">
            <w:pPr>
              <w:jc w:val="center"/>
              <w:rPr>
                <w:bCs/>
                <w:sz w:val="22"/>
                <w:szCs w:val="22"/>
              </w:rPr>
            </w:pPr>
            <w:r w:rsidRPr="003623C4">
              <w:rPr>
                <w:color w:val="000000"/>
                <w:sz w:val="22"/>
                <w:szCs w:val="22"/>
              </w:rPr>
              <w:t xml:space="preserve">код НК 024:2023 - 42623 - Контрольний матеріал для визначення раку </w:t>
            </w:r>
            <w:proofErr w:type="spellStart"/>
            <w:r w:rsidRPr="003623C4">
              <w:rPr>
                <w:color w:val="000000"/>
                <w:sz w:val="22"/>
                <w:szCs w:val="22"/>
              </w:rPr>
              <w:t>метилюванням</w:t>
            </w:r>
            <w:proofErr w:type="spellEnd"/>
            <w:r w:rsidRPr="003623C4">
              <w:rPr>
                <w:color w:val="000000"/>
                <w:sz w:val="22"/>
                <w:szCs w:val="22"/>
              </w:rPr>
              <w:t xml:space="preserve"> ДНК, IVD (діагностика </w:t>
            </w:r>
            <w:proofErr w:type="spellStart"/>
            <w:r w:rsidRPr="003623C4">
              <w:rPr>
                <w:color w:val="000000"/>
                <w:sz w:val="22"/>
                <w:szCs w:val="22"/>
              </w:rPr>
              <w:t>in</w:t>
            </w:r>
            <w:proofErr w:type="spellEnd"/>
            <w:r w:rsidRPr="003623C4">
              <w:rPr>
                <w:color w:val="000000"/>
                <w:sz w:val="22"/>
                <w:szCs w:val="22"/>
              </w:rPr>
              <w:t xml:space="preserve"> </w:t>
            </w:r>
            <w:proofErr w:type="spellStart"/>
            <w:r w:rsidRPr="003623C4">
              <w:rPr>
                <w:color w:val="000000"/>
                <w:sz w:val="22"/>
                <w:szCs w:val="22"/>
              </w:rPr>
              <w:t>vitro</w:t>
            </w:r>
            <w:proofErr w:type="spellEnd"/>
            <w:r w:rsidRPr="003623C4">
              <w:rPr>
                <w:color w:val="000000"/>
                <w:sz w:val="22"/>
                <w:szCs w:val="22"/>
              </w:rPr>
              <w:t xml:space="preserve"> ), код НК 031:2024 - W01060299 - ТЕСТИ ДЛЯ ВИЯВЛЕННЯ НАБУТИХ ЗМІН ГЕНУ ЧИ ХРОМОСОМИ – ІНШЕ</w:t>
            </w:r>
          </w:p>
        </w:tc>
        <w:tc>
          <w:tcPr>
            <w:tcW w:w="236" w:type="dxa"/>
            <w:shd w:val="clear" w:color="FFFFCC" w:fill="FFFFFF"/>
          </w:tcPr>
          <w:p w14:paraId="01F81C38" w14:textId="77777777" w:rsidR="00CE3B8E" w:rsidRPr="003623C4" w:rsidRDefault="00CE3B8E" w:rsidP="00166196">
            <w:pPr>
              <w:jc w:val="center"/>
              <w:rPr>
                <w:bCs/>
                <w:sz w:val="22"/>
                <w:szCs w:val="22"/>
              </w:rPr>
            </w:pPr>
            <w:r w:rsidRPr="003623C4">
              <w:rPr>
                <w:bCs/>
                <w:sz w:val="22"/>
                <w:szCs w:val="22"/>
              </w:rPr>
              <w:t xml:space="preserve">Призначення: Оцінка ефективності </w:t>
            </w:r>
            <w:proofErr w:type="spellStart"/>
            <w:r w:rsidRPr="003623C4">
              <w:rPr>
                <w:bCs/>
                <w:sz w:val="22"/>
                <w:szCs w:val="22"/>
              </w:rPr>
              <w:t>бісульфітної</w:t>
            </w:r>
            <w:proofErr w:type="spellEnd"/>
            <w:r w:rsidRPr="003623C4">
              <w:rPr>
                <w:bCs/>
                <w:sz w:val="22"/>
                <w:szCs w:val="22"/>
              </w:rPr>
              <w:t xml:space="preserve"> конверсії ДНК. Наступні застосування: ПЛР, </w:t>
            </w:r>
            <w:proofErr w:type="spellStart"/>
            <w:r w:rsidRPr="003623C4">
              <w:rPr>
                <w:bCs/>
                <w:sz w:val="22"/>
                <w:szCs w:val="22"/>
              </w:rPr>
              <w:t>рестрикційне</w:t>
            </w:r>
            <w:proofErr w:type="spellEnd"/>
            <w:r w:rsidRPr="003623C4">
              <w:rPr>
                <w:bCs/>
                <w:sz w:val="22"/>
                <w:szCs w:val="22"/>
              </w:rPr>
              <w:t xml:space="preserve"> розщеплення </w:t>
            </w:r>
            <w:proofErr w:type="spellStart"/>
            <w:r w:rsidRPr="003623C4">
              <w:rPr>
                <w:bCs/>
                <w:sz w:val="22"/>
                <w:szCs w:val="22"/>
              </w:rPr>
              <w:t>ендонуклеазами</w:t>
            </w:r>
            <w:proofErr w:type="spellEnd"/>
            <w:r w:rsidRPr="003623C4">
              <w:rPr>
                <w:bCs/>
                <w:sz w:val="22"/>
                <w:szCs w:val="22"/>
              </w:rPr>
              <w:t xml:space="preserve">, </w:t>
            </w:r>
            <w:proofErr w:type="spellStart"/>
            <w:r w:rsidRPr="003623C4">
              <w:rPr>
                <w:bCs/>
                <w:sz w:val="22"/>
                <w:szCs w:val="22"/>
              </w:rPr>
              <w:t>секвенування</w:t>
            </w:r>
            <w:proofErr w:type="spellEnd"/>
            <w:r w:rsidRPr="003623C4">
              <w:rPr>
                <w:bCs/>
                <w:sz w:val="22"/>
                <w:szCs w:val="22"/>
              </w:rPr>
              <w:t xml:space="preserve"> тощо. Склад набору: - </w:t>
            </w:r>
            <w:proofErr w:type="spellStart"/>
            <w:r w:rsidRPr="003623C4">
              <w:rPr>
                <w:bCs/>
                <w:sz w:val="22"/>
                <w:szCs w:val="22"/>
              </w:rPr>
              <w:t>Неметильована</w:t>
            </w:r>
            <w:proofErr w:type="spellEnd"/>
            <w:r w:rsidRPr="003623C4">
              <w:rPr>
                <w:bCs/>
                <w:sz w:val="22"/>
                <w:szCs w:val="22"/>
              </w:rPr>
              <w:t xml:space="preserve"> ДНК людини HCT116 DKO - 5 </w:t>
            </w:r>
            <w:proofErr w:type="spellStart"/>
            <w:r w:rsidRPr="003623C4">
              <w:rPr>
                <w:bCs/>
                <w:sz w:val="22"/>
                <w:szCs w:val="22"/>
              </w:rPr>
              <w:t>мкг</w:t>
            </w:r>
            <w:proofErr w:type="spellEnd"/>
            <w:r w:rsidRPr="003623C4">
              <w:rPr>
                <w:bCs/>
                <w:sz w:val="22"/>
                <w:szCs w:val="22"/>
              </w:rPr>
              <w:t xml:space="preserve">/20 </w:t>
            </w:r>
            <w:proofErr w:type="spellStart"/>
            <w:r w:rsidRPr="003623C4">
              <w:rPr>
                <w:bCs/>
                <w:sz w:val="22"/>
                <w:szCs w:val="22"/>
              </w:rPr>
              <w:t>мкл</w:t>
            </w:r>
            <w:proofErr w:type="spellEnd"/>
            <w:r w:rsidRPr="003623C4">
              <w:rPr>
                <w:bCs/>
                <w:sz w:val="22"/>
                <w:szCs w:val="22"/>
              </w:rPr>
              <w:t xml:space="preserve"> – концентрація – 250 </w:t>
            </w:r>
            <w:proofErr w:type="spellStart"/>
            <w:r w:rsidRPr="003623C4">
              <w:rPr>
                <w:bCs/>
                <w:sz w:val="22"/>
                <w:szCs w:val="22"/>
              </w:rPr>
              <w:t>нг</w:t>
            </w:r>
            <w:proofErr w:type="spellEnd"/>
            <w:r w:rsidRPr="003623C4">
              <w:rPr>
                <w:bCs/>
                <w:sz w:val="22"/>
                <w:szCs w:val="22"/>
              </w:rPr>
              <w:t>/</w:t>
            </w:r>
            <w:proofErr w:type="spellStart"/>
            <w:r w:rsidRPr="003623C4">
              <w:rPr>
                <w:bCs/>
                <w:sz w:val="22"/>
                <w:szCs w:val="22"/>
              </w:rPr>
              <w:t>мкл</w:t>
            </w:r>
            <w:proofErr w:type="spellEnd"/>
            <w:r w:rsidRPr="003623C4">
              <w:rPr>
                <w:bCs/>
                <w:sz w:val="22"/>
                <w:szCs w:val="22"/>
              </w:rPr>
              <w:t xml:space="preserve"> у буфері TE (10 </w:t>
            </w:r>
            <w:proofErr w:type="spellStart"/>
            <w:r w:rsidRPr="003623C4">
              <w:rPr>
                <w:bCs/>
                <w:sz w:val="22"/>
                <w:szCs w:val="22"/>
              </w:rPr>
              <w:t>мМ</w:t>
            </w:r>
            <w:proofErr w:type="spellEnd"/>
            <w:r w:rsidRPr="003623C4">
              <w:rPr>
                <w:bCs/>
                <w:sz w:val="22"/>
                <w:szCs w:val="22"/>
              </w:rPr>
              <w:t xml:space="preserve"> </w:t>
            </w:r>
            <w:proofErr w:type="spellStart"/>
            <w:r w:rsidRPr="003623C4">
              <w:rPr>
                <w:bCs/>
                <w:sz w:val="22"/>
                <w:szCs w:val="22"/>
              </w:rPr>
              <w:t>Tris-HCl</w:t>
            </w:r>
            <w:proofErr w:type="spellEnd"/>
            <w:r w:rsidRPr="003623C4">
              <w:rPr>
                <w:bCs/>
                <w:sz w:val="22"/>
                <w:szCs w:val="22"/>
              </w:rPr>
              <w:t xml:space="preserve">, 1 </w:t>
            </w:r>
            <w:proofErr w:type="spellStart"/>
            <w:r w:rsidRPr="003623C4">
              <w:rPr>
                <w:bCs/>
                <w:sz w:val="22"/>
                <w:szCs w:val="22"/>
              </w:rPr>
              <w:t>мМ</w:t>
            </w:r>
            <w:proofErr w:type="spellEnd"/>
            <w:r w:rsidRPr="003623C4">
              <w:rPr>
                <w:bCs/>
                <w:sz w:val="22"/>
                <w:szCs w:val="22"/>
              </w:rPr>
              <w:t xml:space="preserve"> EDTA, </w:t>
            </w:r>
            <w:proofErr w:type="spellStart"/>
            <w:r w:rsidRPr="003623C4">
              <w:rPr>
                <w:bCs/>
                <w:sz w:val="22"/>
                <w:szCs w:val="22"/>
              </w:rPr>
              <w:t>pH</w:t>
            </w:r>
            <w:proofErr w:type="spellEnd"/>
            <w:r w:rsidRPr="003623C4">
              <w:rPr>
                <w:bCs/>
                <w:sz w:val="22"/>
                <w:szCs w:val="22"/>
              </w:rPr>
              <w:t xml:space="preserve"> 8,0). - </w:t>
            </w:r>
            <w:proofErr w:type="spellStart"/>
            <w:r w:rsidRPr="003623C4">
              <w:rPr>
                <w:bCs/>
                <w:sz w:val="22"/>
                <w:szCs w:val="22"/>
              </w:rPr>
              <w:t>Метильована</w:t>
            </w:r>
            <w:proofErr w:type="spellEnd"/>
            <w:r w:rsidRPr="003623C4">
              <w:rPr>
                <w:bCs/>
                <w:sz w:val="22"/>
                <w:szCs w:val="22"/>
              </w:rPr>
              <w:t xml:space="preserve"> ДНК людини HCT116 DKO - 5 </w:t>
            </w:r>
            <w:proofErr w:type="spellStart"/>
            <w:r w:rsidRPr="003623C4">
              <w:rPr>
                <w:bCs/>
                <w:sz w:val="22"/>
                <w:szCs w:val="22"/>
              </w:rPr>
              <w:t>мкг</w:t>
            </w:r>
            <w:proofErr w:type="spellEnd"/>
            <w:r w:rsidRPr="003623C4">
              <w:rPr>
                <w:bCs/>
                <w:sz w:val="22"/>
                <w:szCs w:val="22"/>
              </w:rPr>
              <w:t xml:space="preserve">/20 </w:t>
            </w:r>
            <w:proofErr w:type="spellStart"/>
            <w:r w:rsidRPr="003623C4">
              <w:rPr>
                <w:bCs/>
                <w:sz w:val="22"/>
                <w:szCs w:val="22"/>
              </w:rPr>
              <w:t>мкл</w:t>
            </w:r>
            <w:proofErr w:type="spellEnd"/>
            <w:r w:rsidRPr="003623C4">
              <w:rPr>
                <w:bCs/>
                <w:sz w:val="22"/>
                <w:szCs w:val="22"/>
              </w:rPr>
              <w:t xml:space="preserve"> – концентрація - 250 </w:t>
            </w:r>
            <w:proofErr w:type="spellStart"/>
            <w:r w:rsidRPr="003623C4">
              <w:rPr>
                <w:bCs/>
                <w:sz w:val="22"/>
                <w:szCs w:val="22"/>
              </w:rPr>
              <w:t>нг</w:t>
            </w:r>
            <w:proofErr w:type="spellEnd"/>
            <w:r w:rsidRPr="003623C4">
              <w:rPr>
                <w:bCs/>
                <w:sz w:val="22"/>
                <w:szCs w:val="22"/>
              </w:rPr>
              <w:t>/</w:t>
            </w:r>
            <w:proofErr w:type="spellStart"/>
            <w:r w:rsidRPr="003623C4">
              <w:rPr>
                <w:bCs/>
                <w:sz w:val="22"/>
                <w:szCs w:val="22"/>
              </w:rPr>
              <w:t>мкл</w:t>
            </w:r>
            <w:proofErr w:type="spellEnd"/>
            <w:r w:rsidRPr="003623C4">
              <w:rPr>
                <w:bCs/>
                <w:sz w:val="22"/>
                <w:szCs w:val="22"/>
              </w:rPr>
              <w:t xml:space="preserve"> у буфері TE (10 </w:t>
            </w:r>
            <w:proofErr w:type="spellStart"/>
            <w:r w:rsidRPr="003623C4">
              <w:rPr>
                <w:bCs/>
                <w:sz w:val="22"/>
                <w:szCs w:val="22"/>
              </w:rPr>
              <w:t>мМ</w:t>
            </w:r>
            <w:proofErr w:type="spellEnd"/>
            <w:r w:rsidRPr="003623C4">
              <w:rPr>
                <w:bCs/>
                <w:sz w:val="22"/>
                <w:szCs w:val="22"/>
              </w:rPr>
              <w:t xml:space="preserve"> </w:t>
            </w:r>
            <w:proofErr w:type="spellStart"/>
            <w:r w:rsidRPr="003623C4">
              <w:rPr>
                <w:bCs/>
                <w:sz w:val="22"/>
                <w:szCs w:val="22"/>
              </w:rPr>
              <w:t>Tris-HCl</w:t>
            </w:r>
            <w:proofErr w:type="spellEnd"/>
            <w:r w:rsidRPr="003623C4">
              <w:rPr>
                <w:bCs/>
                <w:sz w:val="22"/>
                <w:szCs w:val="22"/>
              </w:rPr>
              <w:t xml:space="preserve">, 1 </w:t>
            </w:r>
            <w:proofErr w:type="spellStart"/>
            <w:r w:rsidRPr="003623C4">
              <w:rPr>
                <w:bCs/>
                <w:sz w:val="22"/>
                <w:szCs w:val="22"/>
              </w:rPr>
              <w:t>мМ</w:t>
            </w:r>
            <w:proofErr w:type="spellEnd"/>
            <w:r w:rsidRPr="003623C4">
              <w:rPr>
                <w:bCs/>
                <w:sz w:val="22"/>
                <w:szCs w:val="22"/>
              </w:rPr>
              <w:t xml:space="preserve"> EDTA, </w:t>
            </w:r>
            <w:proofErr w:type="spellStart"/>
            <w:r w:rsidRPr="003623C4">
              <w:rPr>
                <w:bCs/>
                <w:sz w:val="22"/>
                <w:szCs w:val="22"/>
              </w:rPr>
              <w:t>pH</w:t>
            </w:r>
            <w:proofErr w:type="spellEnd"/>
            <w:r w:rsidRPr="003623C4">
              <w:rPr>
                <w:bCs/>
                <w:sz w:val="22"/>
                <w:szCs w:val="22"/>
              </w:rPr>
              <w:t xml:space="preserve"> 8,0). - </w:t>
            </w:r>
            <w:proofErr w:type="spellStart"/>
            <w:r w:rsidRPr="003623C4">
              <w:rPr>
                <w:bCs/>
                <w:sz w:val="22"/>
                <w:szCs w:val="22"/>
              </w:rPr>
              <w:t>Праймери</w:t>
            </w:r>
            <w:proofErr w:type="spellEnd"/>
            <w:r w:rsidRPr="003623C4">
              <w:rPr>
                <w:bCs/>
                <w:sz w:val="22"/>
                <w:szCs w:val="22"/>
              </w:rPr>
              <w:t xml:space="preserve"> DAPK1 – 20 </w:t>
            </w:r>
            <w:proofErr w:type="spellStart"/>
            <w:r w:rsidRPr="003623C4">
              <w:rPr>
                <w:bCs/>
                <w:sz w:val="22"/>
                <w:szCs w:val="22"/>
              </w:rPr>
              <w:t>мкл</w:t>
            </w:r>
            <w:proofErr w:type="spellEnd"/>
            <w:r w:rsidRPr="003623C4">
              <w:rPr>
                <w:bCs/>
                <w:sz w:val="22"/>
                <w:szCs w:val="22"/>
              </w:rPr>
              <w:t xml:space="preserve"> – концентрація – 20 </w:t>
            </w:r>
            <w:proofErr w:type="spellStart"/>
            <w:r w:rsidRPr="003623C4">
              <w:rPr>
                <w:bCs/>
                <w:sz w:val="22"/>
                <w:szCs w:val="22"/>
              </w:rPr>
              <w:t>мкМ</w:t>
            </w:r>
            <w:proofErr w:type="spellEnd"/>
            <w:r w:rsidRPr="003623C4">
              <w:rPr>
                <w:bCs/>
                <w:sz w:val="22"/>
                <w:szCs w:val="22"/>
              </w:rPr>
              <w:t xml:space="preserve"> кожного </w:t>
            </w:r>
            <w:proofErr w:type="spellStart"/>
            <w:r w:rsidRPr="003623C4">
              <w:rPr>
                <w:bCs/>
                <w:sz w:val="22"/>
                <w:szCs w:val="22"/>
              </w:rPr>
              <w:t>праймера</w:t>
            </w:r>
            <w:proofErr w:type="spellEnd"/>
            <w:r w:rsidRPr="003623C4">
              <w:rPr>
                <w:bCs/>
                <w:sz w:val="22"/>
                <w:szCs w:val="22"/>
              </w:rPr>
              <w:t xml:space="preserve"> у буфері TE (10 </w:t>
            </w:r>
            <w:proofErr w:type="spellStart"/>
            <w:r w:rsidRPr="003623C4">
              <w:rPr>
                <w:bCs/>
                <w:sz w:val="22"/>
                <w:szCs w:val="22"/>
              </w:rPr>
              <w:t>мМ</w:t>
            </w:r>
            <w:proofErr w:type="spellEnd"/>
            <w:r w:rsidRPr="003623C4">
              <w:rPr>
                <w:bCs/>
                <w:sz w:val="22"/>
                <w:szCs w:val="22"/>
              </w:rPr>
              <w:t xml:space="preserve"> </w:t>
            </w:r>
            <w:proofErr w:type="spellStart"/>
            <w:r w:rsidRPr="003623C4">
              <w:rPr>
                <w:bCs/>
                <w:sz w:val="22"/>
                <w:szCs w:val="22"/>
              </w:rPr>
              <w:t>Tris-HCl</w:t>
            </w:r>
            <w:proofErr w:type="spellEnd"/>
            <w:r w:rsidRPr="003623C4">
              <w:rPr>
                <w:bCs/>
                <w:sz w:val="22"/>
                <w:szCs w:val="22"/>
              </w:rPr>
              <w:t xml:space="preserve">, 1 </w:t>
            </w:r>
            <w:proofErr w:type="spellStart"/>
            <w:r w:rsidRPr="003623C4">
              <w:rPr>
                <w:bCs/>
                <w:sz w:val="22"/>
                <w:szCs w:val="22"/>
              </w:rPr>
              <w:t>мМ</w:t>
            </w:r>
            <w:proofErr w:type="spellEnd"/>
            <w:r w:rsidRPr="003623C4">
              <w:rPr>
                <w:bCs/>
                <w:sz w:val="22"/>
                <w:szCs w:val="22"/>
              </w:rPr>
              <w:t xml:space="preserve"> EDTA, </w:t>
            </w:r>
            <w:proofErr w:type="spellStart"/>
            <w:r w:rsidRPr="003623C4">
              <w:rPr>
                <w:bCs/>
                <w:sz w:val="22"/>
                <w:szCs w:val="22"/>
              </w:rPr>
              <w:t>pH</w:t>
            </w:r>
            <w:proofErr w:type="spellEnd"/>
            <w:r w:rsidRPr="003623C4">
              <w:rPr>
                <w:bCs/>
                <w:sz w:val="22"/>
                <w:szCs w:val="22"/>
              </w:rPr>
              <w:t xml:space="preserve"> 8,0). Послідовність </w:t>
            </w:r>
            <w:proofErr w:type="spellStart"/>
            <w:r w:rsidRPr="003623C4">
              <w:rPr>
                <w:bCs/>
                <w:sz w:val="22"/>
                <w:szCs w:val="22"/>
              </w:rPr>
              <w:t>праймерів</w:t>
            </w:r>
            <w:proofErr w:type="spellEnd"/>
            <w:r w:rsidRPr="003623C4">
              <w:rPr>
                <w:bCs/>
                <w:sz w:val="22"/>
                <w:szCs w:val="22"/>
              </w:rPr>
              <w:t xml:space="preserve">: Прямий </w:t>
            </w:r>
            <w:proofErr w:type="spellStart"/>
            <w:r w:rsidRPr="003623C4">
              <w:rPr>
                <w:bCs/>
                <w:sz w:val="22"/>
                <w:szCs w:val="22"/>
              </w:rPr>
              <w:t>праймер</w:t>
            </w:r>
            <w:proofErr w:type="spellEnd"/>
            <w:r w:rsidRPr="003623C4">
              <w:rPr>
                <w:bCs/>
                <w:sz w:val="22"/>
                <w:szCs w:val="22"/>
              </w:rPr>
              <w:t xml:space="preserve"> DAPK1: 5′ – TAGAATTTAGTTAGAGGGTAGTTTAGTA – 3′. Зворотний </w:t>
            </w:r>
            <w:proofErr w:type="spellStart"/>
            <w:r w:rsidRPr="003623C4">
              <w:rPr>
                <w:bCs/>
                <w:sz w:val="22"/>
                <w:szCs w:val="22"/>
              </w:rPr>
              <w:t>праймер</w:t>
            </w:r>
            <w:proofErr w:type="spellEnd"/>
            <w:r w:rsidRPr="003623C4">
              <w:rPr>
                <w:bCs/>
                <w:sz w:val="22"/>
                <w:szCs w:val="22"/>
              </w:rPr>
              <w:t xml:space="preserve"> DAPK1: 5′ – AAACRACCAATAAAAACCCTACAAA – 3′.</w:t>
            </w:r>
          </w:p>
        </w:tc>
      </w:tr>
    </w:tbl>
    <w:p w14:paraId="2EF349E3" w14:textId="77777777" w:rsidR="00CE3B8E" w:rsidRPr="001E100F" w:rsidRDefault="00CE3B8E" w:rsidP="00CE3B8E">
      <w:pPr>
        <w:tabs>
          <w:tab w:val="left" w:pos="3669"/>
        </w:tabs>
        <w:spacing w:line="312" w:lineRule="auto"/>
        <w:ind w:firstLine="357"/>
        <w:jc w:val="both"/>
      </w:pPr>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 xml:space="preserve">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w:t>
      </w:r>
      <w:r w:rsidRPr="005B1DCE">
        <w:rPr>
          <w:bCs/>
          <w:lang w:eastAsia="uk-UA"/>
        </w:rPr>
        <w:lastRenderedPageBreak/>
        <w:t>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1E100F" w:rsidRDefault="00CE3B8E" w:rsidP="00CE3B8E">
      <w:pPr>
        <w:widowControl w:val="0"/>
        <w:autoSpaceDE w:val="0"/>
        <w:autoSpaceDN w:val="0"/>
        <w:adjustRightInd w:val="0"/>
        <w:rPr>
          <w:lang w:val="ru-RU"/>
        </w:rPr>
      </w:pPr>
    </w:p>
    <w:p w14:paraId="2E730625" w14:textId="77777777" w:rsidR="00CE3B8E" w:rsidRPr="001E100F" w:rsidRDefault="00CE3B8E" w:rsidP="00CE3B8E">
      <w:pPr>
        <w:widowControl w:val="0"/>
        <w:autoSpaceDE w:val="0"/>
        <w:autoSpaceDN w:val="0"/>
        <w:adjustRightInd w:val="0"/>
        <w:rPr>
          <w:lang w:val="ru-RU"/>
        </w:rPr>
      </w:pPr>
    </w:p>
    <w:p w14:paraId="0DBF844C" w14:textId="77777777" w:rsidR="00CE3B8E" w:rsidRPr="001E100F" w:rsidRDefault="00CE3B8E" w:rsidP="00CE3B8E">
      <w:pPr>
        <w:widowControl w:val="0"/>
        <w:autoSpaceDE w:val="0"/>
        <w:autoSpaceDN w:val="0"/>
        <w:adjustRightInd w:val="0"/>
        <w:rPr>
          <w:lang w:val="ru-RU"/>
        </w:rPr>
      </w:pPr>
    </w:p>
    <w:p w14:paraId="07431CB2" w14:textId="77777777" w:rsidR="00CE3B8E" w:rsidRPr="001E100F" w:rsidRDefault="00CE3B8E" w:rsidP="00CE3B8E">
      <w:pPr>
        <w:widowControl w:val="0"/>
        <w:autoSpaceDE w:val="0"/>
        <w:autoSpaceDN w:val="0"/>
        <w:adjustRightInd w:val="0"/>
        <w:rPr>
          <w:lang w:val="ru-RU"/>
        </w:rPr>
      </w:pPr>
    </w:p>
    <w:p w14:paraId="34B09E46" w14:textId="77777777" w:rsidR="00CE3B8E" w:rsidRPr="001E100F" w:rsidRDefault="00CE3B8E" w:rsidP="00CE3B8E">
      <w:pPr>
        <w:widowControl w:val="0"/>
        <w:autoSpaceDE w:val="0"/>
        <w:autoSpaceDN w:val="0"/>
        <w:adjustRightInd w:val="0"/>
        <w:rPr>
          <w:lang w:val="ru-RU"/>
        </w:rPr>
      </w:pPr>
    </w:p>
    <w:p w14:paraId="76B4B373" w14:textId="77777777" w:rsidR="00CE3B8E" w:rsidRPr="001E100F" w:rsidRDefault="00CE3B8E" w:rsidP="00CE3B8E">
      <w:pPr>
        <w:widowControl w:val="0"/>
        <w:autoSpaceDE w:val="0"/>
        <w:autoSpaceDN w:val="0"/>
        <w:adjustRightInd w:val="0"/>
        <w:rPr>
          <w:lang w:val="ru-RU"/>
        </w:rPr>
      </w:pPr>
    </w:p>
    <w:p w14:paraId="0D5542AF" w14:textId="77777777" w:rsidR="00CE3B8E" w:rsidRPr="001E100F" w:rsidRDefault="00CE3B8E" w:rsidP="00CE3B8E">
      <w:pPr>
        <w:widowControl w:val="0"/>
        <w:autoSpaceDE w:val="0"/>
        <w:autoSpaceDN w:val="0"/>
        <w:adjustRightInd w:val="0"/>
        <w:rPr>
          <w:lang w:val="ru-RU"/>
        </w:rPr>
      </w:pPr>
    </w:p>
    <w:p w14:paraId="1AEBE973" w14:textId="77777777" w:rsidR="00CE3B8E" w:rsidRPr="001E100F" w:rsidRDefault="00CE3B8E" w:rsidP="00CE3B8E">
      <w:pPr>
        <w:widowControl w:val="0"/>
        <w:autoSpaceDE w:val="0"/>
        <w:autoSpaceDN w:val="0"/>
        <w:adjustRightInd w:val="0"/>
        <w:rPr>
          <w:lang w:val="ru-RU"/>
        </w:rPr>
      </w:pPr>
    </w:p>
    <w:p w14:paraId="6767AB41" w14:textId="77777777" w:rsidR="00CE3B8E" w:rsidRPr="001E100F" w:rsidRDefault="00CE3B8E" w:rsidP="00CE3B8E">
      <w:pPr>
        <w:widowControl w:val="0"/>
        <w:autoSpaceDE w:val="0"/>
        <w:autoSpaceDN w:val="0"/>
        <w:adjustRightInd w:val="0"/>
        <w:rPr>
          <w:lang w:val="ru-RU"/>
        </w:rPr>
      </w:pPr>
    </w:p>
    <w:p w14:paraId="0F21CB96" w14:textId="77777777" w:rsidR="00CE3B8E" w:rsidRPr="001E100F" w:rsidRDefault="00CE3B8E" w:rsidP="00CE3B8E">
      <w:pPr>
        <w:widowControl w:val="0"/>
        <w:autoSpaceDE w:val="0"/>
        <w:autoSpaceDN w:val="0"/>
        <w:adjustRightInd w:val="0"/>
        <w:rPr>
          <w:lang w:val="ru-RU"/>
        </w:rPr>
      </w:pPr>
    </w:p>
    <w:p w14:paraId="1E8BED58" w14:textId="77777777" w:rsidR="00CE3B8E" w:rsidRPr="001E100F" w:rsidRDefault="00CE3B8E" w:rsidP="00CE3B8E">
      <w:pPr>
        <w:widowControl w:val="0"/>
        <w:autoSpaceDE w:val="0"/>
        <w:autoSpaceDN w:val="0"/>
        <w:adjustRightInd w:val="0"/>
        <w:rPr>
          <w:lang w:val="ru-RU"/>
        </w:rPr>
      </w:pPr>
    </w:p>
    <w:p w14:paraId="791D171E" w14:textId="77777777" w:rsidR="00CE3B8E" w:rsidRDefault="00CE3B8E" w:rsidP="00CE3B8E">
      <w:pPr>
        <w:widowControl w:val="0"/>
        <w:autoSpaceDE w:val="0"/>
        <w:autoSpaceDN w:val="0"/>
        <w:adjustRightInd w:val="0"/>
        <w:rPr>
          <w:lang w:val="ru-RU"/>
        </w:rPr>
      </w:pPr>
    </w:p>
    <w:p w14:paraId="6C0CC50B" w14:textId="77777777" w:rsidR="00CE3B8E" w:rsidRDefault="00CE3B8E" w:rsidP="00CE3B8E">
      <w:pPr>
        <w:widowControl w:val="0"/>
        <w:autoSpaceDE w:val="0"/>
        <w:autoSpaceDN w:val="0"/>
        <w:adjustRightInd w:val="0"/>
        <w:rPr>
          <w:lang w:val="ru-RU"/>
        </w:rPr>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10801</Words>
  <Characters>6157</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99</cp:revision>
  <cp:lastPrinted>2025-01-20T07:48:00Z</cp:lastPrinted>
  <dcterms:created xsi:type="dcterms:W3CDTF">2025-01-30T07:30:00Z</dcterms:created>
  <dcterms:modified xsi:type="dcterms:W3CDTF">2026-05-13T14:05:00Z</dcterms:modified>
</cp:coreProperties>
</file>