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A72B7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A72B7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72B7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54A55" w:rsidRDefault="004A0F2D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Антитіла для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патогістологічної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лабораторії – ДК 021:2015 – 33690000-3 - Лікарські засоби різні (Антитіла до GATA-3 (L50-823) - Код ДК 021:2015 – 33696500-0 - Лабораторні реактиви (НК 024:2023/НК 031:2024 – 57210 - Естроген/прогестерон рецептор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антитіла /W01030709 - ПЕРВИННІ АНТИСИРОВАТКИ ДЛЯ ІМУНОГІСТОЛОГІЇ; Антитіла до Рецептора андрогену (SP107) - Код ДК 021:2015 – 33696500-0 - Лабораторні реактиви (НК 024:2023/НК 031:2024 - 56796 - Рецептор андрогену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), антитіла/W01030709 - ПЕРВИННІ АНТИСИРОВАТКИ ДЛЯ ІМУНОГІСТОЛОГІЇ; EDTA Буфер 10x pH8 (PT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Module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- Код ДК 021:2015 – 33696500-0 - Лабораторні реактиви (НК 024:2023/НК 031:2024 - 57770 -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Імуногістохімічне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визначення антигенних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епітопів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реагент /W01030711 -  НАБОРИ ДЛЯ ІМУНОГІСТОЛОГІЇ  РЕАКТИВИ ДЛЯ ГІСТОЛОГІЇ /ЦИТОЛОГІЇ – ІНШЕ; TBS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Tween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20 Буфер - Код ДК 021:2015 – 33696500-0 - Лабораторні реактиви (НК 024:2023/НК 031:2024 - 57784 - Промивний буфер для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імуногістохімії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/W01030711 -  НАБОРИ ДЛЯ ІМУНОГІСТОЛОГІЇ  РЕАКТИВИ ДЛЯ ГІСТОЛОГІЇ /ЦИТОЛОГІЇ – ІНШЕ; 10% Нейтральний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Забуферений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Формалін, 5 л - Код ДК 021:2015 – 33696500-0 - Лабораторні реактиви (НК 024:2023/НК 031:2024 - 57757 - 10-відсотковий нейтральний буферний розчин формаліну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/W01030705 - РЕАКТИВИ ДЛЯ ФІКСАЦІЇ (ГІСТОЛОГІЯ/ЦИТОЛОГІЯ); Ксилол 5 л - Код ДК 021:2015 – 33696500-0 - Лабораторні реактиви (НК 024:2023/НК 031:2024 - 43781  –  Розчин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ксилену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,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/W01030705 - РЕАКТИВИ ДЛЯ ФІКСАЦІЇ (ГІСТОЛОГІЯ/ЦИТОЛОГІЯ); Гематоксилін 2, 0.47л - Код ДК 021:2015 – 33696500-0 - Лабораторні реактиви (НК 024:2023/НК 031:2024 - 42671 – Розчин гематоксиліну,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)/ W01030708 -  РОЗЧИНИ ФАРБНИКІВ (ГІСТОЛОГІЯ/ЦИТОЛОГІЯ); Заключне середовище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Cytoseal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™ XYL, 118 мл - Код ДК 021:2015 – 33696500-0 - Лабораторні реактиви (НК 024:2023/НК 031:2024 - 57730 - Акрилова смола, заливальне середовище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/W01030711 -  НАБОРИ ДЛЯ ІМУНОГІСТОЛОГІЇ; Набір для забарвлення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Гоморі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Трихром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Синій Колаген - Код ДК 021:2015 - 33696500-0 - Лабораторні реактиви (НК 024:2023/НК 031:2024 - 43738 -  Триколірний барвник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Гоморі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, набір,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 W01030708 -  РОЗЧИНИ ФАРБНИКІВ (ГІСТОЛОГІЯ/ЦИТОЛОГІЯ); Модифікований набір для забарвлення сріблом за методом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Грокотта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(хромова кислота) - Код ДК 021:2015 – 33696500-0 - Лабораторні реактиви (НК 024:2023/НК 031:2024 - 42726 -  Набір для забарвлення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метенамін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-срібло за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Грокотту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, набір,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 W01030708 -  РОЗЧИНИ ФАРБНИКІВ (ГІСТОЛОГІЯ/ЦИТОЛОГІЯ); Набір для забарвлення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Массон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Трихром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33696500-0 - Лабораторні реактиви (НК 024:2023/НК 031:2024 - 42744 - 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Трихром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за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Массоном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, набір,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 W01030708 -  РОЗЧИНИ ФАРБНИКІВ (ГІСТОЛОГІЯ/ЦИТОЛОГІЯ); Набір для забарвлення реагентом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Шиффа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33696500-0 - Лабораторні реактиви (НК 024:2023/НК 031:2024 - 59117 - Йодна кислота, барвник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Шиффа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), набір / W01030708 -  РОЗЧИНИ ФАРБНИКІВ (ГІСТОЛОГІЯ/ЦИТОЛОГІЯ); Набір для забарвлення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елестичних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волокон - Код ДК 021:2015 – 33696500-0 - Лабораторні реактиви (НК 024:2023/НК 031:2024 - 42705 -  Барвник для </w:t>
            </w:r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lastRenderedPageBreak/>
              <w:t xml:space="preserve">еластичних волокон, набір,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 W01030708 -  РОЗЧИНИ ФАРБНИКІВ (ГІСТОЛОГІЯ/ЦИТОЛОГІЯ);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Кріогель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Neg-50, безбарвний, 118 мл, 6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шт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/пак - Код ДК 021:2015 – 33696500-0 - Лабораторні реактиви (НК 024:2023/НК 031:2024 - 57739 –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Тканинозаморожувальне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/ заливальне середовище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) / W01030708 -  РОЗЧИНИ ФАРБНИКІВ (ГІСТОЛОГІЯ/ЦИТОЛОГІЯ); Еозин Y спиртовий (Серія R), 3.8 л - Код ДК 021:2015 – 33696500-0 - Лабораторні реактиви (НК 024:2023/НК 031:2024 - 43729 - Розчин еозину Y, IVD (діагностика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in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vitro</w:t>
            </w:r>
            <w:proofErr w:type="spellEnd"/>
            <w:r w:rsidRPr="004A0F2D">
              <w:rPr>
                <w:rFonts w:ascii="Times New Roman" w:hAnsi="Times New Roman" w:cs="Times New Roman"/>
                <w:b/>
                <w:i/>
                <w:lang w:val="uk-UA"/>
              </w:rPr>
              <w:t>) / W01030708 -  РОЗЧИНИ ФАРБНИКІВ (ГІСТОЛОГІЯ/ЦИТОЛОГІЯ))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5A72B7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A72B7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A72B7" w:rsidTr="00254EC5">
        <w:tc>
          <w:tcPr>
            <w:tcW w:w="2268" w:type="dxa"/>
          </w:tcPr>
          <w:p w:rsidR="0093518B" w:rsidRPr="005A72B7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5A72B7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5A72B7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4A0F2D" w:rsidRPr="004A0F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629 325,34 грн. (Шістсот дв</w:t>
            </w:r>
            <w:r w:rsidR="004A0F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A0F2D" w:rsidRPr="004A0F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дцять дев’ять тисяч триста </w:t>
            </w:r>
            <w:r w:rsidR="004A0F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bookmarkStart w:id="0" w:name="_GoBack"/>
            <w:bookmarkEnd w:id="0"/>
            <w:r w:rsidR="004A0F2D" w:rsidRPr="004A0F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вадцять п’ять гривень 34 копійки) з ПДВ; 588 154,52 грн. (П’ятсот вісімдесят вісім гривень сто п’ятдесят чотири гривні 52 копійки) без ПДВ.</w:t>
            </w:r>
          </w:p>
        </w:tc>
      </w:tr>
    </w:tbl>
    <w:p w:rsidR="0093518B" w:rsidRPr="005A72B7" w:rsidRDefault="0093518B" w:rsidP="005A72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5A72B7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5A72B7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5A72B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5A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7829"/>
    <w:rsid w:val="00254EC5"/>
    <w:rsid w:val="00293069"/>
    <w:rsid w:val="002C17DA"/>
    <w:rsid w:val="002E76E8"/>
    <w:rsid w:val="003015B5"/>
    <w:rsid w:val="003338F8"/>
    <w:rsid w:val="00367024"/>
    <w:rsid w:val="00372D3F"/>
    <w:rsid w:val="00377979"/>
    <w:rsid w:val="0038177C"/>
    <w:rsid w:val="00382B0F"/>
    <w:rsid w:val="003F53D6"/>
    <w:rsid w:val="00456E72"/>
    <w:rsid w:val="004A0F2D"/>
    <w:rsid w:val="0053551A"/>
    <w:rsid w:val="00544D03"/>
    <w:rsid w:val="005705BA"/>
    <w:rsid w:val="005A72B7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237F"/>
    <w:rsid w:val="00E54A55"/>
    <w:rsid w:val="00E56F38"/>
    <w:rsid w:val="00E57845"/>
    <w:rsid w:val="00E962A4"/>
    <w:rsid w:val="00EA09ED"/>
    <w:rsid w:val="00EE11E3"/>
    <w:rsid w:val="00EE4D58"/>
    <w:rsid w:val="00F176DE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55B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3506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33</cp:revision>
  <cp:lastPrinted>2025-12-09T08:30:00Z</cp:lastPrinted>
  <dcterms:created xsi:type="dcterms:W3CDTF">2025-12-09T09:09:00Z</dcterms:created>
  <dcterms:modified xsi:type="dcterms:W3CDTF">2026-07-10T12:26:00Z</dcterms:modified>
</cp:coreProperties>
</file>