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4849BE" w:rsidRPr="004849BE" w14:paraId="5B29F043"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6928BEBB" w14:textId="495972BD" w:rsidR="004849BE" w:rsidRPr="00A214AF" w:rsidRDefault="000B00AA" w:rsidP="004849BE">
            <w:pPr>
              <w:shd w:val="clear" w:color="auto" w:fill="FFFFFF"/>
              <w:rPr>
                <w:lang w:val="en-US" w:eastAsia="uk-UA"/>
              </w:rPr>
            </w:pPr>
            <w:r w:rsidRPr="000B00AA">
              <w:rPr>
                <w:b/>
                <w:color w:val="000000"/>
              </w:rPr>
              <w:t xml:space="preserve">Послуги з технічного обслуговування обладнання Українського </w:t>
            </w:r>
            <w:proofErr w:type="spellStart"/>
            <w:r w:rsidRPr="000B00AA">
              <w:rPr>
                <w:b/>
                <w:color w:val="000000"/>
              </w:rPr>
              <w:t>Референс</w:t>
            </w:r>
            <w:proofErr w:type="spellEnd"/>
            <w:r w:rsidRPr="000B00AA">
              <w:rPr>
                <w:b/>
                <w:color w:val="000000"/>
              </w:rPr>
              <w:t xml:space="preserve">-центру з клінічної лабораторної діагностики та метрології (автоматичного біохімічного аналізатора </w:t>
            </w:r>
            <w:proofErr w:type="spellStart"/>
            <w:r w:rsidRPr="000B00AA">
              <w:rPr>
                <w:b/>
                <w:color w:val="000000"/>
              </w:rPr>
              <w:t>Cobas</w:t>
            </w:r>
            <w:proofErr w:type="spellEnd"/>
            <w:r w:rsidRPr="000B00AA">
              <w:rPr>
                <w:b/>
                <w:color w:val="000000"/>
              </w:rPr>
              <w:t xml:space="preserve"> с-111 у кількості 3 штуки)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34B436F4" w14:textId="6E3937CE"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закупівлі </w:t>
            </w:r>
            <w:r w:rsidR="000B00AA" w:rsidRPr="000B00AA">
              <w:rPr>
                <w:sz w:val="21"/>
                <w:szCs w:val="21"/>
              </w:rPr>
              <w:t xml:space="preserve">завідувачки Українського </w:t>
            </w:r>
            <w:proofErr w:type="spellStart"/>
            <w:r w:rsidR="000B00AA" w:rsidRPr="000B00AA">
              <w:rPr>
                <w:sz w:val="21"/>
                <w:szCs w:val="21"/>
              </w:rPr>
              <w:t>Референс</w:t>
            </w:r>
            <w:proofErr w:type="spellEnd"/>
            <w:r w:rsidR="000B00AA" w:rsidRPr="000B00AA">
              <w:rPr>
                <w:sz w:val="21"/>
                <w:szCs w:val="21"/>
              </w:rPr>
              <w:t xml:space="preserve"> – центру з клінічної лабораторної діагностики та метрології Яновської В.Г. №1588 від 01.07.2026р.</w:t>
            </w:r>
          </w:p>
        </w:tc>
      </w:tr>
      <w:tr w:rsidR="004849BE" w:rsidRPr="004849BE" w14:paraId="3D6AFA3B"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427C855C" w14:textId="77777777" w:rsidR="000B00AA" w:rsidRPr="000B00AA" w:rsidRDefault="000B00AA" w:rsidP="000B00AA">
            <w:pPr>
              <w:spacing w:line="254" w:lineRule="auto"/>
              <w:jc w:val="both"/>
              <w:rPr>
                <w:color w:val="000000"/>
                <w:lang w:eastAsia="uk-UA"/>
              </w:rPr>
            </w:pPr>
            <w:r w:rsidRPr="000B00AA">
              <w:rPr>
                <w:color w:val="000000"/>
                <w:lang w:eastAsia="uk-UA"/>
              </w:rPr>
              <w:t xml:space="preserve">Очікувана вартість визначена на підставі аналізу трьох комерційних пропозицій. З урахуванням </w:t>
            </w:r>
            <w:proofErr w:type="spellStart"/>
            <w:r w:rsidRPr="000B00AA">
              <w:rPr>
                <w:color w:val="000000"/>
                <w:lang w:eastAsia="uk-UA"/>
              </w:rPr>
              <w:t>співставності</w:t>
            </w:r>
            <w:proofErr w:type="spellEnd"/>
            <w:r w:rsidRPr="000B00AA">
              <w:rPr>
                <w:color w:val="000000"/>
                <w:lang w:eastAsia="uk-UA"/>
              </w:rPr>
              <w:t xml:space="preserve"> надання послуг та відсутності значних цінових відхилень, очікувану вартість встановлено на рівні найменшої з отриманих пропозицій як економічно вигідної.</w:t>
            </w:r>
          </w:p>
          <w:p w14:paraId="1AEE276B" w14:textId="3E14EE0B" w:rsidR="004849BE" w:rsidRPr="000B00AA" w:rsidRDefault="000B00AA" w:rsidP="000B00AA">
            <w:pPr>
              <w:spacing w:line="254" w:lineRule="auto"/>
              <w:jc w:val="both"/>
              <w:rPr>
                <w:b/>
                <w:lang w:eastAsia="uk-UA"/>
              </w:rPr>
            </w:pPr>
            <w:r w:rsidRPr="000B00AA">
              <w:rPr>
                <w:b/>
                <w:color w:val="000000"/>
                <w:lang w:eastAsia="uk-UA"/>
              </w:rPr>
              <w:t>Очікувана вартість закупівлі складає: 117 684,15 грн. без ПДВ, ПДВ (20%) - 23 536,83 грн., всього з ПДВ -  141 220,98 грн.</w:t>
            </w:r>
          </w:p>
        </w:tc>
      </w:tr>
    </w:tbl>
    <w:p w14:paraId="39B0379B" w14:textId="0ED5504A" w:rsidR="003205FA" w:rsidRDefault="003205FA" w:rsidP="003205FA">
      <w:pPr>
        <w:widowControl w:val="0"/>
        <w:autoSpaceDE w:val="0"/>
        <w:autoSpaceDN w:val="0"/>
        <w:adjustRightInd w:val="0"/>
        <w:jc w:val="center"/>
        <w:rPr>
          <w:b/>
          <w:bCs/>
          <w:caps/>
          <w:color w:val="000000"/>
        </w:rPr>
      </w:pPr>
      <w:bookmarkStart w:id="0" w:name="_Hlk226471843"/>
    </w:p>
    <w:p w14:paraId="3BAC9D12" w14:textId="77777777" w:rsidR="004C05F0" w:rsidRPr="004C05F0" w:rsidRDefault="004C05F0" w:rsidP="004C05F0">
      <w:pPr>
        <w:spacing w:line="276" w:lineRule="auto"/>
        <w:jc w:val="center"/>
        <w:outlineLvl w:val="0"/>
        <w:rPr>
          <w:b/>
          <w:sz w:val="28"/>
          <w:szCs w:val="28"/>
        </w:rPr>
      </w:pPr>
      <w:r w:rsidRPr="004C05F0">
        <w:rPr>
          <w:b/>
          <w:sz w:val="28"/>
          <w:szCs w:val="28"/>
        </w:rPr>
        <w:t xml:space="preserve">МЕДИКО-ТЕХНІЧНІ ВИМОГИ </w:t>
      </w:r>
    </w:p>
    <w:p w14:paraId="6812820B" w14:textId="77777777" w:rsidR="004C05F0" w:rsidRPr="004C05F0" w:rsidRDefault="004C05F0" w:rsidP="004C05F0">
      <w:pPr>
        <w:spacing w:line="276" w:lineRule="auto"/>
        <w:jc w:val="center"/>
        <w:outlineLvl w:val="0"/>
        <w:rPr>
          <w:b/>
          <w:sz w:val="28"/>
          <w:szCs w:val="28"/>
        </w:rPr>
      </w:pPr>
      <w:r w:rsidRPr="004C05F0">
        <w:rPr>
          <w:b/>
          <w:sz w:val="28"/>
          <w:szCs w:val="28"/>
        </w:rPr>
        <w:t>на закупівлю по предмету</w:t>
      </w:r>
    </w:p>
    <w:p w14:paraId="2913DD47" w14:textId="77777777" w:rsidR="004C05F0" w:rsidRPr="004C05F0" w:rsidRDefault="004C05F0" w:rsidP="004C05F0">
      <w:pPr>
        <w:spacing w:line="276" w:lineRule="auto"/>
        <w:jc w:val="center"/>
        <w:rPr>
          <w:b/>
          <w:color w:val="333333"/>
        </w:rPr>
      </w:pPr>
      <w:bookmarkStart w:id="1" w:name="_Hlk187825384"/>
      <w:r w:rsidRPr="004C05F0">
        <w:rPr>
          <w:b/>
        </w:rPr>
        <w:t xml:space="preserve">Послуги з технічного обслуговування обладнання Українського </w:t>
      </w:r>
      <w:proofErr w:type="spellStart"/>
      <w:r w:rsidRPr="004C05F0">
        <w:rPr>
          <w:b/>
        </w:rPr>
        <w:t>Референс</w:t>
      </w:r>
      <w:proofErr w:type="spellEnd"/>
      <w:r w:rsidRPr="004C05F0">
        <w:rPr>
          <w:b/>
        </w:rPr>
        <w:t>-центру з клінічної лабораторної діагностики та метрології (</w:t>
      </w:r>
      <w:r w:rsidRPr="004C05F0">
        <w:rPr>
          <w:b/>
          <w:bCs/>
        </w:rPr>
        <w:t xml:space="preserve">автоматичного біохімічного аналізатора </w:t>
      </w:r>
      <w:proofErr w:type="spellStart"/>
      <w:r w:rsidRPr="004C05F0">
        <w:rPr>
          <w:b/>
          <w:bCs/>
        </w:rPr>
        <w:t>Cobas</w:t>
      </w:r>
      <w:proofErr w:type="spellEnd"/>
      <w:r w:rsidRPr="004C05F0">
        <w:rPr>
          <w:b/>
          <w:bCs/>
        </w:rPr>
        <w:t xml:space="preserve"> с-111 у кількості 3 штуки)</w:t>
      </w:r>
      <w:r w:rsidRPr="004C05F0">
        <w:rPr>
          <w:b/>
        </w:rPr>
        <w:t xml:space="preserve">  код ДК:021:2015: 50420000-5 – Послуги з ремонту і технічного обслуговування медичного та хірургічного обладнання </w:t>
      </w:r>
      <w:bookmarkStart w:id="2" w:name="_Hlk222320373"/>
    </w:p>
    <w:bookmarkEnd w:id="2"/>
    <w:p w14:paraId="7A1CBB3D" w14:textId="77777777" w:rsidR="004C05F0" w:rsidRPr="004C05F0" w:rsidRDefault="004C05F0" w:rsidP="004C05F0">
      <w:pPr>
        <w:spacing w:line="276" w:lineRule="auto"/>
        <w:rPr>
          <w:bCs/>
          <w:color w:val="333333"/>
        </w:rPr>
      </w:pPr>
    </w:p>
    <w:p w14:paraId="3B481A2E" w14:textId="77777777" w:rsidR="004C05F0" w:rsidRPr="004C05F0" w:rsidRDefault="004C05F0" w:rsidP="004C05F0">
      <w:pPr>
        <w:spacing w:line="276" w:lineRule="auto"/>
        <w:ind w:right="284"/>
        <w:rPr>
          <w:bCs/>
          <w:color w:val="333333"/>
        </w:rPr>
      </w:pPr>
      <w:r w:rsidRPr="004C05F0">
        <w:rPr>
          <w:bCs/>
          <w:color w:val="333333"/>
        </w:rPr>
        <w:t>Табл. 1</w:t>
      </w:r>
    </w:p>
    <w:tbl>
      <w:tblPr>
        <w:tblW w:w="876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6"/>
        <w:gridCol w:w="2410"/>
        <w:gridCol w:w="1985"/>
        <w:gridCol w:w="1361"/>
      </w:tblGrid>
      <w:tr w:rsidR="00202828" w:rsidRPr="004C05F0" w14:paraId="6B6992F2" w14:textId="77777777" w:rsidTr="00202828">
        <w:trPr>
          <w:trHeight w:val="20"/>
        </w:trPr>
        <w:tc>
          <w:tcPr>
            <w:tcW w:w="709" w:type="dxa"/>
            <w:shd w:val="clear" w:color="auto" w:fill="auto"/>
            <w:vAlign w:val="center"/>
          </w:tcPr>
          <w:p w14:paraId="58213CD6" w14:textId="77777777" w:rsidR="004C05F0" w:rsidRPr="004C05F0" w:rsidRDefault="004C05F0" w:rsidP="004C05F0">
            <w:pPr>
              <w:spacing w:line="276" w:lineRule="auto"/>
              <w:jc w:val="center"/>
              <w:rPr>
                <w:b/>
              </w:rPr>
            </w:pPr>
            <w:r w:rsidRPr="004C05F0">
              <w:rPr>
                <w:b/>
              </w:rPr>
              <w:t>№</w:t>
            </w:r>
          </w:p>
          <w:p w14:paraId="0E27CDB0" w14:textId="77777777" w:rsidR="004C05F0" w:rsidRPr="004C05F0" w:rsidRDefault="004C05F0" w:rsidP="004C05F0">
            <w:pPr>
              <w:spacing w:line="276" w:lineRule="auto"/>
              <w:jc w:val="center"/>
              <w:rPr>
                <w:b/>
              </w:rPr>
            </w:pPr>
            <w:r w:rsidRPr="004C05F0">
              <w:rPr>
                <w:b/>
              </w:rPr>
              <w:t>з/п</w:t>
            </w:r>
          </w:p>
        </w:tc>
        <w:tc>
          <w:tcPr>
            <w:tcW w:w="2296" w:type="dxa"/>
            <w:shd w:val="clear" w:color="auto" w:fill="auto"/>
            <w:vAlign w:val="center"/>
          </w:tcPr>
          <w:p w14:paraId="280A9AA7" w14:textId="77777777" w:rsidR="004C05F0" w:rsidRPr="004C05F0" w:rsidRDefault="004C05F0" w:rsidP="004C05F0">
            <w:pPr>
              <w:spacing w:line="276" w:lineRule="auto"/>
              <w:jc w:val="center"/>
              <w:rPr>
                <w:b/>
              </w:rPr>
            </w:pPr>
            <w:r w:rsidRPr="004C05F0">
              <w:rPr>
                <w:b/>
              </w:rPr>
              <w:t>Найменування обладнання</w:t>
            </w:r>
          </w:p>
        </w:tc>
        <w:tc>
          <w:tcPr>
            <w:tcW w:w="2410" w:type="dxa"/>
            <w:shd w:val="clear" w:color="auto" w:fill="auto"/>
            <w:vAlign w:val="center"/>
          </w:tcPr>
          <w:p w14:paraId="39DBB79C" w14:textId="77777777" w:rsidR="004C05F0" w:rsidRPr="004C05F0" w:rsidRDefault="004C05F0" w:rsidP="004C05F0">
            <w:pPr>
              <w:spacing w:line="276" w:lineRule="auto"/>
              <w:jc w:val="center"/>
              <w:rPr>
                <w:b/>
              </w:rPr>
            </w:pPr>
            <w:r w:rsidRPr="004C05F0">
              <w:rPr>
                <w:b/>
              </w:rPr>
              <w:t>Серійний номер</w:t>
            </w:r>
          </w:p>
          <w:p w14:paraId="3D1FA554" w14:textId="77777777" w:rsidR="004C05F0" w:rsidRPr="004C05F0" w:rsidRDefault="004C05F0" w:rsidP="004C05F0">
            <w:pPr>
              <w:spacing w:line="276" w:lineRule="auto"/>
              <w:jc w:val="center"/>
              <w:rPr>
                <w:b/>
              </w:rPr>
            </w:pPr>
            <w:r w:rsidRPr="004C05F0">
              <w:rPr>
                <w:b/>
              </w:rPr>
              <w:t>обладнання</w:t>
            </w:r>
          </w:p>
        </w:tc>
        <w:tc>
          <w:tcPr>
            <w:tcW w:w="1985" w:type="dxa"/>
          </w:tcPr>
          <w:p w14:paraId="02165033" w14:textId="77777777" w:rsidR="004C05F0" w:rsidRPr="004C05F0" w:rsidRDefault="004C05F0" w:rsidP="004C05F0">
            <w:pPr>
              <w:spacing w:line="276" w:lineRule="auto"/>
              <w:jc w:val="center"/>
              <w:rPr>
                <w:b/>
              </w:rPr>
            </w:pPr>
          </w:p>
          <w:p w14:paraId="2D0F6F59" w14:textId="77777777" w:rsidR="004C05F0" w:rsidRPr="004C05F0" w:rsidRDefault="004C05F0" w:rsidP="004C05F0">
            <w:pPr>
              <w:spacing w:line="276" w:lineRule="auto"/>
              <w:jc w:val="center"/>
              <w:rPr>
                <w:b/>
              </w:rPr>
            </w:pPr>
            <w:r w:rsidRPr="004C05F0">
              <w:rPr>
                <w:b/>
              </w:rPr>
              <w:t>Інвентарний номер</w:t>
            </w:r>
          </w:p>
        </w:tc>
        <w:tc>
          <w:tcPr>
            <w:tcW w:w="1361" w:type="dxa"/>
            <w:shd w:val="clear" w:color="auto" w:fill="auto"/>
            <w:vAlign w:val="center"/>
          </w:tcPr>
          <w:p w14:paraId="442F735D" w14:textId="77777777" w:rsidR="004C05F0" w:rsidRPr="004C05F0" w:rsidRDefault="004C05F0" w:rsidP="004C05F0">
            <w:pPr>
              <w:spacing w:line="276" w:lineRule="auto"/>
              <w:jc w:val="center"/>
              <w:rPr>
                <w:b/>
              </w:rPr>
            </w:pPr>
            <w:r w:rsidRPr="004C05F0">
              <w:rPr>
                <w:b/>
              </w:rPr>
              <w:t xml:space="preserve">Кількість </w:t>
            </w:r>
          </w:p>
        </w:tc>
      </w:tr>
      <w:tr w:rsidR="00202828" w:rsidRPr="004C05F0" w14:paraId="4A4D8C44" w14:textId="77777777" w:rsidTr="00202828">
        <w:trPr>
          <w:trHeight w:val="1389"/>
        </w:trPr>
        <w:tc>
          <w:tcPr>
            <w:tcW w:w="709" w:type="dxa"/>
            <w:shd w:val="clear" w:color="auto" w:fill="auto"/>
            <w:vAlign w:val="center"/>
          </w:tcPr>
          <w:p w14:paraId="4C3737CA" w14:textId="77777777" w:rsidR="004C05F0" w:rsidRPr="004C05F0" w:rsidRDefault="004C05F0" w:rsidP="004C05F0">
            <w:pPr>
              <w:spacing w:line="276" w:lineRule="auto"/>
              <w:jc w:val="center"/>
              <w:rPr>
                <w:bCs/>
              </w:rPr>
            </w:pPr>
            <w:r w:rsidRPr="004C05F0">
              <w:rPr>
                <w:bCs/>
              </w:rPr>
              <w:t>1</w:t>
            </w:r>
          </w:p>
        </w:tc>
        <w:tc>
          <w:tcPr>
            <w:tcW w:w="2296" w:type="dxa"/>
            <w:shd w:val="clear" w:color="auto" w:fill="auto"/>
            <w:vAlign w:val="center"/>
          </w:tcPr>
          <w:p w14:paraId="7D640D2E" w14:textId="77777777" w:rsidR="004C05F0" w:rsidRPr="004C05F0" w:rsidRDefault="004C05F0" w:rsidP="004C05F0">
            <w:pPr>
              <w:jc w:val="center"/>
              <w:rPr>
                <w:bCs/>
              </w:rPr>
            </w:pPr>
            <w:r w:rsidRPr="004C05F0">
              <w:rPr>
                <w:bCs/>
              </w:rPr>
              <w:t xml:space="preserve">Автоматичний біохімічний аналізатор </w:t>
            </w:r>
            <w:proofErr w:type="spellStart"/>
            <w:r w:rsidRPr="004C05F0">
              <w:rPr>
                <w:bCs/>
              </w:rPr>
              <w:t>Cobas</w:t>
            </w:r>
            <w:proofErr w:type="spellEnd"/>
            <w:r w:rsidRPr="004C05F0">
              <w:rPr>
                <w:bCs/>
              </w:rPr>
              <w:t xml:space="preserve"> с-111</w:t>
            </w:r>
          </w:p>
        </w:tc>
        <w:tc>
          <w:tcPr>
            <w:tcW w:w="2410" w:type="dxa"/>
            <w:shd w:val="clear" w:color="auto" w:fill="auto"/>
            <w:vAlign w:val="center"/>
          </w:tcPr>
          <w:p w14:paraId="025AA4E3" w14:textId="77777777" w:rsidR="004C05F0" w:rsidRPr="004C05F0" w:rsidRDefault="004C05F0" w:rsidP="004C05F0">
            <w:pPr>
              <w:spacing w:line="276" w:lineRule="auto"/>
              <w:jc w:val="center"/>
              <w:rPr>
                <w:bCs/>
              </w:rPr>
            </w:pPr>
            <w:r w:rsidRPr="004C05F0">
              <w:rPr>
                <w:bCs/>
              </w:rPr>
              <w:t>61193</w:t>
            </w:r>
          </w:p>
          <w:p w14:paraId="6A743FA6" w14:textId="77777777" w:rsidR="004C05F0" w:rsidRPr="004C05F0" w:rsidRDefault="004C05F0" w:rsidP="004C05F0">
            <w:pPr>
              <w:spacing w:line="276" w:lineRule="auto"/>
              <w:jc w:val="center"/>
              <w:rPr>
                <w:bCs/>
              </w:rPr>
            </w:pPr>
            <w:r w:rsidRPr="004C05F0">
              <w:rPr>
                <w:bCs/>
              </w:rPr>
              <w:t>21213</w:t>
            </w:r>
          </w:p>
          <w:p w14:paraId="08BAC370" w14:textId="77777777" w:rsidR="004C05F0" w:rsidRPr="004C05F0" w:rsidRDefault="004C05F0" w:rsidP="004C05F0">
            <w:pPr>
              <w:spacing w:line="276" w:lineRule="auto"/>
              <w:jc w:val="center"/>
              <w:rPr>
                <w:bCs/>
                <w:lang w:val="en-US"/>
              </w:rPr>
            </w:pPr>
            <w:r w:rsidRPr="004C05F0">
              <w:rPr>
                <w:bCs/>
              </w:rPr>
              <w:t>16527</w:t>
            </w:r>
          </w:p>
        </w:tc>
        <w:tc>
          <w:tcPr>
            <w:tcW w:w="1985" w:type="dxa"/>
            <w:vAlign w:val="center"/>
          </w:tcPr>
          <w:p w14:paraId="7FE85B07" w14:textId="77777777" w:rsidR="004C05F0" w:rsidRPr="004C05F0" w:rsidRDefault="004C05F0" w:rsidP="004C05F0">
            <w:pPr>
              <w:spacing w:line="276" w:lineRule="auto"/>
              <w:jc w:val="center"/>
              <w:rPr>
                <w:bCs/>
              </w:rPr>
            </w:pPr>
            <w:r w:rsidRPr="004C05F0">
              <w:rPr>
                <w:bCs/>
              </w:rPr>
              <w:t>10150022</w:t>
            </w:r>
          </w:p>
          <w:p w14:paraId="0FF9165B" w14:textId="77777777" w:rsidR="004C05F0" w:rsidRPr="004C05F0" w:rsidRDefault="004C05F0" w:rsidP="004C05F0">
            <w:pPr>
              <w:spacing w:line="276" w:lineRule="auto"/>
              <w:jc w:val="center"/>
              <w:rPr>
                <w:bCs/>
              </w:rPr>
            </w:pPr>
            <w:r w:rsidRPr="004C05F0">
              <w:rPr>
                <w:bCs/>
              </w:rPr>
              <w:t>(023)122190</w:t>
            </w:r>
          </w:p>
          <w:p w14:paraId="61DB4971" w14:textId="77777777" w:rsidR="004C05F0" w:rsidRPr="004C05F0" w:rsidRDefault="004C05F0" w:rsidP="004C05F0">
            <w:pPr>
              <w:spacing w:line="276" w:lineRule="auto"/>
              <w:jc w:val="center"/>
              <w:rPr>
                <w:bCs/>
              </w:rPr>
            </w:pPr>
            <w:r w:rsidRPr="004C05F0">
              <w:rPr>
                <w:bCs/>
              </w:rPr>
              <w:t>1014409705</w:t>
            </w:r>
          </w:p>
        </w:tc>
        <w:tc>
          <w:tcPr>
            <w:tcW w:w="1361" w:type="dxa"/>
            <w:shd w:val="clear" w:color="auto" w:fill="auto"/>
            <w:vAlign w:val="center"/>
          </w:tcPr>
          <w:p w14:paraId="349D7095" w14:textId="77777777" w:rsidR="004C05F0" w:rsidRPr="004C05F0" w:rsidRDefault="004C05F0" w:rsidP="004C05F0">
            <w:pPr>
              <w:spacing w:line="276" w:lineRule="auto"/>
              <w:jc w:val="center"/>
              <w:rPr>
                <w:bCs/>
              </w:rPr>
            </w:pPr>
            <w:r w:rsidRPr="004C05F0">
              <w:rPr>
                <w:bCs/>
              </w:rPr>
              <w:t>3</w:t>
            </w:r>
            <w:r w:rsidRPr="004C05F0">
              <w:rPr>
                <w:bCs/>
                <w:lang w:val="en-US"/>
              </w:rPr>
              <w:t xml:space="preserve"> </w:t>
            </w:r>
            <w:proofErr w:type="spellStart"/>
            <w:r w:rsidRPr="004C05F0">
              <w:rPr>
                <w:bCs/>
              </w:rPr>
              <w:t>шт</w:t>
            </w:r>
            <w:proofErr w:type="spellEnd"/>
          </w:p>
          <w:p w14:paraId="16F4D9A0" w14:textId="77777777" w:rsidR="004C05F0" w:rsidRPr="004C05F0" w:rsidRDefault="004C05F0" w:rsidP="004C05F0">
            <w:pPr>
              <w:spacing w:line="276" w:lineRule="auto"/>
              <w:jc w:val="center"/>
              <w:rPr>
                <w:bCs/>
              </w:rPr>
            </w:pPr>
          </w:p>
        </w:tc>
      </w:tr>
      <w:bookmarkEnd w:id="1"/>
    </w:tbl>
    <w:p w14:paraId="1C0AEEF0" w14:textId="77777777" w:rsidR="004C05F0" w:rsidRPr="004C05F0" w:rsidRDefault="004C05F0" w:rsidP="004C05F0">
      <w:pPr>
        <w:spacing w:line="276" w:lineRule="auto"/>
        <w:rPr>
          <w:bCs/>
          <w:color w:val="000000"/>
        </w:rPr>
      </w:pPr>
    </w:p>
    <w:p w14:paraId="6A7D25AE" w14:textId="77777777" w:rsidR="004C05F0" w:rsidRPr="004C05F0" w:rsidRDefault="004C05F0" w:rsidP="004C05F0">
      <w:pPr>
        <w:spacing w:line="276" w:lineRule="auto"/>
        <w:jc w:val="both"/>
        <w:rPr>
          <w:color w:val="000000"/>
        </w:rPr>
      </w:pPr>
      <w:r w:rsidRPr="004C05F0">
        <w:rPr>
          <w:color w:val="000000"/>
        </w:rPr>
        <w:t>Табл.2</w:t>
      </w:r>
    </w:p>
    <w:tbl>
      <w:tblPr>
        <w:tblStyle w:val="61"/>
        <w:tblW w:w="9101" w:type="dxa"/>
        <w:tblInd w:w="392" w:type="dxa"/>
        <w:tblLook w:val="04A0" w:firstRow="1" w:lastRow="0" w:firstColumn="1" w:lastColumn="0" w:noHBand="0" w:noVBand="1"/>
      </w:tblPr>
      <w:tblGrid>
        <w:gridCol w:w="518"/>
        <w:gridCol w:w="8583"/>
      </w:tblGrid>
      <w:tr w:rsidR="00202828" w:rsidRPr="004C05F0" w14:paraId="7EF8BD35" w14:textId="77777777" w:rsidTr="00202828">
        <w:trPr>
          <w:trHeight w:val="645"/>
        </w:trPr>
        <w:tc>
          <w:tcPr>
            <w:tcW w:w="518" w:type="dxa"/>
          </w:tcPr>
          <w:p w14:paraId="5E1B82C3" w14:textId="77777777" w:rsidR="004C05F0" w:rsidRPr="004C05F0" w:rsidRDefault="004C05F0" w:rsidP="004C05F0">
            <w:pPr>
              <w:spacing w:line="276" w:lineRule="auto"/>
              <w:jc w:val="center"/>
              <w:rPr>
                <w:b/>
              </w:rPr>
            </w:pPr>
            <w:r w:rsidRPr="004C05F0">
              <w:rPr>
                <w:b/>
              </w:rPr>
              <w:t>№</w:t>
            </w:r>
          </w:p>
          <w:p w14:paraId="60746B06" w14:textId="77777777" w:rsidR="004C05F0" w:rsidRPr="004C05F0" w:rsidRDefault="004C05F0" w:rsidP="004C05F0">
            <w:pPr>
              <w:spacing w:line="276" w:lineRule="auto"/>
              <w:jc w:val="both"/>
              <w:rPr>
                <w:b/>
                <w:bCs/>
                <w:u w:val="single"/>
              </w:rPr>
            </w:pPr>
            <w:r w:rsidRPr="004C05F0">
              <w:rPr>
                <w:b/>
              </w:rPr>
              <w:t>з/п</w:t>
            </w:r>
          </w:p>
        </w:tc>
        <w:tc>
          <w:tcPr>
            <w:tcW w:w="8583" w:type="dxa"/>
            <w:vAlign w:val="center"/>
          </w:tcPr>
          <w:p w14:paraId="6D3AAC81" w14:textId="77777777" w:rsidR="004C05F0" w:rsidRPr="004C05F0" w:rsidRDefault="004C05F0" w:rsidP="004C05F0">
            <w:pPr>
              <w:spacing w:line="276" w:lineRule="auto"/>
              <w:jc w:val="center"/>
              <w:rPr>
                <w:b/>
                <w:bCs/>
              </w:rPr>
            </w:pPr>
            <w:r w:rsidRPr="004C05F0">
              <w:rPr>
                <w:b/>
                <w:bCs/>
              </w:rPr>
              <w:t>Регламентні роботи</w:t>
            </w:r>
          </w:p>
        </w:tc>
      </w:tr>
      <w:tr w:rsidR="00202828" w:rsidRPr="004C05F0" w14:paraId="34FD97B6" w14:textId="77777777" w:rsidTr="00202828">
        <w:trPr>
          <w:trHeight w:val="1843"/>
        </w:trPr>
        <w:tc>
          <w:tcPr>
            <w:tcW w:w="518" w:type="dxa"/>
          </w:tcPr>
          <w:p w14:paraId="277F8D45" w14:textId="77777777" w:rsidR="004C05F0" w:rsidRPr="004C05F0" w:rsidRDefault="004C05F0" w:rsidP="004C05F0">
            <w:pPr>
              <w:spacing w:line="276" w:lineRule="auto"/>
              <w:jc w:val="center"/>
              <w:rPr>
                <w:b/>
                <w:bCs/>
              </w:rPr>
            </w:pPr>
            <w:r w:rsidRPr="004C05F0">
              <w:rPr>
                <w:b/>
                <w:bCs/>
              </w:rPr>
              <w:t>1</w:t>
            </w:r>
          </w:p>
        </w:tc>
        <w:tc>
          <w:tcPr>
            <w:tcW w:w="8583" w:type="dxa"/>
          </w:tcPr>
          <w:p w14:paraId="635B6303" w14:textId="77777777" w:rsidR="004C05F0" w:rsidRPr="004C05F0" w:rsidRDefault="004C05F0" w:rsidP="004C05F0">
            <w:pPr>
              <w:numPr>
                <w:ilvl w:val="0"/>
                <w:numId w:val="15"/>
              </w:numPr>
              <w:spacing w:line="276" w:lineRule="auto"/>
              <w:contextualSpacing/>
              <w:jc w:val="both"/>
              <w:rPr>
                <w:rFonts w:eastAsia="Calibri"/>
                <w:bCs/>
                <w:sz w:val="22"/>
                <w:szCs w:val="22"/>
                <w:lang w:val="ru-RU" w:eastAsia="en-US"/>
              </w:rPr>
            </w:pPr>
            <w:proofErr w:type="spellStart"/>
            <w:r w:rsidRPr="004C05F0">
              <w:rPr>
                <w:rFonts w:eastAsia="Calibri"/>
                <w:bCs/>
                <w:sz w:val="22"/>
                <w:szCs w:val="22"/>
                <w:lang w:val="ru-RU" w:eastAsia="en-US"/>
              </w:rPr>
              <w:t>Перелік</w:t>
            </w:r>
            <w:proofErr w:type="spellEnd"/>
            <w:r w:rsidRPr="004C05F0">
              <w:rPr>
                <w:rFonts w:eastAsia="Calibri"/>
                <w:bCs/>
                <w:sz w:val="22"/>
                <w:szCs w:val="22"/>
                <w:lang w:val="ru-RU" w:eastAsia="en-US"/>
              </w:rPr>
              <w:t xml:space="preserve"> </w:t>
            </w:r>
            <w:proofErr w:type="spellStart"/>
            <w:r w:rsidRPr="004C05F0">
              <w:rPr>
                <w:rFonts w:eastAsia="Calibri"/>
                <w:bCs/>
                <w:sz w:val="22"/>
                <w:szCs w:val="22"/>
                <w:lang w:val="ru-RU" w:eastAsia="en-US"/>
              </w:rPr>
              <w:t>робіт</w:t>
            </w:r>
            <w:proofErr w:type="spellEnd"/>
            <w:r w:rsidRPr="004C05F0">
              <w:rPr>
                <w:rFonts w:eastAsia="Calibri"/>
                <w:bCs/>
                <w:sz w:val="22"/>
                <w:szCs w:val="22"/>
                <w:lang w:val="ru-RU" w:eastAsia="en-US"/>
              </w:rPr>
              <w:t xml:space="preserve"> по </w:t>
            </w:r>
            <w:proofErr w:type="spellStart"/>
            <w:r w:rsidRPr="004C05F0">
              <w:rPr>
                <w:rFonts w:eastAsia="Calibri"/>
                <w:bCs/>
                <w:sz w:val="22"/>
                <w:szCs w:val="22"/>
                <w:lang w:val="ru-RU" w:eastAsia="en-US"/>
              </w:rPr>
              <w:t>технічному</w:t>
            </w:r>
            <w:proofErr w:type="spellEnd"/>
            <w:r w:rsidRPr="004C05F0">
              <w:rPr>
                <w:rFonts w:eastAsia="Calibri"/>
                <w:bCs/>
                <w:sz w:val="22"/>
                <w:szCs w:val="22"/>
                <w:lang w:val="ru-RU" w:eastAsia="en-US"/>
              </w:rPr>
              <w:t xml:space="preserve"> </w:t>
            </w:r>
            <w:proofErr w:type="spellStart"/>
            <w:r w:rsidRPr="004C05F0">
              <w:rPr>
                <w:rFonts w:eastAsia="Calibri"/>
                <w:bCs/>
                <w:sz w:val="22"/>
                <w:szCs w:val="22"/>
                <w:lang w:val="ru-RU" w:eastAsia="en-US"/>
              </w:rPr>
              <w:t>обслуговуванню</w:t>
            </w:r>
            <w:proofErr w:type="spellEnd"/>
            <w:r w:rsidRPr="004C05F0">
              <w:rPr>
                <w:rFonts w:eastAsia="Calibri"/>
                <w:bCs/>
                <w:sz w:val="22"/>
                <w:szCs w:val="22"/>
                <w:lang w:val="ru-RU" w:eastAsia="en-US"/>
              </w:rPr>
              <w:t xml:space="preserve"> Автоматичного </w:t>
            </w:r>
            <w:proofErr w:type="spellStart"/>
            <w:r w:rsidRPr="004C05F0">
              <w:rPr>
                <w:rFonts w:eastAsia="Calibri"/>
                <w:bCs/>
                <w:sz w:val="22"/>
                <w:szCs w:val="22"/>
                <w:lang w:val="ru-RU" w:eastAsia="en-US"/>
              </w:rPr>
              <w:t>біохімічного</w:t>
            </w:r>
            <w:proofErr w:type="spellEnd"/>
            <w:r w:rsidRPr="004C05F0">
              <w:rPr>
                <w:rFonts w:eastAsia="Calibri"/>
                <w:bCs/>
                <w:sz w:val="22"/>
                <w:szCs w:val="22"/>
                <w:lang w:val="ru-RU" w:eastAsia="en-US"/>
              </w:rPr>
              <w:t xml:space="preserve"> </w:t>
            </w:r>
            <w:proofErr w:type="spellStart"/>
            <w:r w:rsidRPr="004C05F0">
              <w:rPr>
                <w:rFonts w:eastAsia="Calibri"/>
                <w:bCs/>
                <w:sz w:val="22"/>
                <w:szCs w:val="22"/>
                <w:lang w:val="ru-RU" w:eastAsia="en-US"/>
              </w:rPr>
              <w:t>аналізатору</w:t>
            </w:r>
            <w:proofErr w:type="spellEnd"/>
            <w:r w:rsidRPr="004C05F0">
              <w:rPr>
                <w:rFonts w:eastAsia="Calibri"/>
                <w:bCs/>
                <w:sz w:val="22"/>
                <w:szCs w:val="22"/>
                <w:lang w:val="ru-RU" w:eastAsia="en-US"/>
              </w:rPr>
              <w:t xml:space="preserve"> </w:t>
            </w:r>
            <w:proofErr w:type="spellStart"/>
            <w:r w:rsidRPr="004C05F0">
              <w:rPr>
                <w:rFonts w:eastAsia="Calibri"/>
                <w:bCs/>
                <w:sz w:val="22"/>
                <w:szCs w:val="22"/>
                <w:lang w:val="ru-RU" w:eastAsia="en-US"/>
              </w:rPr>
              <w:t>Cobas</w:t>
            </w:r>
            <w:proofErr w:type="spellEnd"/>
            <w:r w:rsidRPr="004C05F0">
              <w:rPr>
                <w:rFonts w:eastAsia="Calibri"/>
                <w:bCs/>
                <w:sz w:val="22"/>
                <w:szCs w:val="22"/>
                <w:lang w:val="ru-RU" w:eastAsia="en-US"/>
              </w:rPr>
              <w:t xml:space="preserve"> с-111</w:t>
            </w:r>
          </w:p>
          <w:p w14:paraId="43F246DA"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Розбірка</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аналізатору</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Cobas</w:t>
            </w:r>
            <w:proofErr w:type="spellEnd"/>
            <w:r w:rsidRPr="004C05F0">
              <w:rPr>
                <w:rFonts w:eastAsia="Calibri"/>
                <w:sz w:val="22"/>
                <w:szCs w:val="22"/>
                <w:lang w:val="ru-RU" w:eastAsia="en-US"/>
              </w:rPr>
              <w:t xml:space="preserve"> с-111</w:t>
            </w:r>
          </w:p>
          <w:p w14:paraId="4094EE17"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r w:rsidRPr="004C05F0">
              <w:rPr>
                <w:rFonts w:eastAsia="Calibri"/>
                <w:sz w:val="22"/>
                <w:szCs w:val="22"/>
                <w:lang w:val="ru-RU" w:eastAsia="en-US"/>
              </w:rPr>
              <w:t xml:space="preserve">Чистка </w:t>
            </w:r>
            <w:proofErr w:type="spellStart"/>
            <w:r w:rsidRPr="004C05F0">
              <w:rPr>
                <w:rFonts w:eastAsia="Calibri"/>
                <w:sz w:val="22"/>
                <w:szCs w:val="22"/>
                <w:lang w:val="ru-RU" w:eastAsia="en-US"/>
              </w:rPr>
              <w:t>всіх</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механізмів</w:t>
            </w:r>
            <w:proofErr w:type="spellEnd"/>
            <w:r w:rsidRPr="004C05F0">
              <w:rPr>
                <w:rFonts w:eastAsia="Calibri"/>
                <w:sz w:val="22"/>
                <w:szCs w:val="22"/>
                <w:lang w:val="ru-RU" w:eastAsia="en-US"/>
              </w:rPr>
              <w:t xml:space="preserve"> та </w:t>
            </w:r>
            <w:proofErr w:type="spellStart"/>
            <w:r w:rsidRPr="004C05F0">
              <w:rPr>
                <w:rFonts w:eastAsia="Calibri"/>
                <w:sz w:val="22"/>
                <w:szCs w:val="22"/>
                <w:lang w:val="ru-RU" w:eastAsia="en-US"/>
              </w:rPr>
              <w:t>їх</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змащування</w:t>
            </w:r>
            <w:proofErr w:type="spellEnd"/>
            <w:r w:rsidRPr="004C05F0">
              <w:rPr>
                <w:rFonts w:eastAsia="Calibri"/>
                <w:sz w:val="22"/>
                <w:szCs w:val="22"/>
                <w:lang w:val="ru-RU" w:eastAsia="en-US"/>
              </w:rPr>
              <w:t xml:space="preserve"> (</w:t>
            </w:r>
            <w:r w:rsidRPr="004C05F0">
              <w:rPr>
                <w:rFonts w:eastAsia="Calibri"/>
                <w:sz w:val="22"/>
                <w:szCs w:val="22"/>
                <w:lang w:val="en-US" w:eastAsia="en-US"/>
              </w:rPr>
              <w:t>WASH</w:t>
            </w:r>
            <w:r w:rsidRPr="004C05F0">
              <w:rPr>
                <w:rFonts w:eastAsia="Calibri"/>
                <w:sz w:val="22"/>
                <w:szCs w:val="22"/>
                <w:lang w:val="ru-RU" w:eastAsia="en-US"/>
              </w:rPr>
              <w:t xml:space="preserve"> </w:t>
            </w:r>
            <w:r w:rsidRPr="004C05F0">
              <w:rPr>
                <w:rFonts w:eastAsia="Calibri"/>
                <w:sz w:val="22"/>
                <w:szCs w:val="22"/>
                <w:lang w:val="en-US" w:eastAsia="en-US"/>
              </w:rPr>
              <w:t>STATION</w:t>
            </w:r>
            <w:r w:rsidRPr="004C05F0">
              <w:rPr>
                <w:rFonts w:eastAsia="Calibri"/>
                <w:sz w:val="22"/>
                <w:szCs w:val="22"/>
                <w:lang w:val="ru-RU" w:eastAsia="en-US"/>
              </w:rPr>
              <w:t>)</w:t>
            </w:r>
          </w:p>
          <w:p w14:paraId="2C7EBA7A"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Заміна</w:t>
            </w:r>
            <w:proofErr w:type="spellEnd"/>
            <w:r w:rsidRPr="004C05F0">
              <w:rPr>
                <w:rFonts w:eastAsia="Calibri"/>
                <w:sz w:val="22"/>
                <w:szCs w:val="22"/>
                <w:lang w:val="ru-RU" w:eastAsia="en-US"/>
              </w:rPr>
              <w:t xml:space="preserve"> контейнера для </w:t>
            </w:r>
            <w:proofErr w:type="spellStart"/>
            <w:r w:rsidRPr="004C05F0">
              <w:rPr>
                <w:rFonts w:eastAsia="Calibri"/>
                <w:sz w:val="22"/>
                <w:szCs w:val="22"/>
                <w:lang w:val="ru-RU" w:eastAsia="en-US"/>
              </w:rPr>
              <w:t>внутрішніх</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відходів</w:t>
            </w:r>
            <w:proofErr w:type="spellEnd"/>
            <w:r w:rsidRPr="004C05F0">
              <w:rPr>
                <w:rFonts w:eastAsia="Calibri"/>
                <w:sz w:val="22"/>
                <w:szCs w:val="22"/>
                <w:lang w:val="ru-RU" w:eastAsia="en-US"/>
              </w:rPr>
              <w:t xml:space="preserve"> (</w:t>
            </w:r>
            <w:r w:rsidRPr="004C05F0">
              <w:rPr>
                <w:rFonts w:eastAsia="Calibri"/>
                <w:sz w:val="22"/>
                <w:szCs w:val="22"/>
                <w:lang w:val="en-US" w:eastAsia="en-US"/>
              </w:rPr>
              <w:t>TANK</w:t>
            </w:r>
            <w:r w:rsidRPr="004C05F0">
              <w:rPr>
                <w:rFonts w:eastAsia="Calibri"/>
                <w:sz w:val="22"/>
                <w:szCs w:val="22"/>
                <w:lang w:val="ru-RU" w:eastAsia="en-US"/>
              </w:rPr>
              <w:t xml:space="preserve"> </w:t>
            </w:r>
            <w:r w:rsidRPr="004C05F0">
              <w:rPr>
                <w:rFonts w:eastAsia="Calibri"/>
                <w:sz w:val="22"/>
                <w:szCs w:val="22"/>
                <w:lang w:val="en-US" w:eastAsia="en-US"/>
              </w:rPr>
              <w:t>WASTE</w:t>
            </w:r>
            <w:r w:rsidRPr="004C05F0">
              <w:rPr>
                <w:rFonts w:eastAsia="Calibri"/>
                <w:sz w:val="22"/>
                <w:szCs w:val="22"/>
                <w:lang w:val="ru-RU" w:eastAsia="en-US"/>
              </w:rPr>
              <w:t>)</w:t>
            </w:r>
          </w:p>
          <w:p w14:paraId="14C4B729"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Заміна</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тефлонових</w:t>
            </w:r>
            <w:proofErr w:type="spellEnd"/>
            <w:r w:rsidRPr="004C05F0">
              <w:rPr>
                <w:rFonts w:eastAsia="Calibri"/>
                <w:sz w:val="22"/>
                <w:szCs w:val="22"/>
                <w:lang w:val="ru-RU" w:eastAsia="en-US"/>
              </w:rPr>
              <w:t xml:space="preserve"> прокладок</w:t>
            </w:r>
          </w:p>
          <w:p w14:paraId="59B35564"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lastRenderedPageBreak/>
              <w:t>Заміна</w:t>
            </w:r>
            <w:proofErr w:type="spellEnd"/>
            <w:r w:rsidRPr="004C05F0">
              <w:rPr>
                <w:rFonts w:eastAsia="Calibri"/>
                <w:sz w:val="22"/>
                <w:szCs w:val="22"/>
                <w:lang w:val="ru-RU" w:eastAsia="en-US"/>
              </w:rPr>
              <w:t xml:space="preserve"> ротору для кювет</w:t>
            </w:r>
          </w:p>
          <w:p w14:paraId="4FDFD1B1"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Заміна</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лампи</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галогенової</w:t>
            </w:r>
            <w:proofErr w:type="spellEnd"/>
          </w:p>
          <w:p w14:paraId="587C5083"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Заміна</w:t>
            </w:r>
            <w:proofErr w:type="spellEnd"/>
            <w:r w:rsidRPr="004C05F0">
              <w:rPr>
                <w:rFonts w:eastAsia="Calibri"/>
                <w:sz w:val="22"/>
                <w:szCs w:val="22"/>
                <w:lang w:val="ru-RU" w:eastAsia="en-US"/>
              </w:rPr>
              <w:t xml:space="preserve"> зонду</w:t>
            </w:r>
          </w:p>
          <w:p w14:paraId="342989EE"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Заміна</w:t>
            </w:r>
            <w:proofErr w:type="spellEnd"/>
            <w:r w:rsidRPr="004C05F0">
              <w:rPr>
                <w:rFonts w:eastAsia="Calibri"/>
                <w:sz w:val="22"/>
                <w:szCs w:val="22"/>
                <w:lang w:val="ru-RU" w:eastAsia="en-US"/>
              </w:rPr>
              <w:t xml:space="preserve"> кабелю </w:t>
            </w:r>
            <w:r w:rsidRPr="004C05F0">
              <w:rPr>
                <w:rFonts w:eastAsia="Calibri"/>
                <w:sz w:val="22"/>
                <w:szCs w:val="22"/>
                <w:lang w:val="en-US" w:eastAsia="en-US"/>
              </w:rPr>
              <w:t>CABLE DETECTION KIT</w:t>
            </w:r>
          </w:p>
          <w:p w14:paraId="389D4F38"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Збірка</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крильчатки</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двигуна</w:t>
            </w:r>
            <w:proofErr w:type="spellEnd"/>
            <w:r w:rsidRPr="004C05F0">
              <w:rPr>
                <w:rFonts w:eastAsia="Calibri"/>
                <w:sz w:val="22"/>
                <w:szCs w:val="22"/>
                <w:lang w:val="ru-RU" w:eastAsia="en-US"/>
              </w:rPr>
              <w:t xml:space="preserve"> ротора</w:t>
            </w:r>
          </w:p>
          <w:p w14:paraId="05F4F66E"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Заміна</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ущільнювача</w:t>
            </w:r>
            <w:proofErr w:type="spellEnd"/>
            <w:r w:rsidRPr="004C05F0">
              <w:rPr>
                <w:rFonts w:eastAsia="Calibri"/>
                <w:sz w:val="22"/>
                <w:szCs w:val="22"/>
                <w:lang w:val="ru-RU" w:eastAsia="en-US"/>
              </w:rPr>
              <w:t xml:space="preserve"> для </w:t>
            </w:r>
            <w:proofErr w:type="spellStart"/>
            <w:r w:rsidRPr="004C05F0">
              <w:rPr>
                <w:rFonts w:eastAsia="Calibri"/>
                <w:sz w:val="22"/>
                <w:szCs w:val="22"/>
                <w:lang w:val="ru-RU" w:eastAsia="en-US"/>
              </w:rPr>
              <w:t>пробіркових</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піпеток</w:t>
            </w:r>
            <w:proofErr w:type="spellEnd"/>
          </w:p>
          <w:p w14:paraId="219EA0B2"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Проведення</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сервісних</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перевірочних</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тестів</w:t>
            </w:r>
            <w:proofErr w:type="spellEnd"/>
          </w:p>
          <w:p w14:paraId="5D87921F" w14:textId="77777777" w:rsidR="004C05F0" w:rsidRPr="004C05F0" w:rsidRDefault="004C05F0" w:rsidP="004C05F0">
            <w:pPr>
              <w:numPr>
                <w:ilvl w:val="0"/>
                <w:numId w:val="16"/>
              </w:numPr>
              <w:spacing w:line="276" w:lineRule="auto"/>
              <w:contextualSpacing/>
              <w:jc w:val="both"/>
              <w:rPr>
                <w:rFonts w:eastAsia="Calibri"/>
                <w:sz w:val="22"/>
                <w:szCs w:val="22"/>
                <w:lang w:val="ru-RU" w:eastAsia="en-US"/>
              </w:rPr>
            </w:pPr>
            <w:proofErr w:type="spellStart"/>
            <w:r w:rsidRPr="004C05F0">
              <w:rPr>
                <w:rFonts w:eastAsia="Calibri"/>
                <w:sz w:val="22"/>
                <w:szCs w:val="22"/>
                <w:lang w:val="ru-RU" w:eastAsia="en-US"/>
              </w:rPr>
              <w:t>Збірка</w:t>
            </w:r>
            <w:proofErr w:type="spellEnd"/>
            <w:r w:rsidRPr="004C05F0">
              <w:rPr>
                <w:rFonts w:eastAsia="Calibri"/>
                <w:sz w:val="22"/>
                <w:szCs w:val="22"/>
                <w:lang w:val="ru-RU" w:eastAsia="en-US"/>
              </w:rPr>
              <w:t xml:space="preserve"> </w:t>
            </w:r>
            <w:proofErr w:type="spellStart"/>
            <w:r w:rsidRPr="004C05F0">
              <w:rPr>
                <w:rFonts w:eastAsia="Calibri"/>
                <w:sz w:val="22"/>
                <w:szCs w:val="22"/>
                <w:lang w:val="ru-RU" w:eastAsia="en-US"/>
              </w:rPr>
              <w:t>аналізатору</w:t>
            </w:r>
            <w:proofErr w:type="spellEnd"/>
          </w:p>
        </w:tc>
      </w:tr>
    </w:tbl>
    <w:p w14:paraId="7FB202E5" w14:textId="77777777" w:rsidR="004C05F0" w:rsidRPr="004C05F0" w:rsidRDefault="004C05F0" w:rsidP="004C05F0">
      <w:pPr>
        <w:spacing w:line="276" w:lineRule="auto"/>
        <w:jc w:val="both"/>
        <w:rPr>
          <w:b/>
          <w:bCs/>
          <w:u w:val="single"/>
        </w:rPr>
      </w:pPr>
    </w:p>
    <w:p w14:paraId="6B260CF7" w14:textId="77777777" w:rsidR="004C05F0" w:rsidRPr="004C05F0" w:rsidRDefault="004C05F0" w:rsidP="004C05F0">
      <w:pPr>
        <w:spacing w:line="276" w:lineRule="auto"/>
        <w:jc w:val="center"/>
        <w:rPr>
          <w:rFonts w:eastAsia="Courier New"/>
          <w:b/>
          <w:bCs/>
          <w:lang w:eastAsia="uk-UA"/>
        </w:rPr>
      </w:pPr>
      <w:r w:rsidRPr="004C05F0">
        <w:rPr>
          <w:rFonts w:eastAsia="Courier New"/>
          <w:b/>
          <w:bCs/>
          <w:lang w:eastAsia="uk-UA"/>
        </w:rPr>
        <w:t>Технічні вимоги/ Технічна специфікація:</w:t>
      </w:r>
    </w:p>
    <w:p w14:paraId="2DCC50A6" w14:textId="77777777" w:rsidR="004C05F0" w:rsidRPr="004C05F0" w:rsidRDefault="004C05F0" w:rsidP="004C05F0">
      <w:pPr>
        <w:spacing w:line="276" w:lineRule="auto"/>
        <w:rPr>
          <w:bCs/>
        </w:rPr>
      </w:pPr>
    </w:p>
    <w:tbl>
      <w:tblPr>
        <w:tblStyle w:val="61"/>
        <w:tblW w:w="9031" w:type="dxa"/>
        <w:tblInd w:w="392" w:type="dxa"/>
        <w:tblLook w:val="04A0" w:firstRow="1" w:lastRow="0" w:firstColumn="1" w:lastColumn="0" w:noHBand="0" w:noVBand="1"/>
      </w:tblPr>
      <w:tblGrid>
        <w:gridCol w:w="7160"/>
        <w:gridCol w:w="1871"/>
      </w:tblGrid>
      <w:tr w:rsidR="00202828" w:rsidRPr="004C05F0" w14:paraId="799153CB" w14:textId="77777777" w:rsidTr="00202828">
        <w:tc>
          <w:tcPr>
            <w:tcW w:w="7160" w:type="dxa"/>
          </w:tcPr>
          <w:p w14:paraId="123EBFF5" w14:textId="77777777" w:rsidR="004C05F0" w:rsidRPr="004C05F0" w:rsidRDefault="004C05F0" w:rsidP="004C05F0">
            <w:pPr>
              <w:spacing w:line="276" w:lineRule="auto"/>
              <w:jc w:val="center"/>
              <w:rPr>
                <w:b/>
              </w:rPr>
            </w:pPr>
            <w:r w:rsidRPr="004C05F0">
              <w:rPr>
                <w:b/>
              </w:rPr>
              <w:t>Найменування/ критерії/ опис предмета закупівлі</w:t>
            </w:r>
          </w:p>
        </w:tc>
        <w:tc>
          <w:tcPr>
            <w:tcW w:w="1871" w:type="dxa"/>
          </w:tcPr>
          <w:p w14:paraId="0C56D0B4" w14:textId="77777777" w:rsidR="004C05F0" w:rsidRPr="004C05F0" w:rsidRDefault="004C05F0" w:rsidP="004C05F0">
            <w:pPr>
              <w:spacing w:line="276" w:lineRule="auto"/>
              <w:jc w:val="center"/>
              <w:rPr>
                <w:b/>
              </w:rPr>
            </w:pPr>
            <w:r w:rsidRPr="004C05F0">
              <w:rPr>
                <w:b/>
              </w:rPr>
              <w:t>Відповідність / так</w:t>
            </w:r>
          </w:p>
        </w:tc>
      </w:tr>
      <w:tr w:rsidR="00202828" w:rsidRPr="004C05F0" w14:paraId="0C62EC86" w14:textId="77777777" w:rsidTr="00202828">
        <w:tc>
          <w:tcPr>
            <w:tcW w:w="7160" w:type="dxa"/>
          </w:tcPr>
          <w:p w14:paraId="57487ABF" w14:textId="77777777" w:rsidR="004C05F0" w:rsidRPr="004C05F0" w:rsidRDefault="004C05F0" w:rsidP="004C05F0">
            <w:pPr>
              <w:rPr>
                <w:bCs/>
                <w:color w:val="000000"/>
              </w:rPr>
            </w:pPr>
          </w:p>
          <w:p w14:paraId="1299CFB9" w14:textId="77777777" w:rsidR="004C05F0" w:rsidRPr="004C05F0" w:rsidRDefault="004C05F0" w:rsidP="004C05F0">
            <w:pPr>
              <w:spacing w:line="276" w:lineRule="auto"/>
              <w:rPr>
                <w:rFonts w:eastAsia="Courier New"/>
                <w:b/>
                <w:lang w:eastAsia="uk-UA"/>
              </w:rPr>
            </w:pPr>
            <w:r w:rsidRPr="004C05F0">
              <w:rPr>
                <w:b/>
                <w:color w:val="333333"/>
              </w:rPr>
              <w:t>Проведення планового технічного обслуговування</w:t>
            </w:r>
            <w:r w:rsidRPr="004C05F0">
              <w:rPr>
                <w:b/>
                <w:color w:val="000000"/>
              </w:rPr>
              <w:t xml:space="preserve"> обладнання</w:t>
            </w:r>
          </w:p>
          <w:p w14:paraId="31C2B9FC" w14:textId="77777777" w:rsidR="004C05F0" w:rsidRPr="004C05F0" w:rsidRDefault="004C05F0" w:rsidP="004C05F0">
            <w:pPr>
              <w:spacing w:line="276" w:lineRule="auto"/>
              <w:rPr>
                <w:b/>
              </w:rPr>
            </w:pPr>
            <w:r w:rsidRPr="004C05F0">
              <w:rPr>
                <w:rFonts w:eastAsia="Courier New"/>
                <w:b/>
                <w:bCs/>
                <w:lang w:eastAsia="uk-UA"/>
              </w:rPr>
              <w:t xml:space="preserve">Загальні вимоги до </w:t>
            </w:r>
            <w:r w:rsidRPr="004C05F0">
              <w:rPr>
                <w:b/>
              </w:rPr>
              <w:t>учасника:</w:t>
            </w:r>
          </w:p>
          <w:p w14:paraId="1665C0DB" w14:textId="77777777" w:rsidR="004C05F0" w:rsidRPr="004C05F0" w:rsidRDefault="004C05F0" w:rsidP="004C05F0">
            <w:pPr>
              <w:spacing w:line="276" w:lineRule="auto"/>
              <w:rPr>
                <w:bCs/>
                <w:u w:val="single"/>
                <w:lang w:eastAsia="uk-UA"/>
              </w:rPr>
            </w:pPr>
          </w:p>
          <w:p w14:paraId="58A44FE6" w14:textId="77777777" w:rsidR="004C05F0" w:rsidRPr="004C05F0" w:rsidRDefault="004C05F0" w:rsidP="004C05F0">
            <w:pPr>
              <w:spacing w:line="276" w:lineRule="auto"/>
              <w:jc w:val="both"/>
              <w:rPr>
                <w:lang w:eastAsia="uk-UA"/>
              </w:rPr>
            </w:pPr>
            <w:r w:rsidRPr="004C05F0">
              <w:rPr>
                <w:lang w:eastAsia="uk-UA"/>
              </w:rPr>
              <w:t>1. Надання послуг передбачає приїзд інженерів на територію Замовника;</w:t>
            </w:r>
          </w:p>
          <w:p w14:paraId="329A0931" w14:textId="77777777" w:rsidR="004C05F0" w:rsidRPr="004C05F0" w:rsidRDefault="004C05F0" w:rsidP="004C05F0">
            <w:pPr>
              <w:spacing w:line="276" w:lineRule="auto"/>
              <w:jc w:val="both"/>
              <w:rPr>
                <w:lang w:eastAsia="uk-UA"/>
              </w:rPr>
            </w:pPr>
            <w:r w:rsidRPr="004C05F0">
              <w:rPr>
                <w:lang w:eastAsia="uk-UA"/>
              </w:rPr>
              <w:t>2. Вартість послуг повинна включати вартіс</w:t>
            </w:r>
            <w:bookmarkStart w:id="3" w:name="_GoBack"/>
            <w:bookmarkEnd w:id="3"/>
            <w:r w:rsidRPr="004C05F0">
              <w:rPr>
                <w:lang w:eastAsia="uk-UA"/>
              </w:rPr>
              <w:t>ть витратних матеріалів необхідних для проведення технічного обслуговування;</w:t>
            </w:r>
          </w:p>
          <w:p w14:paraId="5A5F6016" w14:textId="77777777" w:rsidR="004C05F0" w:rsidRPr="004C05F0" w:rsidRDefault="004C05F0" w:rsidP="004C05F0">
            <w:pPr>
              <w:spacing w:line="276" w:lineRule="auto"/>
              <w:jc w:val="both"/>
              <w:rPr>
                <w:lang w:eastAsia="uk-UA"/>
              </w:rPr>
            </w:pPr>
            <w:r w:rsidRPr="004C05F0">
              <w:rPr>
                <w:lang w:eastAsia="uk-UA"/>
              </w:rPr>
              <w:t>3. Учасник при наданні послуг повинен забезпечувати дотримання вимог в галузі охорони праці і техніки безпеки, пожежної безпеки;</w:t>
            </w:r>
          </w:p>
          <w:p w14:paraId="17F60A2E" w14:textId="77777777" w:rsidR="004C05F0" w:rsidRPr="004C05F0" w:rsidRDefault="004C05F0" w:rsidP="004C05F0">
            <w:pPr>
              <w:spacing w:line="276" w:lineRule="auto"/>
              <w:jc w:val="both"/>
              <w:rPr>
                <w:lang w:eastAsia="uk-UA"/>
              </w:rPr>
            </w:pPr>
            <w:r w:rsidRPr="004C05F0">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4C05F0">
              <w:rPr>
                <w:b/>
                <w:bCs/>
                <w:u w:val="single"/>
                <w:lang w:eastAsia="uk-UA"/>
              </w:rPr>
              <w:t>надати гарантійний лист</w:t>
            </w:r>
            <w:r w:rsidRPr="004C05F0">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54F1468D" w14:textId="77777777" w:rsidR="004C05F0" w:rsidRPr="004C05F0" w:rsidRDefault="004C05F0" w:rsidP="004C05F0">
            <w:pPr>
              <w:spacing w:line="276" w:lineRule="auto"/>
              <w:contextualSpacing/>
              <w:rPr>
                <w:b/>
                <w:bCs/>
                <w:u w:val="single"/>
                <w:lang w:eastAsia="uk-UA"/>
              </w:rPr>
            </w:pPr>
            <w:r w:rsidRPr="004C05F0">
              <w:rPr>
                <w:lang w:eastAsia="uk-UA"/>
              </w:rPr>
              <w:t xml:space="preserve">5. Гарантія на якість виконаних робіт та послуг складає 6 місяців. На підтвердження Учасник </w:t>
            </w:r>
            <w:r w:rsidRPr="004C05F0">
              <w:rPr>
                <w:b/>
                <w:bCs/>
                <w:u w:val="single"/>
                <w:lang w:eastAsia="uk-UA"/>
              </w:rPr>
              <w:t>надає гарантійний лист;</w:t>
            </w:r>
          </w:p>
        </w:tc>
        <w:tc>
          <w:tcPr>
            <w:tcW w:w="1871" w:type="dxa"/>
          </w:tcPr>
          <w:p w14:paraId="472C5FC5" w14:textId="77777777" w:rsidR="004C05F0" w:rsidRPr="004C05F0" w:rsidRDefault="004C05F0" w:rsidP="004C05F0">
            <w:pPr>
              <w:spacing w:line="276" w:lineRule="auto"/>
              <w:jc w:val="center"/>
              <w:rPr>
                <w:b/>
              </w:rPr>
            </w:pPr>
          </w:p>
        </w:tc>
      </w:tr>
    </w:tbl>
    <w:p w14:paraId="4A188FFE" w14:textId="77777777" w:rsidR="004C05F0" w:rsidRPr="004C05F0" w:rsidRDefault="004C05F0" w:rsidP="004C05F0">
      <w:pPr>
        <w:shd w:val="clear" w:color="auto" w:fill="FFFFFF"/>
        <w:jc w:val="both"/>
        <w:rPr>
          <w:b/>
          <w:color w:val="222222"/>
          <w:u w:val="single"/>
        </w:rPr>
      </w:pPr>
      <w:r w:rsidRPr="004C05F0">
        <w:rPr>
          <w:b/>
          <w:color w:val="222222"/>
          <w:u w:val="single"/>
        </w:rPr>
        <w:t xml:space="preserve"> </w:t>
      </w:r>
    </w:p>
    <w:p w14:paraId="2B58EFC5" w14:textId="77777777" w:rsidR="004C05F0" w:rsidRPr="004C05F0" w:rsidRDefault="004C05F0" w:rsidP="004C05F0">
      <w:pPr>
        <w:shd w:val="clear" w:color="auto" w:fill="FFFFFF"/>
        <w:jc w:val="both"/>
        <w:rPr>
          <w:color w:val="222222"/>
        </w:rPr>
      </w:pPr>
      <w:r w:rsidRPr="004C05F0">
        <w:rPr>
          <w:b/>
          <w:color w:val="222222"/>
        </w:rPr>
        <w:t>Термін надання послуг:</w:t>
      </w:r>
      <w:r w:rsidRPr="004C05F0">
        <w:rPr>
          <w:color w:val="222222"/>
        </w:rPr>
        <w:t xml:space="preserve"> з моменту підписання договору до 31.12.2026.</w:t>
      </w:r>
    </w:p>
    <w:p w14:paraId="0DF33302" w14:textId="77777777" w:rsidR="004C05F0" w:rsidRPr="004C05F0" w:rsidRDefault="004C05F0" w:rsidP="004C05F0">
      <w:pPr>
        <w:ind w:left="120"/>
        <w:jc w:val="center"/>
        <w:rPr>
          <w:b/>
        </w:rPr>
      </w:pPr>
    </w:p>
    <w:p w14:paraId="45F8906B" w14:textId="77777777" w:rsidR="004C05F0" w:rsidRPr="004C05F0" w:rsidRDefault="004C05F0" w:rsidP="004C0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4C05F0">
        <w:rPr>
          <w:i/>
          <w:color w:val="000000"/>
          <w:lang w:val="x-none" w:eastAsia="ar-SA"/>
        </w:rPr>
        <w:t>Примітка: У разі, якщо у даних технічних вимогах йде посилання на конкретну марку чи фірму, патент, конструкцію або тип товару, то вважається, що</w:t>
      </w:r>
      <w:r w:rsidRPr="004C05F0">
        <w:rPr>
          <w:i/>
          <w:color w:val="000000"/>
          <w:lang w:eastAsia="ar-SA"/>
        </w:rPr>
        <w:t xml:space="preserve"> медико-</w:t>
      </w:r>
      <w:r w:rsidRPr="004C05F0">
        <w:rPr>
          <w:i/>
          <w:color w:val="000000"/>
          <w:lang w:val="x-none" w:eastAsia="ar-SA"/>
        </w:rPr>
        <w:t xml:space="preserve"> технічні вимоги містять вираз (або еквівалент).</w:t>
      </w:r>
    </w:p>
    <w:p w14:paraId="6BC937A7" w14:textId="77777777" w:rsidR="004C05F0" w:rsidRPr="004C05F0" w:rsidRDefault="004C05F0" w:rsidP="004C05F0">
      <w:pPr>
        <w:jc w:val="both"/>
      </w:pPr>
    </w:p>
    <w:p w14:paraId="2168F941" w14:textId="77777777" w:rsidR="004C05F0" w:rsidRPr="004C05F0" w:rsidRDefault="004C05F0" w:rsidP="004C05F0">
      <w:pPr>
        <w:jc w:val="both"/>
      </w:pPr>
    </w:p>
    <w:p w14:paraId="45C72146" w14:textId="47946637" w:rsidR="003205FA" w:rsidRPr="004C05F0" w:rsidRDefault="004C05F0" w:rsidP="004C05F0">
      <w:pPr>
        <w:widowControl w:val="0"/>
        <w:autoSpaceDE w:val="0"/>
        <w:autoSpaceDN w:val="0"/>
        <w:adjustRightInd w:val="0"/>
        <w:jc w:val="center"/>
        <w:rPr>
          <w:b/>
          <w:bCs/>
          <w:caps/>
          <w:color w:val="000000"/>
        </w:rPr>
      </w:pPr>
      <w:r w:rsidRPr="004C05F0">
        <w:br w:type="page"/>
      </w:r>
      <w:bookmarkEnd w:id="0"/>
    </w:p>
    <w:p w14:paraId="0106F72B" w14:textId="015C1151" w:rsidR="00733ECA" w:rsidRPr="00331A58" w:rsidRDefault="00733ECA" w:rsidP="00331A58">
      <w:pPr>
        <w:jc w:val="both"/>
      </w:pPr>
    </w:p>
    <w:sectPr w:rsidR="00733ECA" w:rsidRPr="00331A58"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1A431C"/>
    <w:multiLevelType w:val="hybridMultilevel"/>
    <w:tmpl w:val="98403524"/>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4B46EB"/>
    <w:multiLevelType w:val="hybridMultilevel"/>
    <w:tmpl w:val="C7B26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2942E2"/>
    <w:multiLevelType w:val="hybridMultilevel"/>
    <w:tmpl w:val="4B2A07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547B3020"/>
    <w:multiLevelType w:val="hybridMultilevel"/>
    <w:tmpl w:val="C4F8EB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60AC7B94"/>
    <w:multiLevelType w:val="hybridMultilevel"/>
    <w:tmpl w:val="5CB05C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4BE5C55"/>
    <w:multiLevelType w:val="hybridMultilevel"/>
    <w:tmpl w:val="D0920A06"/>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21" w15:restartNumberingAfterBreak="0">
    <w:nsid w:val="7539529D"/>
    <w:multiLevelType w:val="hybridMultilevel"/>
    <w:tmpl w:val="4A54C6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22"/>
  </w:num>
  <w:num w:numId="3">
    <w:abstractNumId w:val="17"/>
  </w:num>
  <w:num w:numId="4">
    <w:abstractNumId w:val="10"/>
  </w:num>
  <w:num w:numId="5">
    <w:abstractNumId w:val="14"/>
  </w:num>
  <w:num w:numId="6">
    <w:abstractNumId w:val="18"/>
  </w:num>
  <w:num w:numId="7">
    <w:abstractNumId w:val="3"/>
  </w:num>
  <w:num w:numId="8">
    <w:abstractNumId w:val="16"/>
  </w:num>
  <w:num w:numId="9">
    <w:abstractNumId w:val="19"/>
  </w:num>
  <w:num w:numId="10">
    <w:abstractNumId w:val="9"/>
  </w:num>
  <w:num w:numId="11">
    <w:abstractNumId w:val="11"/>
  </w:num>
  <w:num w:numId="12">
    <w:abstractNumId w:val="8"/>
  </w:num>
  <w:num w:numId="13">
    <w:abstractNumId w:val="7"/>
  </w:num>
  <w:num w:numId="14">
    <w:abstractNumId w:val="5"/>
  </w:num>
  <w:num w:numId="15">
    <w:abstractNumId w:val="15"/>
  </w:num>
  <w:num w:numId="16">
    <w:abstractNumId w:val="12"/>
  </w:num>
  <w:num w:numId="17">
    <w:abstractNumId w:val="20"/>
  </w:num>
  <w:num w:numId="18">
    <w:abstractNumId w:val="4"/>
  </w:num>
  <w:num w:numId="19">
    <w:abstractNumId w:val="2"/>
  </w:num>
  <w:num w:numId="20">
    <w:abstractNumId w:val="6"/>
  </w:num>
  <w:num w:numId="21">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00AA"/>
    <w:rsid w:val="000B2A94"/>
    <w:rsid w:val="000C340A"/>
    <w:rsid w:val="000C4952"/>
    <w:rsid w:val="000E7329"/>
    <w:rsid w:val="0014530B"/>
    <w:rsid w:val="001477DE"/>
    <w:rsid w:val="0017048B"/>
    <w:rsid w:val="001B7887"/>
    <w:rsid w:val="001F36E4"/>
    <w:rsid w:val="00202828"/>
    <w:rsid w:val="002A4A82"/>
    <w:rsid w:val="002D1800"/>
    <w:rsid w:val="002E61D3"/>
    <w:rsid w:val="002F4CA5"/>
    <w:rsid w:val="00300861"/>
    <w:rsid w:val="003205FA"/>
    <w:rsid w:val="00331A58"/>
    <w:rsid w:val="00343A0C"/>
    <w:rsid w:val="003463B1"/>
    <w:rsid w:val="003612B6"/>
    <w:rsid w:val="003779B7"/>
    <w:rsid w:val="0039040B"/>
    <w:rsid w:val="003A0069"/>
    <w:rsid w:val="004432B0"/>
    <w:rsid w:val="00460555"/>
    <w:rsid w:val="00484094"/>
    <w:rsid w:val="004849BE"/>
    <w:rsid w:val="004C00B2"/>
    <w:rsid w:val="004C05F0"/>
    <w:rsid w:val="004E3803"/>
    <w:rsid w:val="0052468D"/>
    <w:rsid w:val="00577FCD"/>
    <w:rsid w:val="00582987"/>
    <w:rsid w:val="005D1C89"/>
    <w:rsid w:val="005F5AA5"/>
    <w:rsid w:val="006535E3"/>
    <w:rsid w:val="007018F6"/>
    <w:rsid w:val="007241CF"/>
    <w:rsid w:val="00733ECA"/>
    <w:rsid w:val="007A3DA3"/>
    <w:rsid w:val="007E148C"/>
    <w:rsid w:val="007E3784"/>
    <w:rsid w:val="007F503D"/>
    <w:rsid w:val="008E1B80"/>
    <w:rsid w:val="00941459"/>
    <w:rsid w:val="00981353"/>
    <w:rsid w:val="00984C0B"/>
    <w:rsid w:val="00A012B3"/>
    <w:rsid w:val="00A029A4"/>
    <w:rsid w:val="00A053B7"/>
    <w:rsid w:val="00A214AF"/>
    <w:rsid w:val="00A40BB1"/>
    <w:rsid w:val="00A63421"/>
    <w:rsid w:val="00A917A7"/>
    <w:rsid w:val="00A94428"/>
    <w:rsid w:val="00AD07D9"/>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326E"/>
    <w:rsid w:val="00D91CF1"/>
    <w:rsid w:val="00E15DD5"/>
    <w:rsid w:val="00E27B51"/>
    <w:rsid w:val="00E32EC6"/>
    <w:rsid w:val="00E56383"/>
    <w:rsid w:val="00E92A90"/>
    <w:rsid w:val="00E94C67"/>
    <w:rsid w:val="00EB3218"/>
    <w:rsid w:val="00EC5E50"/>
    <w:rsid w:val="00ED42E0"/>
    <w:rsid w:val="00EE5FEB"/>
    <w:rsid w:val="00F27B2E"/>
    <w:rsid w:val="00F73A5B"/>
    <w:rsid w:val="00FB1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table" w:customStyle="1" w:styleId="61">
    <w:name w:val="Сітка таблиці6"/>
    <w:basedOn w:val="a1"/>
    <w:next w:val="a7"/>
    <w:uiPriority w:val="39"/>
    <w:rsid w:val="004C05F0"/>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2548</Words>
  <Characters>1453</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101</cp:revision>
  <cp:lastPrinted>2025-01-20T07:48:00Z</cp:lastPrinted>
  <dcterms:created xsi:type="dcterms:W3CDTF">2025-01-30T07:30:00Z</dcterms:created>
  <dcterms:modified xsi:type="dcterms:W3CDTF">2026-08-24T12:59:00Z</dcterms:modified>
</cp:coreProperties>
</file>