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B1656" w14:textId="77777777" w:rsidR="003F0D69" w:rsidRPr="000E4C7B" w:rsidRDefault="003F0D69" w:rsidP="004160B6">
      <w:pPr>
        <w:spacing w:after="0"/>
        <w:jc w:val="center"/>
        <w:outlineLvl w:val="0"/>
        <w:rPr>
          <w:rFonts w:ascii="Times New Roman" w:hAnsi="Times New Roman" w:cs="Times New Roman"/>
          <w:b/>
          <w:sz w:val="28"/>
          <w:szCs w:val="28"/>
        </w:rPr>
      </w:pPr>
      <w:bookmarkStart w:id="0" w:name="_Hlk223024850"/>
      <w:proofErr w:type="spellStart"/>
      <w:r w:rsidRPr="004C24D2">
        <w:rPr>
          <w:rFonts w:ascii="Times New Roman" w:hAnsi="Times New Roman" w:cs="Times New Roman"/>
          <w:b/>
          <w:sz w:val="28"/>
          <w:szCs w:val="28"/>
        </w:rPr>
        <w:t>Обгрунтування</w:t>
      </w:r>
      <w:proofErr w:type="spellEnd"/>
      <w:r w:rsidRPr="004C24D2">
        <w:rPr>
          <w:rFonts w:ascii="Times New Roman" w:hAnsi="Times New Roman" w:cs="Times New Roman"/>
          <w:b/>
          <w:sz w:val="28"/>
          <w:szCs w:val="28"/>
        </w:rPr>
        <w:t xml:space="preserve"> технічних, якісних і кількісних характеристик:</w:t>
      </w:r>
    </w:p>
    <w:p w14:paraId="3784B011" w14:textId="78B753EF" w:rsidR="003F0D69" w:rsidRDefault="003F0D69" w:rsidP="004160B6">
      <w:pPr>
        <w:pStyle w:val="10"/>
        <w:spacing w:after="0"/>
        <w:ind w:left="-850"/>
        <w:jc w:val="center"/>
        <w:rPr>
          <w:rFonts w:ascii="Times New Roman" w:hAnsi="Times New Roman" w:cs="Times New Roman"/>
          <w:b/>
          <w:sz w:val="28"/>
          <w:szCs w:val="28"/>
        </w:rPr>
      </w:pPr>
      <w:r w:rsidRPr="000E4C7B">
        <w:rPr>
          <w:rFonts w:ascii="Times New Roman" w:hAnsi="Times New Roman" w:cs="Times New Roman"/>
          <w:b/>
          <w:sz w:val="28"/>
          <w:szCs w:val="28"/>
        </w:rPr>
        <w:t>на закупівлю по предмету закупівлі</w:t>
      </w:r>
      <w:r w:rsidR="00DA5985">
        <w:t xml:space="preserve"> </w:t>
      </w:r>
      <w:bookmarkStart w:id="1" w:name="_Hlk232167286"/>
      <w:proofErr w:type="spellStart"/>
      <w:r w:rsidR="00DD5A85" w:rsidRPr="00DD5A85">
        <w:rPr>
          <w:rFonts w:ascii="Times New Roman" w:hAnsi="Times New Roman" w:cs="Times New Roman"/>
          <w:b/>
          <w:sz w:val="28"/>
          <w:szCs w:val="28"/>
        </w:rPr>
        <w:t>закупівлі</w:t>
      </w:r>
      <w:proofErr w:type="spellEnd"/>
      <w:r w:rsidR="00DD5A85" w:rsidRPr="00DD5A85">
        <w:rPr>
          <w:rFonts w:ascii="Times New Roman" w:hAnsi="Times New Roman" w:cs="Times New Roman"/>
          <w:b/>
          <w:sz w:val="28"/>
          <w:szCs w:val="28"/>
        </w:rPr>
        <w:t xml:space="preserve"> </w:t>
      </w:r>
      <w:r w:rsidR="006C597D" w:rsidRPr="006C597D">
        <w:rPr>
          <w:rFonts w:ascii="Times New Roman" w:hAnsi="Times New Roman" w:cs="Times New Roman"/>
          <w:b/>
          <w:sz w:val="28"/>
          <w:szCs w:val="28"/>
        </w:rPr>
        <w:t>Грудна дренажна система сухого всмоктування (код ДК 021:2015: 33140000-3 Медичні матеріали)</w:t>
      </w:r>
    </w:p>
    <w:p w14:paraId="469E56AC" w14:textId="77777777" w:rsidR="00EF2EA2" w:rsidRDefault="00EF2EA2" w:rsidP="00EF2EA2"/>
    <w:p w14:paraId="22272C80" w14:textId="2BB038D7" w:rsidR="00042DD7" w:rsidRDefault="00042DD7" w:rsidP="00042DD7">
      <w:pPr>
        <w:tabs>
          <w:tab w:val="left" w:pos="708"/>
          <w:tab w:val="center" w:pos="4677"/>
          <w:tab w:val="right" w:pos="9355"/>
        </w:tabs>
        <w:spacing w:after="0"/>
        <w:ind w:firstLine="426"/>
        <w:jc w:val="center"/>
        <w:rPr>
          <w:rFonts w:ascii="Times New Roman" w:hAnsi="Times New Roman" w:cs="Times New Roman"/>
          <w:b/>
          <w:smallCaps/>
          <w:noProof/>
          <w:sz w:val="24"/>
          <w:szCs w:val="24"/>
        </w:rPr>
      </w:pPr>
      <w:r w:rsidRPr="00F517D4">
        <w:rPr>
          <w:rFonts w:ascii="Times New Roman" w:hAnsi="Times New Roman" w:cs="Times New Roman"/>
          <w:b/>
          <w:smallCaps/>
          <w:noProof/>
          <w:sz w:val="24"/>
          <w:szCs w:val="24"/>
        </w:rPr>
        <w:t>ЗАГАЛЬНІ ВИМОГИ:</w:t>
      </w:r>
    </w:p>
    <w:p w14:paraId="22816AD9" w14:textId="77777777" w:rsidR="00DD5A85" w:rsidRPr="00F517D4" w:rsidRDefault="00DD5A85" w:rsidP="00042DD7">
      <w:pPr>
        <w:tabs>
          <w:tab w:val="left" w:pos="708"/>
          <w:tab w:val="center" w:pos="4677"/>
          <w:tab w:val="right" w:pos="9355"/>
        </w:tabs>
        <w:spacing w:after="0"/>
        <w:ind w:firstLine="426"/>
        <w:jc w:val="center"/>
        <w:rPr>
          <w:rFonts w:ascii="Times New Roman" w:eastAsiaTheme="minorHAnsi" w:hAnsi="Times New Roman" w:cs="Times New Roman"/>
          <w:b/>
          <w:smallCaps/>
          <w:noProof/>
          <w:sz w:val="24"/>
          <w:szCs w:val="24"/>
          <w:lang w:eastAsia="en-US"/>
        </w:rPr>
      </w:pPr>
    </w:p>
    <w:bookmarkEnd w:id="0"/>
    <w:bookmarkEnd w:id="1"/>
    <w:p w14:paraId="18E52BAE" w14:textId="77777777" w:rsidR="00A20DC2" w:rsidRPr="00A20DC2" w:rsidRDefault="00A20DC2" w:rsidP="00A20DC2">
      <w:pPr>
        <w:pStyle w:val="rvps2"/>
        <w:shd w:val="clear" w:color="auto" w:fill="FFFFFF"/>
        <w:spacing w:before="0" w:after="0"/>
        <w:jc w:val="center"/>
        <w:textAlignment w:val="baseline"/>
        <w:rPr>
          <w:b/>
          <w:color w:val="000000"/>
        </w:rPr>
      </w:pPr>
      <w:r w:rsidRPr="00A20DC2">
        <w:rPr>
          <w:b/>
        </w:rPr>
        <w:t>Медико - технічні, якісні та кількісні вимоги до предмету закупівлі</w:t>
      </w:r>
    </w:p>
    <w:p w14:paraId="32866A22" w14:textId="3724FD4C" w:rsidR="00A20DC2" w:rsidRDefault="00A20DC2" w:rsidP="00A20DC2">
      <w:pPr>
        <w:pStyle w:val="ac"/>
        <w:spacing w:before="0" w:beforeAutospacing="0" w:after="0" w:afterAutospacing="0" w:line="276" w:lineRule="auto"/>
        <w:ind w:firstLine="567"/>
        <w:jc w:val="center"/>
        <w:rPr>
          <w:rFonts w:cs="Times New Roman"/>
          <w:lang w:val="uk-UA"/>
        </w:rPr>
      </w:pP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1798"/>
        <w:gridCol w:w="708"/>
        <w:gridCol w:w="709"/>
        <w:gridCol w:w="2410"/>
        <w:gridCol w:w="4223"/>
      </w:tblGrid>
      <w:tr w:rsidR="006C597D" w:rsidRPr="006C597D" w14:paraId="6E97E666" w14:textId="77777777" w:rsidTr="00972EEA">
        <w:trPr>
          <w:trHeight w:val="1113"/>
          <w:jc w:val="center"/>
        </w:trPr>
        <w:tc>
          <w:tcPr>
            <w:tcW w:w="891" w:type="dxa"/>
            <w:shd w:val="clear" w:color="FFFFCC" w:fill="FFFFFF"/>
            <w:noWrap/>
            <w:vAlign w:val="center"/>
            <w:hideMark/>
          </w:tcPr>
          <w:p w14:paraId="2E5007AF" w14:textId="77777777" w:rsidR="006C597D" w:rsidRPr="006C597D" w:rsidRDefault="006C597D" w:rsidP="006C597D">
            <w:pPr>
              <w:spacing w:after="0"/>
              <w:jc w:val="center"/>
              <w:rPr>
                <w:rFonts w:ascii="Times New Roman" w:hAnsi="Times New Roman" w:cs="Times New Roman"/>
                <w:b/>
                <w:bCs/>
                <w:color w:val="000000"/>
              </w:rPr>
            </w:pPr>
            <w:bookmarkStart w:id="2" w:name="RANGE!B3:D3"/>
            <w:r w:rsidRPr="006C597D">
              <w:rPr>
                <w:rFonts w:ascii="Times New Roman" w:hAnsi="Times New Roman" w:cs="Times New Roman"/>
                <w:b/>
                <w:bCs/>
                <w:color w:val="000000"/>
              </w:rPr>
              <w:t>№</w:t>
            </w:r>
          </w:p>
          <w:p w14:paraId="4F438D8E" w14:textId="77777777" w:rsidR="006C597D" w:rsidRPr="006C597D" w:rsidRDefault="006C597D" w:rsidP="006C597D">
            <w:pPr>
              <w:spacing w:after="0"/>
              <w:jc w:val="center"/>
              <w:rPr>
                <w:rFonts w:ascii="Times New Roman" w:hAnsi="Times New Roman" w:cs="Times New Roman"/>
                <w:b/>
                <w:bCs/>
                <w:color w:val="000000"/>
              </w:rPr>
            </w:pPr>
            <w:r w:rsidRPr="006C597D">
              <w:rPr>
                <w:rFonts w:ascii="Times New Roman" w:hAnsi="Times New Roman" w:cs="Times New Roman"/>
                <w:b/>
                <w:bCs/>
                <w:color w:val="000000"/>
              </w:rPr>
              <w:t>з/п</w:t>
            </w:r>
            <w:bookmarkEnd w:id="2"/>
          </w:p>
        </w:tc>
        <w:tc>
          <w:tcPr>
            <w:tcW w:w="1798" w:type="dxa"/>
            <w:vAlign w:val="center"/>
            <w:hideMark/>
          </w:tcPr>
          <w:p w14:paraId="6D9A5747" w14:textId="77777777" w:rsidR="006C597D" w:rsidRPr="006C597D" w:rsidRDefault="006C597D" w:rsidP="006C597D">
            <w:pPr>
              <w:spacing w:after="0"/>
              <w:jc w:val="center"/>
              <w:rPr>
                <w:rFonts w:ascii="Times New Roman" w:hAnsi="Times New Roman" w:cs="Times New Roman"/>
                <w:b/>
                <w:bCs/>
                <w:color w:val="000000"/>
              </w:rPr>
            </w:pPr>
            <w:r w:rsidRPr="006C597D">
              <w:rPr>
                <w:rFonts w:ascii="Times New Roman" w:hAnsi="Times New Roman" w:cs="Times New Roman"/>
                <w:b/>
                <w:bCs/>
                <w:color w:val="000000"/>
                <w:lang w:eastAsia="uk-UA"/>
              </w:rPr>
              <w:t>Найменування товару</w:t>
            </w:r>
          </w:p>
        </w:tc>
        <w:tc>
          <w:tcPr>
            <w:tcW w:w="708" w:type="dxa"/>
            <w:noWrap/>
            <w:vAlign w:val="center"/>
            <w:hideMark/>
          </w:tcPr>
          <w:p w14:paraId="55131EB3" w14:textId="77777777" w:rsidR="006C597D" w:rsidRPr="006C597D" w:rsidRDefault="006C597D" w:rsidP="006C597D">
            <w:pPr>
              <w:spacing w:after="0"/>
              <w:jc w:val="center"/>
              <w:rPr>
                <w:rFonts w:ascii="Times New Roman" w:hAnsi="Times New Roman" w:cs="Times New Roman"/>
                <w:b/>
                <w:bCs/>
                <w:color w:val="000000"/>
              </w:rPr>
            </w:pPr>
            <w:r w:rsidRPr="006C597D">
              <w:rPr>
                <w:rFonts w:ascii="Times New Roman" w:hAnsi="Times New Roman" w:cs="Times New Roman"/>
                <w:b/>
                <w:bCs/>
                <w:color w:val="000000"/>
              </w:rPr>
              <w:t>Од.</w:t>
            </w:r>
          </w:p>
          <w:p w14:paraId="598DA60C" w14:textId="77777777" w:rsidR="006C597D" w:rsidRPr="006C597D" w:rsidRDefault="006C597D" w:rsidP="006C597D">
            <w:pPr>
              <w:spacing w:after="0"/>
              <w:jc w:val="center"/>
              <w:rPr>
                <w:rFonts w:ascii="Times New Roman" w:hAnsi="Times New Roman" w:cs="Times New Roman"/>
                <w:b/>
                <w:bCs/>
                <w:color w:val="000000"/>
              </w:rPr>
            </w:pPr>
            <w:proofErr w:type="spellStart"/>
            <w:r w:rsidRPr="006C597D">
              <w:rPr>
                <w:rFonts w:ascii="Times New Roman" w:hAnsi="Times New Roman" w:cs="Times New Roman"/>
                <w:b/>
                <w:bCs/>
                <w:color w:val="000000"/>
              </w:rPr>
              <w:t>вим</w:t>
            </w:r>
            <w:proofErr w:type="spellEnd"/>
            <w:r w:rsidRPr="006C597D">
              <w:rPr>
                <w:rFonts w:ascii="Times New Roman" w:hAnsi="Times New Roman" w:cs="Times New Roman"/>
                <w:b/>
                <w:bCs/>
                <w:color w:val="000000"/>
              </w:rPr>
              <w:t>.</w:t>
            </w:r>
          </w:p>
        </w:tc>
        <w:tc>
          <w:tcPr>
            <w:tcW w:w="709" w:type="dxa"/>
            <w:vAlign w:val="center"/>
            <w:hideMark/>
          </w:tcPr>
          <w:p w14:paraId="2A27FF37" w14:textId="77777777" w:rsidR="006C597D" w:rsidRPr="006C597D" w:rsidRDefault="006C597D" w:rsidP="006C597D">
            <w:pPr>
              <w:spacing w:after="0"/>
              <w:jc w:val="center"/>
              <w:rPr>
                <w:rFonts w:ascii="Times New Roman" w:hAnsi="Times New Roman" w:cs="Times New Roman"/>
                <w:b/>
                <w:bCs/>
                <w:color w:val="000000"/>
              </w:rPr>
            </w:pPr>
            <w:r w:rsidRPr="006C597D">
              <w:rPr>
                <w:rFonts w:ascii="Times New Roman" w:hAnsi="Times New Roman" w:cs="Times New Roman"/>
                <w:b/>
                <w:bCs/>
                <w:color w:val="000000"/>
              </w:rPr>
              <w:t>К-сть</w:t>
            </w:r>
          </w:p>
        </w:tc>
        <w:tc>
          <w:tcPr>
            <w:tcW w:w="2410" w:type="dxa"/>
            <w:shd w:val="clear" w:color="FFFFCC" w:fill="FFFFFF"/>
            <w:vAlign w:val="center"/>
            <w:hideMark/>
          </w:tcPr>
          <w:p w14:paraId="5B76A730" w14:textId="77777777" w:rsidR="006C597D" w:rsidRPr="006C597D" w:rsidRDefault="006C597D" w:rsidP="006C597D">
            <w:pPr>
              <w:spacing w:after="0"/>
              <w:jc w:val="center"/>
              <w:rPr>
                <w:rFonts w:ascii="Times New Roman" w:hAnsi="Times New Roman" w:cs="Times New Roman"/>
                <w:b/>
                <w:bCs/>
                <w:color w:val="000000"/>
              </w:rPr>
            </w:pPr>
            <w:r w:rsidRPr="006C597D">
              <w:rPr>
                <w:rFonts w:ascii="Times New Roman" w:hAnsi="Times New Roman" w:cs="Times New Roman"/>
                <w:b/>
                <w:bCs/>
                <w:color w:val="000000"/>
              </w:rPr>
              <w:t>НАЦІОНАЛЬНИЙ КЛАСИФІКАТОР УКРАЇНИ Класифікатор медичних виробів НК 024:2023/НК 031:2024</w:t>
            </w:r>
          </w:p>
        </w:tc>
        <w:tc>
          <w:tcPr>
            <w:tcW w:w="4223" w:type="dxa"/>
            <w:shd w:val="clear" w:color="FFFFCC" w:fill="FFFFFF"/>
            <w:vAlign w:val="center"/>
          </w:tcPr>
          <w:p w14:paraId="71F8BDD7" w14:textId="77777777" w:rsidR="006C597D" w:rsidRPr="006C597D" w:rsidRDefault="006C597D" w:rsidP="006C597D">
            <w:pPr>
              <w:spacing w:after="0"/>
              <w:jc w:val="center"/>
              <w:rPr>
                <w:rFonts w:ascii="Times New Roman" w:hAnsi="Times New Roman" w:cs="Times New Roman"/>
                <w:b/>
                <w:bCs/>
                <w:color w:val="000000"/>
              </w:rPr>
            </w:pPr>
            <w:r w:rsidRPr="006C597D">
              <w:rPr>
                <w:rFonts w:ascii="Times New Roman" w:hAnsi="Times New Roman" w:cs="Times New Roman"/>
                <w:b/>
                <w:bCs/>
                <w:color w:val="000000"/>
                <w:lang w:eastAsia="uk-UA"/>
              </w:rPr>
              <w:t>Характеристики товару</w:t>
            </w:r>
          </w:p>
        </w:tc>
      </w:tr>
      <w:tr w:rsidR="006C597D" w:rsidRPr="006C597D" w14:paraId="656239E7" w14:textId="77777777" w:rsidTr="0069474A">
        <w:trPr>
          <w:trHeight w:val="472"/>
          <w:jc w:val="center"/>
        </w:trPr>
        <w:tc>
          <w:tcPr>
            <w:tcW w:w="891" w:type="dxa"/>
            <w:shd w:val="clear" w:color="FFFFCC" w:fill="FFFFFF"/>
            <w:noWrap/>
            <w:vAlign w:val="center"/>
          </w:tcPr>
          <w:p w14:paraId="546EDCA7" w14:textId="77777777" w:rsidR="006C597D" w:rsidRPr="006C597D" w:rsidRDefault="006C597D" w:rsidP="0069474A">
            <w:pPr>
              <w:spacing w:after="0"/>
              <w:jc w:val="center"/>
              <w:rPr>
                <w:rFonts w:ascii="Times New Roman" w:hAnsi="Times New Roman" w:cs="Times New Roman"/>
                <w:bCs/>
                <w:color w:val="000000"/>
              </w:rPr>
            </w:pPr>
            <w:r w:rsidRPr="006C597D">
              <w:rPr>
                <w:rFonts w:ascii="Times New Roman" w:hAnsi="Times New Roman" w:cs="Times New Roman"/>
                <w:bCs/>
                <w:color w:val="000000"/>
              </w:rPr>
              <w:t>1</w:t>
            </w:r>
          </w:p>
        </w:tc>
        <w:tc>
          <w:tcPr>
            <w:tcW w:w="1798" w:type="dxa"/>
            <w:tcBorders>
              <w:top w:val="single" w:sz="4" w:space="0" w:color="auto"/>
              <w:left w:val="single" w:sz="4" w:space="0" w:color="auto"/>
              <w:bottom w:val="single" w:sz="4" w:space="0" w:color="auto"/>
              <w:right w:val="single" w:sz="4" w:space="0" w:color="auto"/>
            </w:tcBorders>
            <w:shd w:val="clear" w:color="auto" w:fill="auto"/>
            <w:vAlign w:val="center"/>
          </w:tcPr>
          <w:p w14:paraId="3C13C76A" w14:textId="77777777" w:rsidR="006C597D" w:rsidRPr="006C597D" w:rsidRDefault="006C597D" w:rsidP="0069474A">
            <w:pPr>
              <w:spacing w:after="0"/>
              <w:jc w:val="center"/>
              <w:rPr>
                <w:rFonts w:ascii="Times New Roman" w:hAnsi="Times New Roman" w:cs="Times New Roman"/>
                <w:lang w:eastAsia="uk-UA"/>
              </w:rPr>
            </w:pPr>
            <w:r w:rsidRPr="006C597D">
              <w:rPr>
                <w:rFonts w:ascii="Times New Roman" w:hAnsi="Times New Roman" w:cs="Times New Roman"/>
                <w:color w:val="000000"/>
              </w:rPr>
              <w:t xml:space="preserve">Грудна дренажна система сухого всмоктування </w:t>
            </w:r>
            <w:r w:rsidRPr="006C597D">
              <w:rPr>
                <w:rFonts w:ascii="Times New Roman" w:hAnsi="Times New Roman" w:cs="Times New Roman"/>
                <w:color w:val="000000"/>
                <w:lang w:val="en-US"/>
              </w:rPr>
              <w:t xml:space="preserve">PLEUR-EVAC </w:t>
            </w:r>
            <w:r w:rsidRPr="006C597D">
              <w:rPr>
                <w:rFonts w:ascii="Times New Roman" w:hAnsi="Times New Roman" w:cs="Times New Roman"/>
                <w:color w:val="000000"/>
              </w:rPr>
              <w:t>або еквівалент</w:t>
            </w:r>
          </w:p>
        </w:tc>
        <w:tc>
          <w:tcPr>
            <w:tcW w:w="708" w:type="dxa"/>
            <w:noWrap/>
            <w:vAlign w:val="center"/>
          </w:tcPr>
          <w:p w14:paraId="5DD5F1B1" w14:textId="77777777" w:rsidR="006C597D" w:rsidRPr="006C597D" w:rsidRDefault="006C597D" w:rsidP="0069474A">
            <w:pPr>
              <w:spacing w:after="0"/>
              <w:jc w:val="center"/>
              <w:rPr>
                <w:rFonts w:ascii="Times New Roman" w:hAnsi="Times New Roman" w:cs="Times New Roman"/>
                <w:bCs/>
                <w:color w:val="000000"/>
              </w:rPr>
            </w:pPr>
            <w:r w:rsidRPr="006C597D">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73A5F860" w14:textId="77777777" w:rsidR="006C597D" w:rsidRPr="006C597D" w:rsidRDefault="006C597D" w:rsidP="0069474A">
            <w:pPr>
              <w:pStyle w:val="12"/>
              <w:jc w:val="center"/>
              <w:rPr>
                <w:rFonts w:ascii="Times New Roman" w:hAnsi="Times New Roman"/>
                <w:lang w:val="uk-UA" w:eastAsia="uk-UA"/>
              </w:rPr>
            </w:pPr>
            <w:r w:rsidRPr="006C597D">
              <w:rPr>
                <w:rFonts w:ascii="Times New Roman" w:hAnsi="Times New Roman"/>
                <w:bCs/>
                <w:color w:val="000000"/>
                <w:lang w:val="uk-UA"/>
              </w:rPr>
              <w:t>100</w:t>
            </w:r>
          </w:p>
        </w:tc>
        <w:tc>
          <w:tcPr>
            <w:tcW w:w="2410" w:type="dxa"/>
            <w:tcBorders>
              <w:top w:val="single" w:sz="4" w:space="0" w:color="auto"/>
              <w:left w:val="single" w:sz="4" w:space="0" w:color="auto"/>
              <w:bottom w:val="single" w:sz="4" w:space="0" w:color="auto"/>
              <w:right w:val="single" w:sz="4" w:space="0" w:color="auto"/>
            </w:tcBorders>
            <w:vAlign w:val="center"/>
          </w:tcPr>
          <w:p w14:paraId="41367C5A" w14:textId="77777777" w:rsidR="006C597D" w:rsidRPr="006C597D" w:rsidRDefault="006C597D" w:rsidP="0069474A">
            <w:pPr>
              <w:spacing w:after="0"/>
              <w:jc w:val="center"/>
              <w:rPr>
                <w:rFonts w:ascii="Times New Roman" w:hAnsi="Times New Roman" w:cs="Times New Roman"/>
              </w:rPr>
            </w:pPr>
            <w:r w:rsidRPr="006C597D">
              <w:rPr>
                <w:rFonts w:ascii="Times New Roman" w:hAnsi="Times New Roman" w:cs="Times New Roman"/>
                <w:color w:val="000000"/>
              </w:rPr>
              <w:t>36787 – Система грудного всмоктування / A060203 Дренажі і набори з клапаном для плевральної порожнини</w:t>
            </w:r>
          </w:p>
        </w:tc>
        <w:tc>
          <w:tcPr>
            <w:tcW w:w="4223" w:type="dxa"/>
            <w:shd w:val="clear" w:color="FFFFCC" w:fill="FFFFFF"/>
            <w:vAlign w:val="center"/>
          </w:tcPr>
          <w:p w14:paraId="624D5DBD"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Система дренажу грудної порожнини для дітей та дорослих повинна забезпечувати:</w:t>
            </w:r>
          </w:p>
          <w:p w14:paraId="4D11FBB8"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1. Стабільний негативний тиск.</w:t>
            </w:r>
          </w:p>
          <w:p w14:paraId="45F29670"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2. Забезпечення асептики завдяки використанню дренажної системи.</w:t>
            </w:r>
          </w:p>
          <w:p w14:paraId="0682234D"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3. Профілактика інфекційних ускладнень в післяопераційному періоді.</w:t>
            </w:r>
          </w:p>
          <w:p w14:paraId="499107EE"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4. Візуальний контроль витоків повітря та рідини з плевральної порожнини без постійного ручного втручання.</w:t>
            </w:r>
          </w:p>
          <w:p w14:paraId="5BEA0FD3"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5. Автоматична підтримка заданого вакууму.</w:t>
            </w:r>
          </w:p>
          <w:p w14:paraId="3D6DEDBD"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6. Висока безпека завдяки системі захисних клапанів.</w:t>
            </w:r>
          </w:p>
          <w:p w14:paraId="3D464E91"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7. Зручність підключення та експлуатації.</w:t>
            </w:r>
          </w:p>
          <w:p w14:paraId="4D40E186" w14:textId="33A65B52" w:rsid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8. Готовність до використання відразу після відкриття упаковки.</w:t>
            </w:r>
          </w:p>
          <w:p w14:paraId="4ECF6672" w14:textId="17CFD8F9" w:rsidR="002C65D8" w:rsidRPr="002C65D8" w:rsidRDefault="002C65D8" w:rsidP="002C65D8">
            <w:pPr>
              <w:spacing w:after="0"/>
              <w:jc w:val="center"/>
              <w:rPr>
                <w:rFonts w:ascii="Times New Roman" w:hAnsi="Times New Roman" w:cs="Times New Roman"/>
                <w:color w:val="000000"/>
                <w:lang w:eastAsia="uk-UA"/>
              </w:rPr>
            </w:pPr>
            <w:r>
              <w:rPr>
                <w:rFonts w:ascii="Times New Roman" w:hAnsi="Times New Roman" w:cs="Times New Roman"/>
                <w:color w:val="000000"/>
                <w:lang w:eastAsia="uk-UA"/>
              </w:rPr>
              <w:t xml:space="preserve">9. </w:t>
            </w:r>
            <w:r w:rsidRPr="002C65D8">
              <w:rPr>
                <w:rFonts w:ascii="Times New Roman" w:hAnsi="Times New Roman" w:cs="Times New Roman"/>
                <w:color w:val="000000"/>
                <w:lang w:eastAsia="uk-UA"/>
              </w:rPr>
              <w:t xml:space="preserve">Має бути сумісними з відповідним аналізатором, </w:t>
            </w:r>
          </w:p>
          <w:p w14:paraId="100A1675" w14:textId="489C38E5" w:rsidR="002C65D8" w:rsidRDefault="002C65D8" w:rsidP="002C65D8">
            <w:pPr>
              <w:spacing w:after="0"/>
              <w:jc w:val="center"/>
              <w:rPr>
                <w:rFonts w:ascii="Times New Roman" w:hAnsi="Times New Roman" w:cs="Times New Roman"/>
                <w:color w:val="000000"/>
                <w:lang w:eastAsia="uk-UA"/>
              </w:rPr>
            </w:pPr>
            <w:r>
              <w:rPr>
                <w:rFonts w:ascii="Times New Roman" w:hAnsi="Times New Roman" w:cs="Times New Roman"/>
                <w:color w:val="000000"/>
                <w:lang w:eastAsia="uk-UA"/>
              </w:rPr>
              <w:t xml:space="preserve">10. </w:t>
            </w:r>
            <w:r w:rsidRPr="002C65D8">
              <w:rPr>
                <w:rFonts w:ascii="Times New Roman" w:hAnsi="Times New Roman" w:cs="Times New Roman"/>
                <w:color w:val="000000"/>
                <w:lang w:eastAsia="uk-UA"/>
              </w:rPr>
              <w:t>На упаковці має бути зазначена дата виробництва.</w:t>
            </w:r>
          </w:p>
          <w:p w14:paraId="1A69E446" w14:textId="77777777" w:rsidR="002C65D8" w:rsidRDefault="002C65D8" w:rsidP="0069474A">
            <w:pPr>
              <w:spacing w:after="0"/>
              <w:jc w:val="center"/>
              <w:rPr>
                <w:rFonts w:ascii="Times New Roman" w:hAnsi="Times New Roman" w:cs="Times New Roman"/>
                <w:color w:val="000000"/>
                <w:lang w:eastAsia="uk-UA"/>
              </w:rPr>
            </w:pPr>
          </w:p>
          <w:p w14:paraId="4D18AB25"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Основні параметри:</w:t>
            </w:r>
          </w:p>
          <w:p w14:paraId="466A7FA3"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1. Тип системи: сухе відсмоктування/волога герметизація (</w:t>
            </w:r>
            <w:r w:rsidRPr="006C597D">
              <w:rPr>
                <w:rFonts w:ascii="Times New Roman" w:hAnsi="Times New Roman" w:cs="Times New Roman"/>
                <w:color w:val="000000"/>
                <w:lang w:val="en-US" w:eastAsia="uk-UA"/>
              </w:rPr>
              <w:t>Dry/Wet</w:t>
            </w:r>
            <w:r w:rsidRPr="006C597D">
              <w:rPr>
                <w:rFonts w:ascii="Times New Roman" w:hAnsi="Times New Roman" w:cs="Times New Roman"/>
                <w:color w:val="000000"/>
                <w:lang w:eastAsia="uk-UA"/>
              </w:rPr>
              <w:t>);</w:t>
            </w:r>
          </w:p>
          <w:p w14:paraId="7EAF57D8"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2. Об’єм камери збору: до 2500 мл;</w:t>
            </w:r>
          </w:p>
          <w:p w14:paraId="27C9EC30"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3. Продуктивність: 14-16 л/хв;</w:t>
            </w:r>
          </w:p>
          <w:p w14:paraId="0876A483"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4. Клапанна система: автоматичне скидання високого тиску, контроль рівня відсмоктування без втручання персоналу;</w:t>
            </w:r>
          </w:p>
          <w:p w14:paraId="4A91FC79" w14:textId="77777777" w:rsidR="006C597D" w:rsidRPr="006C597D" w:rsidRDefault="006C597D" w:rsidP="0069474A">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 xml:space="preserve">5. Трубки: безголкове підключення, </w:t>
            </w:r>
            <w:r w:rsidRPr="006C597D">
              <w:rPr>
                <w:rFonts w:ascii="Times New Roman" w:hAnsi="Times New Roman" w:cs="Times New Roman"/>
                <w:color w:val="000000"/>
                <w:lang w:val="en-US" w:eastAsia="uk-UA"/>
              </w:rPr>
              <w:t>Y-</w:t>
            </w:r>
            <w:proofErr w:type="spellStart"/>
            <w:r w:rsidRPr="006C597D">
              <w:rPr>
                <w:rFonts w:ascii="Times New Roman" w:hAnsi="Times New Roman" w:cs="Times New Roman"/>
                <w:color w:val="000000"/>
                <w:lang w:eastAsia="uk-UA"/>
              </w:rPr>
              <w:t>конектори</w:t>
            </w:r>
            <w:proofErr w:type="spellEnd"/>
            <w:r w:rsidRPr="006C597D">
              <w:rPr>
                <w:rFonts w:ascii="Times New Roman" w:hAnsi="Times New Roman" w:cs="Times New Roman"/>
                <w:color w:val="000000"/>
                <w:lang w:eastAsia="uk-UA"/>
              </w:rPr>
              <w:t xml:space="preserve"> для зручності та безпеки; контроль витоків; вбудовані індикатори витоку повітря та рівня вакууму, включаючи плаваючий індикатор;</w:t>
            </w:r>
          </w:p>
          <w:p w14:paraId="5D8F815A" w14:textId="432D54F7" w:rsidR="001C207D" w:rsidRPr="006C597D" w:rsidRDefault="006C597D" w:rsidP="002C65D8">
            <w:pPr>
              <w:spacing w:after="0"/>
              <w:jc w:val="center"/>
              <w:rPr>
                <w:rFonts w:ascii="Times New Roman" w:hAnsi="Times New Roman" w:cs="Times New Roman"/>
                <w:color w:val="000000"/>
                <w:lang w:eastAsia="uk-UA"/>
              </w:rPr>
            </w:pPr>
            <w:r w:rsidRPr="006C597D">
              <w:rPr>
                <w:rFonts w:ascii="Times New Roman" w:hAnsi="Times New Roman" w:cs="Times New Roman"/>
                <w:color w:val="000000"/>
                <w:lang w:eastAsia="uk-UA"/>
              </w:rPr>
              <w:t>6. Стерильність: одноразова система повністю готова до негайного застосування.</w:t>
            </w:r>
          </w:p>
        </w:tc>
      </w:tr>
    </w:tbl>
    <w:p w14:paraId="21161AD7" w14:textId="77777777" w:rsidR="006C597D" w:rsidRPr="00A20DC2" w:rsidRDefault="006C597D" w:rsidP="00A20DC2">
      <w:pPr>
        <w:pStyle w:val="ac"/>
        <w:spacing w:before="0" w:beforeAutospacing="0" w:after="0" w:afterAutospacing="0" w:line="276" w:lineRule="auto"/>
        <w:ind w:firstLine="567"/>
        <w:jc w:val="center"/>
        <w:rPr>
          <w:rFonts w:cs="Times New Roman"/>
          <w:lang w:val="uk-UA"/>
        </w:rPr>
      </w:pPr>
    </w:p>
    <w:p w14:paraId="5732DAE7" w14:textId="77777777" w:rsidR="006E7F53" w:rsidRPr="006E7F53" w:rsidRDefault="006E7F53" w:rsidP="006E7F53">
      <w:pPr>
        <w:spacing w:after="0"/>
        <w:ind w:firstLine="567"/>
        <w:jc w:val="center"/>
        <w:rPr>
          <w:rFonts w:ascii="Times New Roman" w:hAnsi="Times New Roman" w:cs="Times New Roman"/>
          <w:i/>
          <w:color w:val="000000"/>
          <w:sz w:val="24"/>
          <w:szCs w:val="24"/>
        </w:rPr>
      </w:pPr>
      <w:r w:rsidRPr="006E7F53">
        <w:rPr>
          <w:rFonts w:ascii="Times New Roman" w:hAnsi="Times New Roman" w:cs="Times New Roman"/>
          <w:i/>
          <w:color w:val="000000"/>
          <w:sz w:val="24"/>
          <w:szCs w:val="24"/>
        </w:rPr>
        <w:t>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зазначено конкретні торгові марки тільки для орієнтиру, так як вони мають гарну якість та ефективність у використанні.</w:t>
      </w:r>
    </w:p>
    <w:p w14:paraId="5504A543" w14:textId="77777777" w:rsidR="006E7F53" w:rsidRPr="006E7F53" w:rsidRDefault="006E7F53" w:rsidP="006E7F53">
      <w:pPr>
        <w:spacing w:after="0"/>
        <w:ind w:firstLine="567"/>
        <w:jc w:val="center"/>
        <w:rPr>
          <w:rFonts w:ascii="Times New Roman" w:hAnsi="Times New Roman" w:cs="Times New Roman"/>
          <w:i/>
          <w:color w:val="000000"/>
          <w:sz w:val="24"/>
          <w:szCs w:val="24"/>
        </w:rPr>
      </w:pPr>
      <w:r w:rsidRPr="006E7F53">
        <w:rPr>
          <w:rFonts w:ascii="Times New Roman" w:hAnsi="Times New Roman" w:cs="Times New Roman"/>
          <w:i/>
          <w:color w:val="000000"/>
          <w:sz w:val="24"/>
          <w:szCs w:val="24"/>
        </w:rPr>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p>
    <w:p w14:paraId="2E44D0E9" w14:textId="77777777" w:rsidR="006E7F53" w:rsidRPr="006E7F53" w:rsidRDefault="006E7F53" w:rsidP="006E7F53">
      <w:pPr>
        <w:pStyle w:val="a7"/>
        <w:jc w:val="center"/>
        <w:rPr>
          <w:rFonts w:ascii="Times New Roman" w:hAnsi="Times New Roman"/>
          <w:sz w:val="24"/>
          <w:szCs w:val="24"/>
          <w:lang w:eastAsia="uk-UA"/>
        </w:rPr>
      </w:pPr>
    </w:p>
    <w:p w14:paraId="210F3EC2" w14:textId="77777777" w:rsidR="006E7F53" w:rsidRPr="006E7F53" w:rsidRDefault="006E7F53" w:rsidP="006E7F53">
      <w:pPr>
        <w:shd w:val="clear" w:color="auto" w:fill="FFFFFF"/>
        <w:tabs>
          <w:tab w:val="left" w:pos="993"/>
        </w:tabs>
        <w:spacing w:after="0"/>
        <w:ind w:firstLine="567"/>
        <w:contextualSpacing/>
        <w:jc w:val="both"/>
        <w:rPr>
          <w:rFonts w:ascii="Times New Roman" w:hAnsi="Times New Roman" w:cs="Times New Roman"/>
          <w:sz w:val="24"/>
          <w:szCs w:val="24"/>
          <w:lang w:val="ru-RU"/>
        </w:rPr>
      </w:pPr>
      <w:r w:rsidRPr="006E7F53">
        <w:rPr>
          <w:rFonts w:ascii="Times New Roman" w:hAnsi="Times New Roman" w:cs="Times New Roman"/>
          <w:sz w:val="24"/>
          <w:szCs w:val="24"/>
          <w:lang w:val="ru-RU"/>
        </w:rPr>
        <w:t xml:space="preserve">1. Товар повинен бути </w:t>
      </w:r>
      <w:proofErr w:type="spellStart"/>
      <w:r w:rsidRPr="006E7F53">
        <w:rPr>
          <w:rFonts w:ascii="Times New Roman" w:hAnsi="Times New Roman" w:cs="Times New Roman"/>
          <w:sz w:val="24"/>
          <w:szCs w:val="24"/>
          <w:lang w:val="ru-RU"/>
        </w:rPr>
        <w:t>новим</w:t>
      </w:r>
      <w:proofErr w:type="spellEnd"/>
      <w:r w:rsidRPr="006E7F53">
        <w:rPr>
          <w:rFonts w:ascii="Times New Roman" w:hAnsi="Times New Roman" w:cs="Times New Roman"/>
          <w:sz w:val="24"/>
          <w:szCs w:val="24"/>
          <w:lang w:val="ru-RU"/>
        </w:rPr>
        <w:t xml:space="preserve">, без </w:t>
      </w:r>
      <w:proofErr w:type="spellStart"/>
      <w:r w:rsidRPr="006E7F53">
        <w:rPr>
          <w:rFonts w:ascii="Times New Roman" w:hAnsi="Times New Roman" w:cs="Times New Roman"/>
          <w:sz w:val="24"/>
          <w:szCs w:val="24"/>
          <w:lang w:val="ru-RU"/>
        </w:rPr>
        <w:t>зовнішніх</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пошкоджень</w:t>
      </w:r>
      <w:proofErr w:type="spellEnd"/>
      <w:r w:rsidRPr="006E7F53">
        <w:rPr>
          <w:rFonts w:ascii="Times New Roman" w:hAnsi="Times New Roman" w:cs="Times New Roman"/>
          <w:sz w:val="24"/>
          <w:szCs w:val="24"/>
          <w:lang w:val="ru-RU"/>
        </w:rPr>
        <w:t xml:space="preserve">, не </w:t>
      </w:r>
      <w:proofErr w:type="spellStart"/>
      <w:r w:rsidRPr="006E7F53">
        <w:rPr>
          <w:rFonts w:ascii="Times New Roman" w:hAnsi="Times New Roman" w:cs="Times New Roman"/>
          <w:sz w:val="24"/>
          <w:szCs w:val="24"/>
          <w:lang w:val="ru-RU"/>
        </w:rPr>
        <w:t>брудний</w:t>
      </w:r>
      <w:proofErr w:type="spellEnd"/>
      <w:r w:rsidRPr="006E7F53">
        <w:rPr>
          <w:rFonts w:ascii="Times New Roman" w:hAnsi="Times New Roman" w:cs="Times New Roman"/>
          <w:sz w:val="24"/>
          <w:szCs w:val="24"/>
          <w:lang w:val="ru-RU"/>
        </w:rPr>
        <w:t xml:space="preserve">, не </w:t>
      </w:r>
      <w:proofErr w:type="spellStart"/>
      <w:r w:rsidRPr="006E7F53">
        <w:rPr>
          <w:rFonts w:ascii="Times New Roman" w:hAnsi="Times New Roman" w:cs="Times New Roman"/>
          <w:sz w:val="24"/>
          <w:szCs w:val="24"/>
          <w:lang w:val="ru-RU"/>
        </w:rPr>
        <w:t>битий</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упакований</w:t>
      </w:r>
      <w:proofErr w:type="spellEnd"/>
      <w:r w:rsidRPr="006E7F53">
        <w:rPr>
          <w:rFonts w:ascii="Times New Roman" w:hAnsi="Times New Roman" w:cs="Times New Roman"/>
          <w:sz w:val="24"/>
          <w:szCs w:val="24"/>
          <w:lang w:val="ru-RU"/>
        </w:rPr>
        <w:t xml:space="preserve"> з </w:t>
      </w:r>
      <w:proofErr w:type="spellStart"/>
      <w:r w:rsidRPr="006E7F53">
        <w:rPr>
          <w:rFonts w:ascii="Times New Roman" w:hAnsi="Times New Roman" w:cs="Times New Roman"/>
          <w:sz w:val="24"/>
          <w:szCs w:val="24"/>
          <w:lang w:val="ru-RU"/>
        </w:rPr>
        <w:t>маркуванням</w:t>
      </w:r>
      <w:proofErr w:type="spellEnd"/>
      <w:r w:rsidRPr="006E7F53">
        <w:rPr>
          <w:rFonts w:ascii="Times New Roman" w:hAnsi="Times New Roman" w:cs="Times New Roman"/>
          <w:sz w:val="24"/>
          <w:szCs w:val="24"/>
          <w:lang w:val="ru-RU"/>
        </w:rPr>
        <w:t xml:space="preserve"> товару.</w:t>
      </w:r>
    </w:p>
    <w:p w14:paraId="60E75039" w14:textId="77777777" w:rsidR="006E7F53" w:rsidRPr="006E7F53" w:rsidRDefault="006E7F53" w:rsidP="006E7F53">
      <w:pPr>
        <w:shd w:val="clear" w:color="auto" w:fill="FFFFFF"/>
        <w:tabs>
          <w:tab w:val="left" w:pos="993"/>
        </w:tabs>
        <w:spacing w:after="0"/>
        <w:ind w:firstLine="567"/>
        <w:contextualSpacing/>
        <w:jc w:val="both"/>
        <w:rPr>
          <w:rFonts w:ascii="Times New Roman" w:hAnsi="Times New Roman" w:cs="Times New Roman"/>
          <w:sz w:val="24"/>
          <w:szCs w:val="24"/>
          <w:lang w:val="ru-RU"/>
        </w:rPr>
      </w:pPr>
      <w:r w:rsidRPr="006E7F53">
        <w:rPr>
          <w:rFonts w:ascii="Times New Roman" w:hAnsi="Times New Roman" w:cs="Times New Roman"/>
          <w:sz w:val="24"/>
          <w:szCs w:val="24"/>
          <w:lang w:val="ru-RU"/>
        </w:rPr>
        <w:t xml:space="preserve">2. При </w:t>
      </w:r>
      <w:proofErr w:type="spellStart"/>
      <w:r w:rsidRPr="006E7F53">
        <w:rPr>
          <w:rFonts w:ascii="Times New Roman" w:hAnsi="Times New Roman" w:cs="Times New Roman"/>
          <w:sz w:val="24"/>
          <w:szCs w:val="24"/>
          <w:lang w:val="ru-RU"/>
        </w:rPr>
        <w:t>поставці</w:t>
      </w:r>
      <w:proofErr w:type="spellEnd"/>
      <w:r w:rsidRPr="006E7F53">
        <w:rPr>
          <w:rFonts w:ascii="Times New Roman" w:hAnsi="Times New Roman" w:cs="Times New Roman"/>
          <w:sz w:val="24"/>
          <w:szCs w:val="24"/>
          <w:lang w:val="ru-RU"/>
        </w:rPr>
        <w:t xml:space="preserve"> товару повинна </w:t>
      </w:r>
      <w:proofErr w:type="spellStart"/>
      <w:r w:rsidRPr="006E7F53">
        <w:rPr>
          <w:rFonts w:ascii="Times New Roman" w:hAnsi="Times New Roman" w:cs="Times New Roman"/>
          <w:sz w:val="24"/>
          <w:szCs w:val="24"/>
          <w:lang w:val="ru-RU"/>
        </w:rPr>
        <w:t>додержуватись</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цілісність</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оригінальної</w:t>
      </w:r>
      <w:proofErr w:type="spellEnd"/>
      <w:r w:rsidRPr="006E7F53">
        <w:rPr>
          <w:rFonts w:ascii="Times New Roman" w:hAnsi="Times New Roman" w:cs="Times New Roman"/>
          <w:sz w:val="24"/>
          <w:szCs w:val="24"/>
          <w:lang w:val="ru-RU"/>
        </w:rPr>
        <w:t xml:space="preserve"> упаковки з </w:t>
      </w:r>
      <w:proofErr w:type="spellStart"/>
      <w:r w:rsidRPr="006E7F53">
        <w:rPr>
          <w:rFonts w:ascii="Times New Roman" w:hAnsi="Times New Roman" w:cs="Times New Roman"/>
          <w:sz w:val="24"/>
          <w:szCs w:val="24"/>
          <w:lang w:val="ru-RU"/>
        </w:rPr>
        <w:t>необхідними</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реквізитами</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виробника</w:t>
      </w:r>
      <w:proofErr w:type="spellEnd"/>
      <w:r w:rsidRPr="006E7F53">
        <w:rPr>
          <w:rFonts w:ascii="Times New Roman" w:hAnsi="Times New Roman" w:cs="Times New Roman"/>
          <w:sz w:val="24"/>
          <w:szCs w:val="24"/>
          <w:lang w:val="ru-RU"/>
        </w:rPr>
        <w:t xml:space="preserve"> та </w:t>
      </w:r>
      <w:proofErr w:type="spellStart"/>
      <w:r w:rsidRPr="006E7F53">
        <w:rPr>
          <w:rFonts w:ascii="Times New Roman" w:hAnsi="Times New Roman" w:cs="Times New Roman"/>
          <w:sz w:val="24"/>
          <w:szCs w:val="24"/>
          <w:lang w:val="ru-RU"/>
        </w:rPr>
        <w:t>уповноваженого</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представника</w:t>
      </w:r>
      <w:proofErr w:type="spellEnd"/>
      <w:r w:rsidRPr="006E7F53">
        <w:rPr>
          <w:rFonts w:ascii="Times New Roman" w:hAnsi="Times New Roman" w:cs="Times New Roman"/>
          <w:sz w:val="24"/>
          <w:szCs w:val="24"/>
          <w:lang w:val="ru-RU"/>
        </w:rPr>
        <w:t>.</w:t>
      </w:r>
    </w:p>
    <w:p w14:paraId="24FD79F1" w14:textId="77777777" w:rsidR="006E7F53" w:rsidRPr="006E7F53" w:rsidRDefault="006E7F53" w:rsidP="006E7F53">
      <w:pPr>
        <w:pStyle w:val="a7"/>
        <w:ind w:firstLine="567"/>
        <w:jc w:val="both"/>
        <w:rPr>
          <w:rFonts w:ascii="Times New Roman" w:hAnsi="Times New Roman"/>
          <w:sz w:val="24"/>
          <w:szCs w:val="24"/>
          <w:lang w:val="ru-RU"/>
        </w:rPr>
      </w:pPr>
      <w:r w:rsidRPr="006E7F53">
        <w:rPr>
          <w:rFonts w:ascii="Times New Roman" w:hAnsi="Times New Roman"/>
          <w:sz w:val="24"/>
          <w:szCs w:val="24"/>
          <w:lang w:val="ru-RU"/>
        </w:rPr>
        <w:t xml:space="preserve">3. </w:t>
      </w:r>
      <w:proofErr w:type="spellStart"/>
      <w:r w:rsidRPr="006E7F53">
        <w:rPr>
          <w:rFonts w:ascii="Times New Roman" w:hAnsi="Times New Roman"/>
          <w:sz w:val="24"/>
          <w:szCs w:val="24"/>
          <w:lang w:val="ru-RU"/>
        </w:rPr>
        <w:t>Умовою</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постачання</w:t>
      </w:r>
      <w:proofErr w:type="spellEnd"/>
      <w:r w:rsidRPr="006E7F53">
        <w:rPr>
          <w:rFonts w:ascii="Times New Roman" w:hAnsi="Times New Roman"/>
          <w:sz w:val="24"/>
          <w:szCs w:val="24"/>
          <w:lang w:val="ru-RU"/>
        </w:rPr>
        <w:t xml:space="preserve"> товару є </w:t>
      </w:r>
      <w:proofErr w:type="spellStart"/>
      <w:r w:rsidRPr="006E7F53">
        <w:rPr>
          <w:rFonts w:ascii="Times New Roman" w:hAnsi="Times New Roman"/>
          <w:sz w:val="24"/>
          <w:szCs w:val="24"/>
          <w:lang w:val="ru-RU"/>
        </w:rPr>
        <w:t>безкоштовна</w:t>
      </w:r>
      <w:proofErr w:type="spellEnd"/>
      <w:r w:rsidRPr="006E7F53">
        <w:rPr>
          <w:rFonts w:ascii="Times New Roman" w:hAnsi="Times New Roman"/>
          <w:sz w:val="24"/>
          <w:szCs w:val="24"/>
          <w:lang w:val="ru-RU"/>
        </w:rPr>
        <w:t xml:space="preserve"> доставка на </w:t>
      </w:r>
      <w:proofErr w:type="spellStart"/>
      <w:r w:rsidRPr="006E7F53">
        <w:rPr>
          <w:rFonts w:ascii="Times New Roman" w:hAnsi="Times New Roman"/>
          <w:sz w:val="24"/>
          <w:szCs w:val="24"/>
          <w:lang w:val="ru-RU"/>
        </w:rPr>
        <w:t>територію</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Замовника</w:t>
      </w:r>
      <w:proofErr w:type="spellEnd"/>
      <w:r w:rsidRPr="006E7F53">
        <w:rPr>
          <w:rFonts w:ascii="Times New Roman" w:hAnsi="Times New Roman"/>
          <w:sz w:val="24"/>
          <w:szCs w:val="24"/>
          <w:lang w:val="ru-RU"/>
        </w:rPr>
        <w:t xml:space="preserve"> з </w:t>
      </w:r>
      <w:proofErr w:type="spellStart"/>
      <w:r w:rsidRPr="006E7F53">
        <w:rPr>
          <w:rFonts w:ascii="Times New Roman" w:hAnsi="Times New Roman"/>
          <w:sz w:val="24"/>
          <w:szCs w:val="24"/>
          <w:lang w:val="ru-RU"/>
        </w:rPr>
        <w:t>перевіркою</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комплектності</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цілісності</w:t>
      </w:r>
      <w:proofErr w:type="spellEnd"/>
      <w:r w:rsidRPr="006E7F53">
        <w:rPr>
          <w:rFonts w:ascii="Times New Roman" w:hAnsi="Times New Roman"/>
          <w:sz w:val="24"/>
          <w:szCs w:val="24"/>
          <w:lang w:val="ru-RU"/>
        </w:rPr>
        <w:t xml:space="preserve"> та </w:t>
      </w:r>
      <w:proofErr w:type="spellStart"/>
      <w:r w:rsidRPr="006E7F53">
        <w:rPr>
          <w:rFonts w:ascii="Times New Roman" w:hAnsi="Times New Roman"/>
          <w:sz w:val="24"/>
          <w:szCs w:val="24"/>
          <w:lang w:val="ru-RU"/>
        </w:rPr>
        <w:t>відсутності</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пошкоджень</w:t>
      </w:r>
      <w:proofErr w:type="spellEnd"/>
      <w:r w:rsidRPr="006E7F53">
        <w:rPr>
          <w:rFonts w:ascii="Times New Roman" w:hAnsi="Times New Roman"/>
          <w:sz w:val="24"/>
          <w:szCs w:val="24"/>
          <w:lang w:val="ru-RU"/>
        </w:rPr>
        <w:t xml:space="preserve"> в </w:t>
      </w:r>
      <w:proofErr w:type="spellStart"/>
      <w:r w:rsidRPr="006E7F53">
        <w:rPr>
          <w:rFonts w:ascii="Times New Roman" w:hAnsi="Times New Roman"/>
          <w:sz w:val="24"/>
          <w:szCs w:val="24"/>
          <w:lang w:val="ru-RU"/>
        </w:rPr>
        <w:t>присутності</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представників</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Замовника</w:t>
      </w:r>
      <w:proofErr w:type="spellEnd"/>
      <w:r w:rsidRPr="006E7F53">
        <w:rPr>
          <w:rFonts w:ascii="Times New Roman" w:hAnsi="Times New Roman"/>
          <w:sz w:val="24"/>
          <w:szCs w:val="24"/>
          <w:lang w:val="ru-RU"/>
        </w:rPr>
        <w:t>.</w:t>
      </w:r>
    </w:p>
    <w:p w14:paraId="2B3BE739"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2.</w:t>
      </w:r>
      <w:r w:rsidRPr="006E7F53">
        <w:rPr>
          <w:rFonts w:ascii="Times New Roman" w:hAnsi="Times New Roman"/>
          <w:sz w:val="24"/>
          <w:szCs w:val="24"/>
        </w:rPr>
        <w:t xml:space="preserve"> </w:t>
      </w:r>
      <w:r w:rsidRPr="006E7F53">
        <w:rPr>
          <w:rFonts w:ascii="Times New Roman" w:hAnsi="Times New Roman"/>
          <w:sz w:val="24"/>
          <w:szCs w:val="24"/>
          <w:lang w:eastAsia="uk-UA"/>
        </w:rPr>
        <w:t>Запропонований та поставлений товар має відповідні характеристики та необхідні медико-технічні властивості.</w:t>
      </w:r>
    </w:p>
    <w:p w14:paraId="342232ED" w14:textId="77777777" w:rsidR="006E7F53" w:rsidRPr="006E7F53" w:rsidRDefault="006E7F53" w:rsidP="006E7F53">
      <w:pPr>
        <w:shd w:val="clear" w:color="auto" w:fill="FFFFFF"/>
        <w:tabs>
          <w:tab w:val="left" w:pos="993"/>
        </w:tabs>
        <w:spacing w:after="0"/>
        <w:ind w:firstLine="567"/>
        <w:contextualSpacing/>
        <w:jc w:val="both"/>
        <w:rPr>
          <w:rFonts w:ascii="Times New Roman" w:hAnsi="Times New Roman" w:cs="Times New Roman"/>
          <w:sz w:val="24"/>
          <w:szCs w:val="24"/>
        </w:rPr>
      </w:pPr>
      <w:r w:rsidRPr="006E7F53">
        <w:rPr>
          <w:rFonts w:ascii="Times New Roman" w:hAnsi="Times New Roman" w:cs="Times New Roman"/>
          <w:sz w:val="24"/>
          <w:szCs w:val="24"/>
          <w:lang w:eastAsia="uk-UA"/>
        </w:rPr>
        <w:lastRenderedPageBreak/>
        <w:t xml:space="preserve">3. </w:t>
      </w:r>
      <w:r w:rsidRPr="006E7F53">
        <w:rPr>
          <w:rFonts w:ascii="Times New Roman" w:hAnsi="Times New Roman" w:cs="Times New Roman"/>
          <w:color w:val="000000"/>
          <w:sz w:val="24"/>
          <w:szCs w:val="24"/>
        </w:rPr>
        <w:t xml:space="preserve">Якість товару має відповідати вимогам національних та міжнародних стандартів. Учасник має надати декларацію про відповідність та/або сертифікатом відповідності або копіями документів, що підтверджують можливість введення в обіг та/або експлуатацію (застосування) медичного виробу за результатами проходження процедури оцінки відповідності згідно вимог технічного регламенту (з урахуванням вимог Постанов КМУ від 02.10.2013 № 753 «Про затвердження Технічного регламенту щодо медичних виробів», від 02.10.2013 №754 «Про затвердження Технічного регламенту щодо медичних виробів для діагностики </w:t>
      </w:r>
      <w:proofErr w:type="spellStart"/>
      <w:r w:rsidRPr="006E7F53">
        <w:rPr>
          <w:rFonts w:ascii="Times New Roman" w:hAnsi="Times New Roman" w:cs="Times New Roman"/>
          <w:color w:val="000000"/>
          <w:sz w:val="24"/>
          <w:szCs w:val="24"/>
        </w:rPr>
        <w:t>invitro</w:t>
      </w:r>
      <w:proofErr w:type="spellEnd"/>
      <w:r w:rsidRPr="006E7F53">
        <w:rPr>
          <w:rFonts w:ascii="Times New Roman" w:hAnsi="Times New Roman" w:cs="Times New Roman"/>
          <w:color w:val="000000"/>
          <w:sz w:val="24"/>
          <w:szCs w:val="24"/>
        </w:rPr>
        <w:t>», від 02.10.2013 №755 «Про затвердження Технічного регламенту щодо активних медичних виробів, які імплантують»)</w:t>
      </w:r>
    </w:p>
    <w:p w14:paraId="1F0870F0"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color w:val="000000"/>
          <w:sz w:val="24"/>
          <w:szCs w:val="24"/>
        </w:rPr>
        <w:t xml:space="preserve">Якщо товар не підлягає реєстрації, необхідно надати лист пояснення з посиланням на нормативно-правові акти та обґрунтуванням ненадання посвідчення/свідоцтва. З наданням документів, на які посилаються в листі поясненні, у вигляді </w:t>
      </w:r>
      <w:proofErr w:type="spellStart"/>
      <w:r w:rsidRPr="006E7F53">
        <w:rPr>
          <w:rFonts w:ascii="Times New Roman" w:hAnsi="Times New Roman"/>
          <w:color w:val="000000"/>
          <w:sz w:val="24"/>
          <w:szCs w:val="24"/>
        </w:rPr>
        <w:t>скан</w:t>
      </w:r>
      <w:proofErr w:type="spellEnd"/>
      <w:r w:rsidRPr="006E7F53">
        <w:rPr>
          <w:rFonts w:ascii="Times New Roman" w:hAnsi="Times New Roman"/>
          <w:color w:val="000000"/>
          <w:sz w:val="24"/>
          <w:szCs w:val="24"/>
        </w:rPr>
        <w:t>/копії.</w:t>
      </w:r>
    </w:p>
    <w:p w14:paraId="21E15B91"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4. Гарантійний лист, в довільній формі, про гарантії наявності сертифікатів якості/відповідності та/або реєстраційних посвідчень на товар що пропонується згідно технічної специфікації.</w:t>
      </w:r>
    </w:p>
    <w:p w14:paraId="5D827BE0" w14:textId="77777777" w:rsidR="006E7F53" w:rsidRPr="006E7F53" w:rsidRDefault="006E7F53" w:rsidP="006E7F53">
      <w:pPr>
        <w:pStyle w:val="a7"/>
        <w:ind w:firstLine="567"/>
        <w:jc w:val="both"/>
        <w:rPr>
          <w:rFonts w:ascii="Times New Roman" w:hAnsi="Times New Roman"/>
          <w:sz w:val="24"/>
          <w:szCs w:val="24"/>
        </w:rPr>
      </w:pPr>
      <w:bookmarkStart w:id="3" w:name="_Hlk229727381"/>
      <w:r w:rsidRPr="006E7F53">
        <w:rPr>
          <w:rFonts w:ascii="Times New Roman" w:hAnsi="Times New Roman"/>
          <w:sz w:val="24"/>
          <w:szCs w:val="24"/>
          <w:lang w:eastAsia="uk-UA"/>
        </w:rPr>
        <w:t>4.1 Довідка про джерело походження товару із зазначенням назви товаровиробника на товари що пропонується (подається у вигляді таблиці за наступним взірцем):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8"/>
        <w:gridCol w:w="1730"/>
        <w:gridCol w:w="5857"/>
      </w:tblGrid>
      <w:tr w:rsidR="006E7F53" w:rsidRPr="006E7F53" w14:paraId="67E8DF43" w14:textId="77777777" w:rsidTr="00224C16">
        <w:trPr>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71D73509"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eastAsia="en-US"/>
              </w:rPr>
            </w:pPr>
            <w:bookmarkStart w:id="4" w:name="_Hlk230347829"/>
            <w:bookmarkEnd w:id="3"/>
            <w:r w:rsidRPr="006E7F53">
              <w:rPr>
                <w:rFonts w:ascii="Times New Roman" w:hAnsi="Times New Roman" w:cs="Times New Roman"/>
                <w:sz w:val="24"/>
                <w:szCs w:val="24"/>
                <w:lang w:eastAsia="en-US"/>
              </w:rPr>
              <w:t>Назва товару</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81A935A"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eastAsia="en-US"/>
              </w:rPr>
            </w:pPr>
            <w:r w:rsidRPr="006E7F53">
              <w:rPr>
                <w:rFonts w:ascii="Times New Roman" w:hAnsi="Times New Roman" w:cs="Times New Roman"/>
                <w:sz w:val="24"/>
                <w:szCs w:val="24"/>
                <w:lang w:eastAsia="en-US"/>
              </w:rPr>
              <w:t>Виробник, країна</w:t>
            </w:r>
          </w:p>
        </w:tc>
        <w:tc>
          <w:tcPr>
            <w:tcW w:w="6932" w:type="dxa"/>
            <w:tcBorders>
              <w:top w:val="single" w:sz="4" w:space="0" w:color="auto"/>
              <w:left w:val="single" w:sz="4" w:space="0" w:color="auto"/>
              <w:bottom w:val="single" w:sz="4" w:space="0" w:color="auto"/>
              <w:right w:val="single" w:sz="4" w:space="0" w:color="auto"/>
            </w:tcBorders>
            <w:vAlign w:val="center"/>
            <w:hideMark/>
          </w:tcPr>
          <w:p w14:paraId="5E93D1EA"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eastAsia="en-US"/>
              </w:rPr>
            </w:pPr>
            <w:r w:rsidRPr="006E7F53">
              <w:rPr>
                <w:rFonts w:ascii="Times New Roman" w:hAnsi="Times New Roman" w:cs="Times New Roman"/>
                <w:color w:val="000000"/>
                <w:sz w:val="24"/>
                <w:szCs w:val="24"/>
              </w:rPr>
              <w:t>Підтверджуючі документи на товар, що пропонується (декларацію про відповідність та/або сертифікатом відповідності та/або реєстраційних посвідчень, тощо.)</w:t>
            </w:r>
          </w:p>
        </w:tc>
      </w:tr>
      <w:tr w:rsidR="006E7F53" w:rsidRPr="006E7F53" w14:paraId="74181F63" w14:textId="77777777" w:rsidTr="00224C16">
        <w:trPr>
          <w:trHeight w:val="70"/>
          <w:jc w:val="center"/>
        </w:trPr>
        <w:tc>
          <w:tcPr>
            <w:tcW w:w="1985" w:type="dxa"/>
            <w:tcBorders>
              <w:top w:val="single" w:sz="4" w:space="0" w:color="auto"/>
              <w:left w:val="single" w:sz="4" w:space="0" w:color="auto"/>
              <w:bottom w:val="single" w:sz="4" w:space="0" w:color="auto"/>
              <w:right w:val="single" w:sz="4" w:space="0" w:color="auto"/>
            </w:tcBorders>
          </w:tcPr>
          <w:p w14:paraId="6BCA04B3"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0232E6E"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eastAsia="en-US"/>
              </w:rPr>
            </w:pPr>
          </w:p>
        </w:tc>
        <w:tc>
          <w:tcPr>
            <w:tcW w:w="6932" w:type="dxa"/>
            <w:tcBorders>
              <w:top w:val="single" w:sz="4" w:space="0" w:color="auto"/>
              <w:left w:val="single" w:sz="4" w:space="0" w:color="auto"/>
              <w:bottom w:val="single" w:sz="4" w:space="0" w:color="auto"/>
              <w:right w:val="single" w:sz="4" w:space="0" w:color="auto"/>
            </w:tcBorders>
          </w:tcPr>
          <w:p w14:paraId="20B8FEEA"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eastAsia="en-US"/>
              </w:rPr>
            </w:pPr>
          </w:p>
        </w:tc>
      </w:tr>
      <w:bookmarkEnd w:id="4"/>
    </w:tbl>
    <w:p w14:paraId="5C7904A3" w14:textId="77777777" w:rsidR="006E7F53" w:rsidRPr="006E7F53" w:rsidRDefault="006E7F53" w:rsidP="006E7F53">
      <w:pPr>
        <w:spacing w:after="0"/>
        <w:ind w:left="-709" w:firstLine="567"/>
        <w:jc w:val="both"/>
        <w:rPr>
          <w:rFonts w:ascii="Times New Roman" w:hAnsi="Times New Roman" w:cs="Times New Roman"/>
          <w:sz w:val="24"/>
          <w:szCs w:val="24"/>
        </w:rPr>
      </w:pPr>
    </w:p>
    <w:p w14:paraId="29B3BBCE"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 xml:space="preserve">5. </w:t>
      </w:r>
      <w:r w:rsidRPr="006E7F53">
        <w:rPr>
          <w:rFonts w:ascii="Times New Roman" w:hAnsi="Times New Roman"/>
          <w:color w:val="000000"/>
          <w:sz w:val="24"/>
          <w:szCs w:val="24"/>
        </w:rPr>
        <w:t>Термін придатності Товару на момент його поставки Замовнику має становити не менше ніж 80 % від загального терміну виробництва, встановленого виробником і зазначеного на заводській упаковці Товару та у супровідній документації виробника на відповідну партію Товару, або не менше 12 місяців – залежно від того, який строк є більшим. Поставка Товару з меншим терміном придатності допускається лише за попередньою письмовою згодою Замовника</w:t>
      </w:r>
      <w:r w:rsidRPr="006E7F53">
        <w:rPr>
          <w:rFonts w:ascii="Times New Roman" w:hAnsi="Times New Roman"/>
          <w:sz w:val="24"/>
          <w:szCs w:val="24"/>
          <w:lang w:eastAsia="uk-UA"/>
        </w:rPr>
        <w:t xml:space="preserve">  </w:t>
      </w:r>
    </w:p>
    <w:p w14:paraId="6F389876"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 xml:space="preserve">6. </w:t>
      </w:r>
      <w:r w:rsidRPr="006E7F53">
        <w:rPr>
          <w:rFonts w:ascii="Times New Roman" w:hAnsi="Times New Roman"/>
          <w:color w:val="000000"/>
          <w:sz w:val="24"/>
          <w:szCs w:val="24"/>
        </w:rPr>
        <w:t>Учасник визначає ціну на товар, який він пропонує поставити за договором, з урахуванням податків і зборів, що сплачуються або мають бути сплачені, а також витрат на страхування, транспортування, завантажування, розвантажування та інших витрат визначених законодавством.</w:t>
      </w:r>
    </w:p>
    <w:p w14:paraId="693DE3C5" w14:textId="77777777" w:rsidR="006E7F53" w:rsidRPr="006E7F53" w:rsidRDefault="006E7F53" w:rsidP="006E7F53">
      <w:pPr>
        <w:pStyle w:val="a7"/>
        <w:ind w:firstLine="567"/>
        <w:jc w:val="both"/>
        <w:rPr>
          <w:rFonts w:ascii="Times New Roman" w:hAnsi="Times New Roman"/>
          <w:color w:val="000000"/>
          <w:sz w:val="24"/>
          <w:szCs w:val="24"/>
        </w:rPr>
      </w:pPr>
      <w:r w:rsidRPr="006E7F53">
        <w:rPr>
          <w:rFonts w:ascii="Times New Roman" w:hAnsi="Times New Roman"/>
          <w:sz w:val="24"/>
          <w:szCs w:val="24"/>
          <w:lang w:eastAsia="uk-UA"/>
        </w:rPr>
        <w:t xml:space="preserve">7. </w:t>
      </w:r>
      <w:r w:rsidRPr="006E7F53">
        <w:rPr>
          <w:rFonts w:ascii="Times New Roman" w:hAnsi="Times New Roman"/>
          <w:color w:val="000000"/>
          <w:sz w:val="24"/>
          <w:szCs w:val="24"/>
        </w:rPr>
        <w:t>Товар повинен бути новим, цілим, без пошкоджень заводської упаковки та її змісту, зберігатися при транспортуванні у відповідному температурному режимі, згідно інструкцій та стандартів. Товар має бути у тарі, яка забезпечує зберігання при транспортуванні, та відповідає встановленим стандартам, маркована згідно з діючим ТУ та ДСТУ.</w:t>
      </w:r>
    </w:p>
    <w:p w14:paraId="0657F4FB" w14:textId="77777777" w:rsidR="006E7F53" w:rsidRPr="006E7F53" w:rsidRDefault="006E7F53" w:rsidP="006E7F53">
      <w:pPr>
        <w:pStyle w:val="a7"/>
        <w:ind w:firstLine="567"/>
        <w:jc w:val="both"/>
        <w:rPr>
          <w:rFonts w:ascii="Times New Roman" w:hAnsi="Times New Roman"/>
          <w:color w:val="000000"/>
          <w:sz w:val="24"/>
          <w:szCs w:val="24"/>
        </w:rPr>
      </w:pPr>
      <w:r w:rsidRPr="006E7F53">
        <w:rPr>
          <w:rFonts w:ascii="Times New Roman" w:hAnsi="Times New Roman"/>
          <w:sz w:val="24"/>
          <w:szCs w:val="24"/>
          <w:lang w:eastAsia="uk-UA"/>
        </w:rPr>
        <w:t xml:space="preserve">8. </w:t>
      </w:r>
      <w:r w:rsidRPr="006E7F53">
        <w:rPr>
          <w:rFonts w:ascii="Times New Roman" w:hAnsi="Times New Roman"/>
          <w:color w:val="000000"/>
          <w:sz w:val="24"/>
          <w:szCs w:val="24"/>
        </w:rPr>
        <w:t>Товар, запропонований Учасником, повинен відповідати медико-технічним вимогам, встановленим у даному додатку до Документації.</w:t>
      </w:r>
    </w:p>
    <w:p w14:paraId="775DF0AF"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9. Учасник повинен підтвердити можливість поставки запропонованого ним товару, у кількості та в терміни, визначені цією Документацією та пропозицією Учасника.</w:t>
      </w:r>
    </w:p>
    <w:p w14:paraId="69E76FEB"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На підтвердження Учасник повинен надати оригінал або завірену копію листа виробника (або представництва, або філії виробника, або офіційного імпортера – якщо їх відповідні повноваження поширюються на територію України), яким підтверджується можливість поставки товару, який є предметом закупівлі цих торгів, у необхідній кількості та в терміни. Такий лист повинен включати: повну назву учасника, адресуватися Замовнику, містити номер ідентифікатора даної закупівлі. Допускається надання гарантійного листа учаснику з боку офіційного дистриб’ютора або іншого представника виробника, при цьому учасник повинен надати оригінал або завірену копію документу, що підтверджує повноваження такого офіційного дистриб’ютора або іншого представника.</w:t>
      </w:r>
    </w:p>
    <w:p w14:paraId="6EBD7E6F" w14:textId="77777777" w:rsidR="006E7F53" w:rsidRPr="006E7F53" w:rsidRDefault="006E7F53" w:rsidP="006E7F53">
      <w:pPr>
        <w:pStyle w:val="ac"/>
        <w:spacing w:before="0" w:beforeAutospacing="0" w:after="0" w:afterAutospacing="0"/>
        <w:ind w:firstLine="567"/>
        <w:jc w:val="both"/>
        <w:rPr>
          <w:rFonts w:cs="Times New Roman"/>
          <w:color w:val="000000"/>
          <w:lang w:val="uk-UA"/>
        </w:rPr>
      </w:pPr>
      <w:r w:rsidRPr="006E7F53">
        <w:rPr>
          <w:rFonts w:cs="Times New Roman"/>
          <w:lang w:val="uk-UA" w:eastAsia="uk-UA"/>
        </w:rPr>
        <w:t xml:space="preserve">10. </w:t>
      </w:r>
      <w:r w:rsidRPr="006E7F53">
        <w:rPr>
          <w:rFonts w:cs="Times New Roman"/>
          <w:color w:val="000000"/>
          <w:lang w:val="uk-UA"/>
        </w:rPr>
        <w:t>У разі пропонування еквіваленту товару, що зазначений в медико-технічних вимогах, учасник подає у табличній формі порівняльну характеристику запропонованого ним товару та товару, що визначений у медико-технічних вимогах, з відомостями щодо відповідності вимогам Замовника, яка підтверджується відповідними документами виробника, що також надаються у складі тендерної пропозиції, із зазначенням назви документа та сторінки/пункту/абзацу, тощо, на якому міститься інформація на підтвердження відповідності.</w:t>
      </w:r>
    </w:p>
    <w:p w14:paraId="5C4ED547" w14:textId="714BF2E5" w:rsidR="00665FB1" w:rsidRDefault="00665FB1" w:rsidP="00665FB1">
      <w:pPr>
        <w:pStyle w:val="a7"/>
        <w:ind w:firstLine="567"/>
        <w:jc w:val="both"/>
        <w:rPr>
          <w:rFonts w:ascii="Times New Roman" w:hAnsi="Times New Roman"/>
          <w:b/>
        </w:rPr>
      </w:pPr>
    </w:p>
    <w:p w14:paraId="09B226B8" w14:textId="77777777" w:rsidR="00A54224" w:rsidRPr="008949A9" w:rsidRDefault="00A54224" w:rsidP="00665FB1">
      <w:pPr>
        <w:pStyle w:val="a7"/>
        <w:ind w:firstLine="567"/>
        <w:jc w:val="both"/>
        <w:rPr>
          <w:rFonts w:ascii="Times New Roman" w:hAnsi="Times New Roman"/>
          <w:b/>
          <w:sz w:val="24"/>
        </w:rPr>
      </w:pPr>
    </w:p>
    <w:p w14:paraId="69B751CE" w14:textId="3CE7229B" w:rsidR="007A428F" w:rsidRPr="007A428F" w:rsidRDefault="00BB6193" w:rsidP="00665FB1">
      <w:pPr>
        <w:pStyle w:val="a7"/>
        <w:ind w:firstLine="567"/>
        <w:jc w:val="both"/>
        <w:rPr>
          <w:rFonts w:ascii="Times New Roman" w:hAnsi="Times New Roman"/>
          <w:b/>
          <w:sz w:val="24"/>
        </w:rPr>
      </w:pPr>
      <w:r w:rsidRPr="008949A9">
        <w:rPr>
          <w:rFonts w:ascii="Times New Roman" w:hAnsi="Times New Roman"/>
          <w:b/>
          <w:sz w:val="24"/>
        </w:rPr>
        <w:t>Очікувана вартість</w:t>
      </w:r>
      <w:r w:rsidR="007A428F">
        <w:rPr>
          <w:rFonts w:ascii="Times New Roman" w:hAnsi="Times New Roman"/>
          <w:b/>
          <w:sz w:val="24"/>
        </w:rPr>
        <w:t>:</w:t>
      </w:r>
    </w:p>
    <w:p w14:paraId="44FD00A3" w14:textId="77777777" w:rsidR="00263137" w:rsidRPr="001759F2" w:rsidRDefault="00263137" w:rsidP="00263137">
      <w:pPr>
        <w:pStyle w:val="a7"/>
        <w:numPr>
          <w:ilvl w:val="0"/>
          <w:numId w:val="17"/>
        </w:numPr>
        <w:jc w:val="both"/>
        <w:rPr>
          <w:rFonts w:ascii="Times New Roman" w:hAnsi="Times New Roman"/>
          <w:b/>
          <w:sz w:val="24"/>
        </w:rPr>
      </w:pPr>
      <w:bookmarkStart w:id="5" w:name="_Hlk236736962"/>
      <w:bookmarkStart w:id="6" w:name="_GoBack"/>
      <w:r>
        <w:rPr>
          <w:rFonts w:ascii="Times New Roman" w:hAnsi="Times New Roman"/>
          <w:b/>
          <w:sz w:val="24"/>
        </w:rPr>
        <w:t xml:space="preserve">З ПДВ - </w:t>
      </w:r>
      <w:r w:rsidRPr="00C10668">
        <w:rPr>
          <w:rFonts w:ascii="Times New Roman" w:hAnsi="Times New Roman"/>
          <w:b/>
          <w:sz w:val="24"/>
        </w:rPr>
        <w:t xml:space="preserve">334 004,78 </w:t>
      </w:r>
      <w:r w:rsidRPr="009664E5">
        <w:rPr>
          <w:rFonts w:ascii="Times New Roman" w:hAnsi="Times New Roman"/>
          <w:b/>
          <w:sz w:val="24"/>
          <w:lang w:val="en-US"/>
        </w:rPr>
        <w:t>(</w:t>
      </w:r>
      <w:proofErr w:type="spellStart"/>
      <w:r w:rsidRPr="00C10668">
        <w:rPr>
          <w:rFonts w:ascii="Times New Roman" w:hAnsi="Times New Roman"/>
          <w:b/>
          <w:sz w:val="24"/>
          <w:lang w:val="en-US"/>
        </w:rPr>
        <w:t>Триста</w:t>
      </w:r>
      <w:proofErr w:type="spellEnd"/>
      <w:r w:rsidRPr="00C10668">
        <w:rPr>
          <w:rFonts w:ascii="Times New Roman" w:hAnsi="Times New Roman"/>
          <w:b/>
          <w:sz w:val="24"/>
          <w:lang w:val="en-US"/>
        </w:rPr>
        <w:t xml:space="preserve"> </w:t>
      </w:r>
      <w:proofErr w:type="spellStart"/>
      <w:r w:rsidRPr="00C10668">
        <w:rPr>
          <w:rFonts w:ascii="Times New Roman" w:hAnsi="Times New Roman"/>
          <w:b/>
          <w:sz w:val="24"/>
          <w:lang w:val="en-US"/>
        </w:rPr>
        <w:t>тридцять</w:t>
      </w:r>
      <w:proofErr w:type="spellEnd"/>
      <w:r w:rsidRPr="00C10668">
        <w:rPr>
          <w:rFonts w:ascii="Times New Roman" w:hAnsi="Times New Roman"/>
          <w:b/>
          <w:sz w:val="24"/>
          <w:lang w:val="en-US"/>
        </w:rPr>
        <w:t xml:space="preserve"> </w:t>
      </w:r>
      <w:proofErr w:type="spellStart"/>
      <w:r w:rsidRPr="00C10668">
        <w:rPr>
          <w:rFonts w:ascii="Times New Roman" w:hAnsi="Times New Roman"/>
          <w:b/>
          <w:sz w:val="24"/>
          <w:lang w:val="en-US"/>
        </w:rPr>
        <w:t>чотири</w:t>
      </w:r>
      <w:proofErr w:type="spellEnd"/>
      <w:r w:rsidRPr="00C10668">
        <w:rPr>
          <w:rFonts w:ascii="Times New Roman" w:hAnsi="Times New Roman"/>
          <w:b/>
          <w:sz w:val="24"/>
          <w:lang w:val="en-US"/>
        </w:rPr>
        <w:t xml:space="preserve"> </w:t>
      </w:r>
      <w:proofErr w:type="spellStart"/>
      <w:r w:rsidRPr="00C10668">
        <w:rPr>
          <w:rFonts w:ascii="Times New Roman" w:hAnsi="Times New Roman"/>
          <w:b/>
          <w:sz w:val="24"/>
          <w:lang w:val="en-US"/>
        </w:rPr>
        <w:t>тисячі</w:t>
      </w:r>
      <w:proofErr w:type="spellEnd"/>
      <w:r w:rsidRPr="00C10668">
        <w:rPr>
          <w:rFonts w:ascii="Times New Roman" w:hAnsi="Times New Roman"/>
          <w:b/>
          <w:sz w:val="24"/>
          <w:lang w:val="en-US"/>
        </w:rPr>
        <w:t xml:space="preserve"> </w:t>
      </w:r>
      <w:proofErr w:type="spellStart"/>
      <w:r w:rsidRPr="00C10668">
        <w:rPr>
          <w:rFonts w:ascii="Times New Roman" w:hAnsi="Times New Roman"/>
          <w:b/>
          <w:sz w:val="24"/>
          <w:lang w:val="en-US"/>
        </w:rPr>
        <w:t>чотири</w:t>
      </w:r>
      <w:proofErr w:type="spellEnd"/>
      <w:r w:rsidRPr="00C10668">
        <w:rPr>
          <w:rFonts w:ascii="Times New Roman" w:hAnsi="Times New Roman"/>
          <w:b/>
          <w:sz w:val="24"/>
          <w:lang w:val="en-US"/>
        </w:rPr>
        <w:t xml:space="preserve"> </w:t>
      </w:r>
      <w:proofErr w:type="spellStart"/>
      <w:r w:rsidRPr="00C10668">
        <w:rPr>
          <w:rFonts w:ascii="Times New Roman" w:hAnsi="Times New Roman"/>
          <w:b/>
          <w:sz w:val="24"/>
          <w:lang w:val="en-US"/>
        </w:rPr>
        <w:t>гривнi</w:t>
      </w:r>
      <w:proofErr w:type="spellEnd"/>
      <w:r w:rsidRPr="00C10668">
        <w:rPr>
          <w:rFonts w:ascii="Times New Roman" w:hAnsi="Times New Roman"/>
          <w:b/>
          <w:sz w:val="24"/>
          <w:lang w:val="en-US"/>
        </w:rPr>
        <w:t xml:space="preserve"> 78 </w:t>
      </w:r>
      <w:proofErr w:type="spellStart"/>
      <w:r w:rsidRPr="00C10668">
        <w:rPr>
          <w:rFonts w:ascii="Times New Roman" w:hAnsi="Times New Roman"/>
          <w:b/>
          <w:sz w:val="24"/>
          <w:lang w:val="en-US"/>
        </w:rPr>
        <w:t>копійок</w:t>
      </w:r>
      <w:proofErr w:type="spellEnd"/>
      <w:r w:rsidRPr="001759F2">
        <w:rPr>
          <w:rFonts w:ascii="Times New Roman" w:hAnsi="Times New Roman"/>
          <w:b/>
          <w:sz w:val="24"/>
          <w:lang w:val="en-US"/>
        </w:rPr>
        <w:t>) з ПДВ</w:t>
      </w:r>
      <w:r w:rsidRPr="001759F2">
        <w:rPr>
          <w:rFonts w:ascii="Times New Roman" w:hAnsi="Times New Roman"/>
          <w:b/>
          <w:sz w:val="24"/>
        </w:rPr>
        <w:t>;</w:t>
      </w:r>
    </w:p>
    <w:p w14:paraId="381AC14A" w14:textId="6081B3C4" w:rsidR="00855866" w:rsidRPr="00263137" w:rsidRDefault="00263137" w:rsidP="00263137">
      <w:pPr>
        <w:pStyle w:val="a7"/>
        <w:numPr>
          <w:ilvl w:val="0"/>
          <w:numId w:val="17"/>
        </w:numPr>
        <w:jc w:val="both"/>
        <w:rPr>
          <w:rFonts w:ascii="Times New Roman" w:hAnsi="Times New Roman"/>
          <w:b/>
          <w:sz w:val="24"/>
        </w:rPr>
      </w:pPr>
      <w:r w:rsidRPr="001759F2">
        <w:rPr>
          <w:rFonts w:ascii="Times New Roman" w:hAnsi="Times New Roman"/>
          <w:b/>
          <w:sz w:val="24"/>
        </w:rPr>
        <w:t xml:space="preserve">БЕЗ ПДВ - </w:t>
      </w:r>
      <w:r w:rsidRPr="00C10668">
        <w:rPr>
          <w:rFonts w:ascii="Times New Roman" w:hAnsi="Times New Roman"/>
          <w:b/>
          <w:sz w:val="24"/>
        </w:rPr>
        <w:t xml:space="preserve">312 154,00 </w:t>
      </w:r>
      <w:r w:rsidRPr="001759F2">
        <w:rPr>
          <w:rFonts w:ascii="Times New Roman" w:hAnsi="Times New Roman"/>
          <w:b/>
          <w:sz w:val="24"/>
        </w:rPr>
        <w:t>(</w:t>
      </w:r>
      <w:r w:rsidRPr="00C10668">
        <w:rPr>
          <w:rFonts w:ascii="Times New Roman" w:hAnsi="Times New Roman"/>
          <w:b/>
          <w:sz w:val="24"/>
        </w:rPr>
        <w:t xml:space="preserve">Триста дванадцять тисяч сто п'ятдесят чотири </w:t>
      </w:r>
      <w:proofErr w:type="spellStart"/>
      <w:r w:rsidRPr="00C10668">
        <w:rPr>
          <w:rFonts w:ascii="Times New Roman" w:hAnsi="Times New Roman"/>
          <w:b/>
          <w:sz w:val="24"/>
        </w:rPr>
        <w:t>гривнi</w:t>
      </w:r>
      <w:proofErr w:type="spellEnd"/>
      <w:r w:rsidRPr="00C10668">
        <w:rPr>
          <w:rFonts w:ascii="Times New Roman" w:hAnsi="Times New Roman"/>
          <w:b/>
          <w:sz w:val="24"/>
        </w:rPr>
        <w:t xml:space="preserve"> 00 копійок</w:t>
      </w:r>
      <w:r w:rsidRPr="001759F2">
        <w:rPr>
          <w:rFonts w:ascii="Times New Roman" w:hAnsi="Times New Roman"/>
          <w:b/>
          <w:sz w:val="24"/>
        </w:rPr>
        <w:t>) без ПДВ.</w:t>
      </w:r>
      <w:bookmarkEnd w:id="5"/>
    </w:p>
    <w:bookmarkEnd w:id="6"/>
    <w:p w14:paraId="145665F5" w14:textId="0F5291BC" w:rsidR="007A428F" w:rsidRPr="007A428F" w:rsidRDefault="007A428F" w:rsidP="00855866">
      <w:pPr>
        <w:pStyle w:val="a7"/>
        <w:ind w:left="927"/>
        <w:jc w:val="both"/>
        <w:rPr>
          <w:rFonts w:ascii="Times New Roman" w:hAnsi="Times New Roman"/>
          <w:b/>
          <w:sz w:val="24"/>
        </w:rPr>
      </w:pPr>
    </w:p>
    <w:sectPr w:rsidR="007A428F" w:rsidRPr="007A428F" w:rsidSect="005A2B13">
      <w:pgSz w:w="11906" w:h="16838"/>
      <w:pgMar w:top="426" w:right="850" w:bottom="567" w:left="1701"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D5143"/>
    <w:multiLevelType w:val="hybridMultilevel"/>
    <w:tmpl w:val="708C3B5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D6D5048"/>
    <w:multiLevelType w:val="hybridMultilevel"/>
    <w:tmpl w:val="9DEA825C"/>
    <w:lvl w:ilvl="0" w:tplc="2000000F">
      <w:start w:val="1"/>
      <w:numFmt w:val="decimal"/>
      <w:lvlText w:val="%1."/>
      <w:lvlJc w:val="left"/>
      <w:pPr>
        <w:ind w:left="76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68F1A65"/>
    <w:multiLevelType w:val="hybridMultilevel"/>
    <w:tmpl w:val="2DA8EBB2"/>
    <w:lvl w:ilvl="0" w:tplc="33C43A3A">
      <w:start w:val="1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1C3C5186"/>
    <w:multiLevelType w:val="hybridMultilevel"/>
    <w:tmpl w:val="08F63B5A"/>
    <w:lvl w:ilvl="0" w:tplc="2000000F">
      <w:start w:val="1"/>
      <w:numFmt w:val="decimal"/>
      <w:lvlText w:val="%1."/>
      <w:lvlJc w:val="left"/>
      <w:pPr>
        <w:ind w:left="76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1DA6B8D"/>
    <w:multiLevelType w:val="hybridMultilevel"/>
    <w:tmpl w:val="80A81328"/>
    <w:lvl w:ilvl="0" w:tplc="7A103982">
      <w:start w:val="1"/>
      <w:numFmt w:val="decimal"/>
      <w:lvlText w:val="3.%1"/>
      <w:lvlJc w:val="left"/>
      <w:pPr>
        <w:ind w:left="786"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5" w15:restartNumberingAfterBreak="0">
    <w:nsid w:val="23150AD3"/>
    <w:multiLevelType w:val="hybridMultilevel"/>
    <w:tmpl w:val="96BE9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547EA1"/>
    <w:multiLevelType w:val="hybridMultilevel"/>
    <w:tmpl w:val="9B800B3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0F961A2"/>
    <w:multiLevelType w:val="hybridMultilevel"/>
    <w:tmpl w:val="C20CF8E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3DA343C"/>
    <w:multiLevelType w:val="hybridMultilevel"/>
    <w:tmpl w:val="DDF23A1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69D2DEA"/>
    <w:multiLevelType w:val="hybridMultilevel"/>
    <w:tmpl w:val="50206842"/>
    <w:lvl w:ilvl="0" w:tplc="FAA8A58E">
      <w:start w:val="1"/>
      <w:numFmt w:val="decimal"/>
      <w:lvlText w:val="%1."/>
      <w:lvlJc w:val="left"/>
      <w:pPr>
        <w:ind w:left="760" w:hanging="360"/>
      </w:pPr>
      <w:rPr>
        <w:rFonts w:hint="default"/>
        <w:color w:val="00000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0" w15:restartNumberingAfterBreak="0">
    <w:nsid w:val="535C3319"/>
    <w:multiLevelType w:val="hybridMultilevel"/>
    <w:tmpl w:val="0A40B23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5B837F44"/>
    <w:multiLevelType w:val="hybridMultilevel"/>
    <w:tmpl w:val="3BA8E49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73636193"/>
    <w:multiLevelType w:val="hybridMultilevel"/>
    <w:tmpl w:val="480C6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621128E"/>
    <w:multiLevelType w:val="hybridMultilevel"/>
    <w:tmpl w:val="42ECC10E"/>
    <w:lvl w:ilvl="0" w:tplc="54D02B6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68347D7"/>
    <w:multiLevelType w:val="hybridMultilevel"/>
    <w:tmpl w:val="B308E8E6"/>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88E33A8"/>
    <w:multiLevelType w:val="hybridMultilevel"/>
    <w:tmpl w:val="1D3E4774"/>
    <w:lvl w:ilvl="0" w:tplc="8236F24A">
      <w:start w:val="1"/>
      <w:numFmt w:val="decimal"/>
      <w:lvlText w:val="%1."/>
      <w:lvlJc w:val="left"/>
      <w:pPr>
        <w:ind w:left="1146" w:hanging="360"/>
      </w:pPr>
      <w:rPr>
        <w:rFonts w:hint="default"/>
        <w:b w:val="0"/>
        <w:i w:val="0"/>
        <w:caps w:val="0"/>
        <w:strike w:val="0"/>
        <w:dstrike w:val="0"/>
        <w:vanish w:val="0"/>
        <w:vertAlign w:val="baseline"/>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num w:numId="1">
    <w:abstractNumId w:val="13"/>
  </w:num>
  <w:num w:numId="2">
    <w:abstractNumId w:val="5"/>
  </w:num>
  <w:num w:numId="3">
    <w:abstractNumId w:val="4"/>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5"/>
  </w:num>
  <w:num w:numId="8">
    <w:abstractNumId w:val="8"/>
  </w:num>
  <w:num w:numId="9">
    <w:abstractNumId w:val="9"/>
  </w:num>
  <w:num w:numId="10">
    <w:abstractNumId w:val="3"/>
  </w:num>
  <w:num w:numId="11">
    <w:abstractNumId w:val="1"/>
  </w:num>
  <w:num w:numId="12">
    <w:abstractNumId w:val="6"/>
  </w:num>
  <w:num w:numId="13">
    <w:abstractNumId w:val="10"/>
  </w:num>
  <w:num w:numId="14">
    <w:abstractNumId w:val="0"/>
  </w:num>
  <w:num w:numId="15">
    <w:abstractNumId w:val="11"/>
  </w:num>
  <w:num w:numId="16">
    <w:abstractNumId w:val="7"/>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B13"/>
    <w:rsid w:val="00000DE5"/>
    <w:rsid w:val="00020DD3"/>
    <w:rsid w:val="0002756E"/>
    <w:rsid w:val="00034C37"/>
    <w:rsid w:val="00042DD7"/>
    <w:rsid w:val="00044777"/>
    <w:rsid w:val="00052EE9"/>
    <w:rsid w:val="00064252"/>
    <w:rsid w:val="000748D1"/>
    <w:rsid w:val="000B4E9D"/>
    <w:rsid w:val="000D6713"/>
    <w:rsid w:val="000E0808"/>
    <w:rsid w:val="000E4C7B"/>
    <w:rsid w:val="000F3805"/>
    <w:rsid w:val="000F405E"/>
    <w:rsid w:val="001159FF"/>
    <w:rsid w:val="00122418"/>
    <w:rsid w:val="001264F6"/>
    <w:rsid w:val="00135BB5"/>
    <w:rsid w:val="001367FF"/>
    <w:rsid w:val="0015209D"/>
    <w:rsid w:val="00157F9A"/>
    <w:rsid w:val="00163FEE"/>
    <w:rsid w:val="001C207D"/>
    <w:rsid w:val="001D47B7"/>
    <w:rsid w:val="001E49ED"/>
    <w:rsid w:val="001E707A"/>
    <w:rsid w:val="001E74A8"/>
    <w:rsid w:val="00205C2A"/>
    <w:rsid w:val="002227E5"/>
    <w:rsid w:val="00263137"/>
    <w:rsid w:val="0029456B"/>
    <w:rsid w:val="002C0D36"/>
    <w:rsid w:val="002C65D8"/>
    <w:rsid w:val="002D26CB"/>
    <w:rsid w:val="002E0027"/>
    <w:rsid w:val="002F1116"/>
    <w:rsid w:val="00313C90"/>
    <w:rsid w:val="00324F1F"/>
    <w:rsid w:val="0032500F"/>
    <w:rsid w:val="00326BEB"/>
    <w:rsid w:val="00352270"/>
    <w:rsid w:val="003570CF"/>
    <w:rsid w:val="00382EB4"/>
    <w:rsid w:val="00396EF9"/>
    <w:rsid w:val="00397398"/>
    <w:rsid w:val="003A7F8B"/>
    <w:rsid w:val="003B2FC7"/>
    <w:rsid w:val="003B3976"/>
    <w:rsid w:val="003E3309"/>
    <w:rsid w:val="003F0D69"/>
    <w:rsid w:val="00401BC4"/>
    <w:rsid w:val="004160B6"/>
    <w:rsid w:val="004171C9"/>
    <w:rsid w:val="00435681"/>
    <w:rsid w:val="00460A8A"/>
    <w:rsid w:val="0048001D"/>
    <w:rsid w:val="00490A8D"/>
    <w:rsid w:val="004928A9"/>
    <w:rsid w:val="004C0EF1"/>
    <w:rsid w:val="004D35C0"/>
    <w:rsid w:val="004E72FA"/>
    <w:rsid w:val="004F089C"/>
    <w:rsid w:val="004F6CEB"/>
    <w:rsid w:val="00552973"/>
    <w:rsid w:val="00573EA8"/>
    <w:rsid w:val="00576552"/>
    <w:rsid w:val="005766EA"/>
    <w:rsid w:val="005A2B13"/>
    <w:rsid w:val="0060402D"/>
    <w:rsid w:val="00616944"/>
    <w:rsid w:val="006224F8"/>
    <w:rsid w:val="006572BE"/>
    <w:rsid w:val="00661A39"/>
    <w:rsid w:val="00665FB1"/>
    <w:rsid w:val="006664FB"/>
    <w:rsid w:val="00666516"/>
    <w:rsid w:val="006666A0"/>
    <w:rsid w:val="0067300D"/>
    <w:rsid w:val="00675805"/>
    <w:rsid w:val="0068314B"/>
    <w:rsid w:val="0069474A"/>
    <w:rsid w:val="00695B44"/>
    <w:rsid w:val="006B038E"/>
    <w:rsid w:val="006B2132"/>
    <w:rsid w:val="006B26D2"/>
    <w:rsid w:val="006C597D"/>
    <w:rsid w:val="006C5C3E"/>
    <w:rsid w:val="006D684B"/>
    <w:rsid w:val="006E7F53"/>
    <w:rsid w:val="006F250E"/>
    <w:rsid w:val="0074678C"/>
    <w:rsid w:val="007544D5"/>
    <w:rsid w:val="00761A58"/>
    <w:rsid w:val="00764FC6"/>
    <w:rsid w:val="007A428F"/>
    <w:rsid w:val="007A79FC"/>
    <w:rsid w:val="007A7EF8"/>
    <w:rsid w:val="007C17CE"/>
    <w:rsid w:val="007E3E9E"/>
    <w:rsid w:val="007E514D"/>
    <w:rsid w:val="00813096"/>
    <w:rsid w:val="00825C2A"/>
    <w:rsid w:val="00836550"/>
    <w:rsid w:val="008373E8"/>
    <w:rsid w:val="00837A29"/>
    <w:rsid w:val="008462EC"/>
    <w:rsid w:val="008545A4"/>
    <w:rsid w:val="00855866"/>
    <w:rsid w:val="0086068D"/>
    <w:rsid w:val="008653A7"/>
    <w:rsid w:val="0086771A"/>
    <w:rsid w:val="00872525"/>
    <w:rsid w:val="00872E9A"/>
    <w:rsid w:val="008949A9"/>
    <w:rsid w:val="008B59F9"/>
    <w:rsid w:val="008D22D2"/>
    <w:rsid w:val="00915423"/>
    <w:rsid w:val="0092230A"/>
    <w:rsid w:val="00925A2A"/>
    <w:rsid w:val="00930A18"/>
    <w:rsid w:val="009336EE"/>
    <w:rsid w:val="00944A75"/>
    <w:rsid w:val="009664E5"/>
    <w:rsid w:val="00983C4B"/>
    <w:rsid w:val="00983CF1"/>
    <w:rsid w:val="00985728"/>
    <w:rsid w:val="009B06F1"/>
    <w:rsid w:val="009B4A1C"/>
    <w:rsid w:val="009C3040"/>
    <w:rsid w:val="009C525E"/>
    <w:rsid w:val="009D3E85"/>
    <w:rsid w:val="009D7630"/>
    <w:rsid w:val="009E19D1"/>
    <w:rsid w:val="00A04D37"/>
    <w:rsid w:val="00A20DC2"/>
    <w:rsid w:val="00A403DC"/>
    <w:rsid w:val="00A44CA4"/>
    <w:rsid w:val="00A54224"/>
    <w:rsid w:val="00A64262"/>
    <w:rsid w:val="00A84C45"/>
    <w:rsid w:val="00AB6CA7"/>
    <w:rsid w:val="00AC31CD"/>
    <w:rsid w:val="00AF56AF"/>
    <w:rsid w:val="00B22D01"/>
    <w:rsid w:val="00B25F46"/>
    <w:rsid w:val="00B42D62"/>
    <w:rsid w:val="00B8155B"/>
    <w:rsid w:val="00BA374E"/>
    <w:rsid w:val="00BB6193"/>
    <w:rsid w:val="00C065D4"/>
    <w:rsid w:val="00C353B4"/>
    <w:rsid w:val="00C7521E"/>
    <w:rsid w:val="00C82779"/>
    <w:rsid w:val="00C901F9"/>
    <w:rsid w:val="00CB1D18"/>
    <w:rsid w:val="00D12A58"/>
    <w:rsid w:val="00D2427B"/>
    <w:rsid w:val="00D3787F"/>
    <w:rsid w:val="00D40230"/>
    <w:rsid w:val="00D4785A"/>
    <w:rsid w:val="00D47D6E"/>
    <w:rsid w:val="00D5560D"/>
    <w:rsid w:val="00D63454"/>
    <w:rsid w:val="00D76580"/>
    <w:rsid w:val="00D9534F"/>
    <w:rsid w:val="00D9683E"/>
    <w:rsid w:val="00DA0813"/>
    <w:rsid w:val="00DA5985"/>
    <w:rsid w:val="00DA62E7"/>
    <w:rsid w:val="00DB37D5"/>
    <w:rsid w:val="00DB46F2"/>
    <w:rsid w:val="00DD3CED"/>
    <w:rsid w:val="00DD5A85"/>
    <w:rsid w:val="00DF60E6"/>
    <w:rsid w:val="00E05BB4"/>
    <w:rsid w:val="00E115C2"/>
    <w:rsid w:val="00E13DBA"/>
    <w:rsid w:val="00E509F5"/>
    <w:rsid w:val="00E829B9"/>
    <w:rsid w:val="00EA25C6"/>
    <w:rsid w:val="00EA6A9B"/>
    <w:rsid w:val="00EB7E79"/>
    <w:rsid w:val="00EE7A7D"/>
    <w:rsid w:val="00EF2EA2"/>
    <w:rsid w:val="00F20182"/>
    <w:rsid w:val="00F27281"/>
    <w:rsid w:val="00F30F2D"/>
    <w:rsid w:val="00F34208"/>
    <w:rsid w:val="00F45A0D"/>
    <w:rsid w:val="00F463D9"/>
    <w:rsid w:val="00F550C5"/>
    <w:rsid w:val="00F743C6"/>
    <w:rsid w:val="00F825DA"/>
    <w:rsid w:val="00F856DC"/>
    <w:rsid w:val="00F96A02"/>
    <w:rsid w:val="00F977FD"/>
    <w:rsid w:val="00FA1422"/>
    <w:rsid w:val="00FB2FE0"/>
    <w:rsid w:val="00FD22DE"/>
    <w:rsid w:val="00FD6D12"/>
    <w:rsid w:val="00FF03DA"/>
    <w:rsid w:val="00FF78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458D3"/>
  <w15:docId w15:val="{A9D2E38B-6168-4549-88C0-DE74D5129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E74A8"/>
  </w:style>
  <w:style w:type="paragraph" w:styleId="1">
    <w:name w:val="heading 1"/>
    <w:basedOn w:val="10"/>
    <w:next w:val="10"/>
    <w:rsid w:val="005A2B13"/>
    <w:pPr>
      <w:keepNext/>
      <w:keepLines/>
      <w:spacing w:before="480" w:after="120"/>
      <w:outlineLvl w:val="0"/>
    </w:pPr>
    <w:rPr>
      <w:b/>
      <w:sz w:val="48"/>
      <w:szCs w:val="48"/>
    </w:rPr>
  </w:style>
  <w:style w:type="paragraph" w:styleId="2">
    <w:name w:val="heading 2"/>
    <w:basedOn w:val="10"/>
    <w:next w:val="10"/>
    <w:rsid w:val="005A2B13"/>
    <w:pPr>
      <w:keepNext/>
      <w:keepLines/>
      <w:spacing w:before="360" w:after="80"/>
      <w:outlineLvl w:val="1"/>
    </w:pPr>
    <w:rPr>
      <w:b/>
      <w:sz w:val="36"/>
      <w:szCs w:val="36"/>
    </w:rPr>
  </w:style>
  <w:style w:type="paragraph" w:styleId="3">
    <w:name w:val="heading 3"/>
    <w:basedOn w:val="10"/>
    <w:next w:val="10"/>
    <w:rsid w:val="005A2B13"/>
    <w:pPr>
      <w:keepNext/>
      <w:keepLines/>
      <w:spacing w:before="280" w:after="80"/>
      <w:outlineLvl w:val="2"/>
    </w:pPr>
    <w:rPr>
      <w:b/>
      <w:sz w:val="28"/>
      <w:szCs w:val="28"/>
    </w:rPr>
  </w:style>
  <w:style w:type="paragraph" w:styleId="4">
    <w:name w:val="heading 4"/>
    <w:basedOn w:val="10"/>
    <w:next w:val="10"/>
    <w:rsid w:val="005A2B13"/>
    <w:pPr>
      <w:keepNext/>
      <w:keepLines/>
      <w:spacing w:before="240" w:after="40"/>
      <w:outlineLvl w:val="3"/>
    </w:pPr>
    <w:rPr>
      <w:b/>
      <w:sz w:val="24"/>
      <w:szCs w:val="24"/>
    </w:rPr>
  </w:style>
  <w:style w:type="paragraph" w:styleId="5">
    <w:name w:val="heading 5"/>
    <w:basedOn w:val="10"/>
    <w:next w:val="10"/>
    <w:rsid w:val="005A2B13"/>
    <w:pPr>
      <w:keepNext/>
      <w:keepLines/>
      <w:spacing w:before="220" w:after="40"/>
      <w:outlineLvl w:val="4"/>
    </w:pPr>
    <w:rPr>
      <w:b/>
    </w:rPr>
  </w:style>
  <w:style w:type="paragraph" w:styleId="6">
    <w:name w:val="heading 6"/>
    <w:basedOn w:val="10"/>
    <w:next w:val="10"/>
    <w:rsid w:val="005A2B13"/>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вичайний1"/>
    <w:rsid w:val="005A2B13"/>
  </w:style>
  <w:style w:type="table" w:customStyle="1" w:styleId="TableNormal">
    <w:name w:val="Table Normal"/>
    <w:rsid w:val="005A2B13"/>
    <w:tblPr>
      <w:tblCellMar>
        <w:top w:w="0" w:type="dxa"/>
        <w:left w:w="0" w:type="dxa"/>
        <w:bottom w:w="0" w:type="dxa"/>
        <w:right w:w="0" w:type="dxa"/>
      </w:tblCellMar>
    </w:tblPr>
  </w:style>
  <w:style w:type="paragraph" w:styleId="a3">
    <w:name w:val="Title"/>
    <w:basedOn w:val="10"/>
    <w:next w:val="10"/>
    <w:rsid w:val="005A2B13"/>
    <w:pPr>
      <w:keepNext/>
      <w:keepLines/>
      <w:spacing w:before="480" w:after="120"/>
    </w:pPr>
    <w:rPr>
      <w:b/>
      <w:sz w:val="72"/>
      <w:szCs w:val="72"/>
    </w:rPr>
  </w:style>
  <w:style w:type="paragraph" w:styleId="a4">
    <w:name w:val="Subtitle"/>
    <w:basedOn w:val="10"/>
    <w:next w:val="10"/>
    <w:rsid w:val="005A2B13"/>
    <w:pPr>
      <w:keepNext/>
      <w:keepLines/>
      <w:spacing w:before="360" w:after="80"/>
    </w:pPr>
    <w:rPr>
      <w:rFonts w:ascii="Georgia" w:eastAsia="Georgia" w:hAnsi="Georgia" w:cs="Georgia"/>
      <w:i/>
      <w:color w:val="666666"/>
      <w:sz w:val="48"/>
      <w:szCs w:val="48"/>
    </w:rPr>
  </w:style>
  <w:style w:type="table" w:customStyle="1" w:styleId="a5">
    <w:basedOn w:val="TableNormal"/>
    <w:rsid w:val="005A2B13"/>
    <w:pPr>
      <w:spacing w:after="0" w:line="240" w:lineRule="auto"/>
    </w:pPr>
    <w:tblPr>
      <w:tblStyleRowBandSize w:val="1"/>
      <w:tblStyleColBandSize w:val="1"/>
      <w:tblCellMar>
        <w:left w:w="108" w:type="dxa"/>
        <w:right w:w="108" w:type="dxa"/>
      </w:tblCellMar>
    </w:tblPr>
  </w:style>
  <w:style w:type="paragraph" w:customStyle="1" w:styleId="11">
    <w:name w:val="Обычный1"/>
    <w:rsid w:val="000E4C7B"/>
    <w:rPr>
      <w:lang w:eastAsia="uk-UA"/>
    </w:rPr>
  </w:style>
  <w:style w:type="paragraph" w:styleId="HTML">
    <w:name w:val="HTML Preformatted"/>
    <w:aliases w:val="Знак9"/>
    <w:basedOn w:val="a"/>
    <w:link w:val="HTML0"/>
    <w:rsid w:val="00D4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color w:val="000000"/>
      <w:sz w:val="17"/>
      <w:szCs w:val="17"/>
      <w:lang w:eastAsia="ar-SA"/>
    </w:rPr>
  </w:style>
  <w:style w:type="character" w:customStyle="1" w:styleId="HTML0">
    <w:name w:val="Стандартний HTML Знак"/>
    <w:aliases w:val="Знак9 Знак"/>
    <w:basedOn w:val="a0"/>
    <w:link w:val="HTML"/>
    <w:rsid w:val="00D40230"/>
    <w:rPr>
      <w:rFonts w:ascii="Courier New" w:eastAsia="Times New Roman" w:hAnsi="Courier New" w:cs="Times New Roman"/>
      <w:color w:val="000000"/>
      <w:sz w:val="17"/>
      <w:szCs w:val="17"/>
      <w:lang w:eastAsia="ar-SA"/>
    </w:rPr>
  </w:style>
  <w:style w:type="character" w:styleId="a6">
    <w:name w:val="Hyperlink"/>
    <w:basedOn w:val="a0"/>
    <w:uiPriority w:val="99"/>
    <w:semiHidden/>
    <w:unhideWhenUsed/>
    <w:rsid w:val="00B8155B"/>
    <w:rPr>
      <w:color w:val="0000FF"/>
      <w:u w:val="single"/>
    </w:rPr>
  </w:style>
  <w:style w:type="paragraph" w:styleId="a7">
    <w:name w:val="No Spacing"/>
    <w:aliases w:val="ТNR AMPU"/>
    <w:link w:val="a8"/>
    <w:uiPriority w:val="99"/>
    <w:qFormat/>
    <w:rsid w:val="00D2427B"/>
    <w:pPr>
      <w:spacing w:after="0" w:line="240" w:lineRule="auto"/>
    </w:pPr>
    <w:rPr>
      <w:rFonts w:cs="Times New Roman"/>
      <w:lang w:eastAsia="en-US"/>
    </w:rPr>
  </w:style>
  <w:style w:type="paragraph" w:styleId="a9">
    <w:name w:val="List Paragraph"/>
    <w:aliases w:val="Number Bullets,название табл/рис,Список уровня 2,Bullet Number,Bullet 1,Use Case List Paragraph,lp1,lp11,List Paragraph11,EBRD List,CA bullets,Details,Абзац списку 1,тв-Абзац списка,заголовок 1.1,List Paragraph (numbered (a))"/>
    <w:basedOn w:val="a"/>
    <w:link w:val="aa"/>
    <w:uiPriority w:val="34"/>
    <w:qFormat/>
    <w:rsid w:val="00FB2FE0"/>
    <w:pPr>
      <w:spacing w:after="0"/>
      <w:ind w:left="720"/>
      <w:contextualSpacing/>
    </w:pPr>
    <w:rPr>
      <w:rFonts w:asciiTheme="minorHAnsi" w:eastAsiaTheme="minorEastAsia" w:hAnsiTheme="minorHAnsi" w:cstheme="minorBidi"/>
      <w:lang w:val="ru-RU"/>
    </w:rPr>
  </w:style>
  <w:style w:type="paragraph" w:customStyle="1" w:styleId="rvps2">
    <w:name w:val="rvps2"/>
    <w:basedOn w:val="a"/>
    <w:qFormat/>
    <w:rsid w:val="00FB2FE0"/>
    <w:pPr>
      <w:spacing w:before="280" w:after="280" w:line="240" w:lineRule="auto"/>
    </w:pPr>
    <w:rPr>
      <w:rFonts w:ascii="Times New Roman" w:eastAsia="Times New Roman" w:hAnsi="Times New Roman" w:cs="Times New Roman"/>
      <w:sz w:val="24"/>
      <w:szCs w:val="24"/>
      <w:lang w:eastAsia="ar-SA"/>
    </w:rPr>
  </w:style>
  <w:style w:type="character" w:customStyle="1" w:styleId="aa">
    <w:name w:val="Абзац списку Знак"/>
    <w:aliases w:val="Number Bullets Знак,название табл/рис Знак,Список уровня 2 Знак,Bullet Number Знак,Bullet 1 Знак,Use Case List Paragraph Знак,lp1 Знак,lp11 Знак,List Paragraph11 Знак,EBRD List Знак,CA bullets Знак,Details Знак,Абзац списку 1 Знак"/>
    <w:link w:val="a9"/>
    <w:uiPriority w:val="34"/>
    <w:qFormat/>
    <w:locked/>
    <w:rsid w:val="00FB2FE0"/>
    <w:rPr>
      <w:rFonts w:asciiTheme="minorHAnsi" w:eastAsiaTheme="minorEastAsia" w:hAnsiTheme="minorHAnsi" w:cstheme="minorBidi"/>
      <w:lang w:val="ru-RU"/>
    </w:rPr>
  </w:style>
  <w:style w:type="table" w:styleId="ab">
    <w:name w:val="Table Grid"/>
    <w:basedOn w:val="a1"/>
    <w:uiPriority w:val="59"/>
    <w:rsid w:val="00C353B4"/>
    <w:pPr>
      <w:spacing w:after="0" w:line="240" w:lineRule="auto"/>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Normal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Обычный (веб) Знак1"/>
    <w:link w:val="ad"/>
    <w:uiPriority w:val="99"/>
    <w:unhideWhenUsed/>
    <w:qFormat/>
    <w:rsid w:val="00DD5A85"/>
    <w:pPr>
      <w:spacing w:before="100" w:beforeAutospacing="1" w:after="100" w:afterAutospacing="1" w:line="240" w:lineRule="auto"/>
    </w:pPr>
    <w:rPr>
      <w:rFonts w:ascii="Times New Roman" w:eastAsia="Times New Roman" w:hAnsi="Times New Roman" w:cstheme="minorBidi"/>
      <w:sz w:val="24"/>
      <w:szCs w:val="24"/>
      <w:lang w:val="ru-RU"/>
    </w:rPr>
  </w:style>
  <w:style w:type="character" w:customStyle="1" w:styleId="a8">
    <w:name w:val="Без інтервалів Знак"/>
    <w:aliases w:val="ТNR AMPU Знак"/>
    <w:link w:val="a7"/>
    <w:uiPriority w:val="99"/>
    <w:qFormat/>
    <w:rsid w:val="00DD5A85"/>
    <w:rPr>
      <w:rFonts w:cs="Times New Roman"/>
      <w:lang w:eastAsia="en-US"/>
    </w:rPr>
  </w:style>
  <w:style w:type="character" w:customStyle="1" w:styleId="ad">
    <w:name w:val="Звичайний (веб) Знак"/>
    <w:aliases w:val="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Знак18 Знак Знак"/>
    <w:link w:val="ac"/>
    <w:uiPriority w:val="99"/>
    <w:qFormat/>
    <w:rsid w:val="006E7F53"/>
    <w:rPr>
      <w:rFonts w:ascii="Times New Roman" w:eastAsia="Times New Roman" w:hAnsi="Times New Roman" w:cstheme="minorBidi"/>
      <w:sz w:val="24"/>
      <w:szCs w:val="24"/>
      <w:lang w:val="ru-RU"/>
    </w:rPr>
  </w:style>
  <w:style w:type="paragraph" w:customStyle="1" w:styleId="12">
    <w:name w:val="Без интервала1"/>
    <w:qFormat/>
    <w:rsid w:val="006E7F53"/>
    <w:pPr>
      <w:spacing w:after="0" w:line="240" w:lineRule="auto"/>
    </w:pPr>
    <w:rPr>
      <w:rFonts w:eastAsia="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164256">
      <w:bodyDiv w:val="1"/>
      <w:marLeft w:val="0"/>
      <w:marRight w:val="0"/>
      <w:marTop w:val="0"/>
      <w:marBottom w:val="0"/>
      <w:divBdr>
        <w:top w:val="none" w:sz="0" w:space="0" w:color="auto"/>
        <w:left w:val="none" w:sz="0" w:space="0" w:color="auto"/>
        <w:bottom w:val="none" w:sz="0" w:space="0" w:color="auto"/>
        <w:right w:val="none" w:sz="0" w:space="0" w:color="auto"/>
      </w:divBdr>
    </w:div>
    <w:div w:id="275448629">
      <w:bodyDiv w:val="1"/>
      <w:marLeft w:val="0"/>
      <w:marRight w:val="0"/>
      <w:marTop w:val="0"/>
      <w:marBottom w:val="0"/>
      <w:divBdr>
        <w:top w:val="none" w:sz="0" w:space="0" w:color="auto"/>
        <w:left w:val="none" w:sz="0" w:space="0" w:color="auto"/>
        <w:bottom w:val="none" w:sz="0" w:space="0" w:color="auto"/>
        <w:right w:val="none" w:sz="0" w:space="0" w:color="auto"/>
      </w:divBdr>
    </w:div>
    <w:div w:id="429814833">
      <w:bodyDiv w:val="1"/>
      <w:marLeft w:val="0"/>
      <w:marRight w:val="0"/>
      <w:marTop w:val="0"/>
      <w:marBottom w:val="0"/>
      <w:divBdr>
        <w:top w:val="none" w:sz="0" w:space="0" w:color="auto"/>
        <w:left w:val="none" w:sz="0" w:space="0" w:color="auto"/>
        <w:bottom w:val="none" w:sz="0" w:space="0" w:color="auto"/>
        <w:right w:val="none" w:sz="0" w:space="0" w:color="auto"/>
      </w:divBdr>
    </w:div>
    <w:div w:id="657613461">
      <w:bodyDiv w:val="1"/>
      <w:marLeft w:val="0"/>
      <w:marRight w:val="0"/>
      <w:marTop w:val="0"/>
      <w:marBottom w:val="0"/>
      <w:divBdr>
        <w:top w:val="none" w:sz="0" w:space="0" w:color="auto"/>
        <w:left w:val="none" w:sz="0" w:space="0" w:color="auto"/>
        <w:bottom w:val="none" w:sz="0" w:space="0" w:color="auto"/>
        <w:right w:val="none" w:sz="0" w:space="0" w:color="auto"/>
      </w:divBdr>
    </w:div>
    <w:div w:id="697049528">
      <w:bodyDiv w:val="1"/>
      <w:marLeft w:val="0"/>
      <w:marRight w:val="0"/>
      <w:marTop w:val="0"/>
      <w:marBottom w:val="0"/>
      <w:divBdr>
        <w:top w:val="none" w:sz="0" w:space="0" w:color="auto"/>
        <w:left w:val="none" w:sz="0" w:space="0" w:color="auto"/>
        <w:bottom w:val="none" w:sz="0" w:space="0" w:color="auto"/>
        <w:right w:val="none" w:sz="0" w:space="0" w:color="auto"/>
      </w:divBdr>
    </w:div>
    <w:div w:id="766583225">
      <w:bodyDiv w:val="1"/>
      <w:marLeft w:val="0"/>
      <w:marRight w:val="0"/>
      <w:marTop w:val="0"/>
      <w:marBottom w:val="0"/>
      <w:divBdr>
        <w:top w:val="none" w:sz="0" w:space="0" w:color="auto"/>
        <w:left w:val="none" w:sz="0" w:space="0" w:color="auto"/>
        <w:bottom w:val="none" w:sz="0" w:space="0" w:color="auto"/>
        <w:right w:val="none" w:sz="0" w:space="0" w:color="auto"/>
      </w:divBdr>
    </w:div>
    <w:div w:id="818765688">
      <w:bodyDiv w:val="1"/>
      <w:marLeft w:val="0"/>
      <w:marRight w:val="0"/>
      <w:marTop w:val="0"/>
      <w:marBottom w:val="0"/>
      <w:divBdr>
        <w:top w:val="none" w:sz="0" w:space="0" w:color="auto"/>
        <w:left w:val="none" w:sz="0" w:space="0" w:color="auto"/>
        <w:bottom w:val="none" w:sz="0" w:space="0" w:color="auto"/>
        <w:right w:val="none" w:sz="0" w:space="0" w:color="auto"/>
      </w:divBdr>
    </w:div>
    <w:div w:id="1007319848">
      <w:bodyDiv w:val="1"/>
      <w:marLeft w:val="0"/>
      <w:marRight w:val="0"/>
      <w:marTop w:val="0"/>
      <w:marBottom w:val="0"/>
      <w:divBdr>
        <w:top w:val="none" w:sz="0" w:space="0" w:color="auto"/>
        <w:left w:val="none" w:sz="0" w:space="0" w:color="auto"/>
        <w:bottom w:val="none" w:sz="0" w:space="0" w:color="auto"/>
        <w:right w:val="none" w:sz="0" w:space="0" w:color="auto"/>
      </w:divBdr>
    </w:div>
    <w:div w:id="1088235781">
      <w:bodyDiv w:val="1"/>
      <w:marLeft w:val="0"/>
      <w:marRight w:val="0"/>
      <w:marTop w:val="0"/>
      <w:marBottom w:val="0"/>
      <w:divBdr>
        <w:top w:val="none" w:sz="0" w:space="0" w:color="auto"/>
        <w:left w:val="none" w:sz="0" w:space="0" w:color="auto"/>
        <w:bottom w:val="none" w:sz="0" w:space="0" w:color="auto"/>
        <w:right w:val="none" w:sz="0" w:space="0" w:color="auto"/>
      </w:divBdr>
    </w:div>
    <w:div w:id="1593927405">
      <w:bodyDiv w:val="1"/>
      <w:marLeft w:val="0"/>
      <w:marRight w:val="0"/>
      <w:marTop w:val="0"/>
      <w:marBottom w:val="0"/>
      <w:divBdr>
        <w:top w:val="none" w:sz="0" w:space="0" w:color="auto"/>
        <w:left w:val="none" w:sz="0" w:space="0" w:color="auto"/>
        <w:bottom w:val="none" w:sz="0" w:space="0" w:color="auto"/>
        <w:right w:val="none" w:sz="0" w:space="0" w:color="auto"/>
      </w:divBdr>
      <w:divsChild>
        <w:div w:id="752896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496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351531">
      <w:bodyDiv w:val="1"/>
      <w:marLeft w:val="0"/>
      <w:marRight w:val="0"/>
      <w:marTop w:val="0"/>
      <w:marBottom w:val="0"/>
      <w:divBdr>
        <w:top w:val="none" w:sz="0" w:space="0" w:color="auto"/>
        <w:left w:val="none" w:sz="0" w:space="0" w:color="auto"/>
        <w:bottom w:val="none" w:sz="0" w:space="0" w:color="auto"/>
        <w:right w:val="none" w:sz="0" w:space="0" w:color="auto"/>
      </w:divBdr>
    </w:div>
    <w:div w:id="1854149552">
      <w:bodyDiv w:val="1"/>
      <w:marLeft w:val="0"/>
      <w:marRight w:val="0"/>
      <w:marTop w:val="0"/>
      <w:marBottom w:val="0"/>
      <w:divBdr>
        <w:top w:val="none" w:sz="0" w:space="0" w:color="auto"/>
        <w:left w:val="none" w:sz="0" w:space="0" w:color="auto"/>
        <w:bottom w:val="none" w:sz="0" w:space="0" w:color="auto"/>
        <w:right w:val="none" w:sz="0" w:space="0" w:color="auto"/>
      </w:divBdr>
    </w:div>
    <w:div w:id="2109152330">
      <w:bodyDiv w:val="1"/>
      <w:marLeft w:val="0"/>
      <w:marRight w:val="0"/>
      <w:marTop w:val="0"/>
      <w:marBottom w:val="0"/>
      <w:divBdr>
        <w:top w:val="none" w:sz="0" w:space="0" w:color="auto"/>
        <w:left w:val="none" w:sz="0" w:space="0" w:color="auto"/>
        <w:bottom w:val="none" w:sz="0" w:space="0" w:color="auto"/>
        <w:right w:val="none" w:sz="0" w:space="0" w:color="auto"/>
      </w:divBdr>
    </w:div>
    <w:div w:id="21096956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B23A4-2E04-47A8-8F66-E6FE37FFB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3</Pages>
  <Words>4523</Words>
  <Characters>2579</Characters>
  <Application>Microsoft Office Word</Application>
  <DocSecurity>0</DocSecurity>
  <Lines>21</Lines>
  <Paragraphs>14</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Ковтун Богдан Віталійович</cp:lastModifiedBy>
  <cp:revision>149</cp:revision>
  <cp:lastPrinted>2025-01-29T09:18:00Z</cp:lastPrinted>
  <dcterms:created xsi:type="dcterms:W3CDTF">2025-01-29T09:21:00Z</dcterms:created>
  <dcterms:modified xsi:type="dcterms:W3CDTF">2026-09-18T09:24:00Z</dcterms:modified>
</cp:coreProperties>
</file>