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6928BEBB" w14:textId="7BF5A0BF" w:rsidR="004849BE" w:rsidRPr="004849BE" w:rsidRDefault="00496A95" w:rsidP="006E75B1">
            <w:pPr>
              <w:shd w:val="clear" w:color="auto" w:fill="FFFFFF"/>
              <w:rPr>
                <w:lang w:eastAsia="uk-UA"/>
              </w:rPr>
            </w:pPr>
            <w:r w:rsidRPr="006831A3">
              <w:rPr>
                <w:b/>
                <w:color w:val="002060"/>
                <w:sz w:val="21"/>
                <w:szCs w:val="21"/>
              </w:rPr>
              <w:t xml:space="preserve">Послуги з ремонту та технічного обслуговування систем подачі рідкого азоту та </w:t>
            </w:r>
            <w:proofErr w:type="spellStart"/>
            <w:r w:rsidRPr="006831A3">
              <w:rPr>
                <w:b/>
                <w:color w:val="002060"/>
                <w:sz w:val="21"/>
                <w:szCs w:val="21"/>
              </w:rPr>
              <w:t>кріоємностей</w:t>
            </w:r>
            <w:proofErr w:type="spellEnd"/>
            <w:r w:rsidRPr="006831A3">
              <w:rPr>
                <w:b/>
                <w:color w:val="002060"/>
                <w:sz w:val="21"/>
                <w:szCs w:val="21"/>
              </w:rPr>
              <w:t xml:space="preserve"> з додатковими матеріалами та запасними частинами для ремонту, встановлення і налаштування згідно коду ДК 021:2015: 50420000-5 Послуги з ремонту і технічного обслуговування медичного та хірургічного обладнання</w:t>
            </w:r>
          </w:p>
        </w:tc>
      </w:tr>
      <w:tr w:rsidR="004849BE" w:rsidRPr="004849BE" w14:paraId="00ACF5FA"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4B436F4" w14:textId="586BC66C"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6E75B1" w:rsidRPr="006E75B1">
              <w:rPr>
                <w:sz w:val="21"/>
                <w:szCs w:val="21"/>
              </w:rPr>
              <w:t xml:space="preserve">Ініціатора закупівлі завідувачки відділу </w:t>
            </w:r>
            <w:proofErr w:type="spellStart"/>
            <w:r w:rsidR="006E75B1" w:rsidRPr="006E75B1">
              <w:rPr>
                <w:sz w:val="21"/>
                <w:szCs w:val="21"/>
              </w:rPr>
              <w:t>кріозбереження</w:t>
            </w:r>
            <w:proofErr w:type="spellEnd"/>
            <w:r w:rsidR="006E75B1" w:rsidRPr="006E75B1">
              <w:rPr>
                <w:sz w:val="21"/>
                <w:szCs w:val="21"/>
              </w:rPr>
              <w:t xml:space="preserve"> та клітинної терапії ЦСК </w:t>
            </w:r>
            <w:proofErr w:type="spellStart"/>
            <w:r w:rsidR="006E75B1" w:rsidRPr="006E75B1">
              <w:rPr>
                <w:sz w:val="21"/>
                <w:szCs w:val="21"/>
              </w:rPr>
              <w:t>Перепелиціної</w:t>
            </w:r>
            <w:proofErr w:type="spellEnd"/>
            <w:r w:rsidR="006E75B1" w:rsidRPr="006E75B1">
              <w:rPr>
                <w:sz w:val="21"/>
                <w:szCs w:val="21"/>
              </w:rPr>
              <w:t xml:space="preserve"> О.М.  №</w:t>
            </w:r>
            <w:r w:rsidR="00496A95">
              <w:rPr>
                <w:sz w:val="21"/>
                <w:szCs w:val="21"/>
              </w:rPr>
              <w:t>2004</w:t>
            </w:r>
            <w:r w:rsidR="006E75B1" w:rsidRPr="006E75B1">
              <w:rPr>
                <w:sz w:val="21"/>
                <w:szCs w:val="21"/>
              </w:rPr>
              <w:t xml:space="preserve"> від </w:t>
            </w:r>
            <w:r w:rsidR="00496A95">
              <w:rPr>
                <w:sz w:val="21"/>
                <w:szCs w:val="21"/>
              </w:rPr>
              <w:t>12</w:t>
            </w:r>
            <w:r w:rsidR="006E75B1" w:rsidRPr="006E75B1">
              <w:rPr>
                <w:sz w:val="21"/>
                <w:szCs w:val="21"/>
              </w:rPr>
              <w:t>.0</w:t>
            </w:r>
            <w:r w:rsidR="00496A95">
              <w:rPr>
                <w:sz w:val="21"/>
                <w:szCs w:val="21"/>
              </w:rPr>
              <w:t>8</w:t>
            </w:r>
            <w:r w:rsidR="006E75B1" w:rsidRPr="006E75B1">
              <w:rPr>
                <w:sz w:val="21"/>
                <w:szCs w:val="21"/>
              </w:rPr>
              <w:t>.2026р.</w:t>
            </w:r>
          </w:p>
        </w:tc>
      </w:tr>
      <w:tr w:rsidR="004849BE" w:rsidRPr="004849BE" w14:paraId="3D6AFA3B"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5345356" w14:textId="77777777" w:rsidR="00E977E8" w:rsidRDefault="00E977E8" w:rsidP="004849BE">
            <w:pPr>
              <w:spacing w:line="254" w:lineRule="auto"/>
              <w:jc w:val="both"/>
              <w:rPr>
                <w:color w:val="000000"/>
                <w:lang w:eastAsia="uk-UA"/>
              </w:rPr>
            </w:pPr>
            <w:r w:rsidRPr="00E977E8">
              <w:rPr>
                <w:color w:val="000000"/>
                <w:lang w:eastAsia="uk-UA"/>
              </w:rPr>
              <w:t>Очікувану вартість закупівлі послуг визначено на підставі аналізу отриманих комерційних пропозицій. За основу взято найнижчу цінову пропозицію за співставний обсяг та умови надання послуг, що забезпечує економне та раціональне використання коштів.</w:t>
            </w:r>
          </w:p>
          <w:p w14:paraId="1AEE276B" w14:textId="0317701A" w:rsidR="004849BE" w:rsidRPr="004849BE" w:rsidRDefault="004849BE" w:rsidP="004849BE">
            <w:pPr>
              <w:spacing w:line="254" w:lineRule="auto"/>
              <w:jc w:val="both"/>
              <w:rPr>
                <w:lang w:eastAsia="uk-UA"/>
              </w:rPr>
            </w:pPr>
            <w:r w:rsidRPr="004849BE">
              <w:rPr>
                <w:color w:val="000000"/>
                <w:lang w:eastAsia="uk-UA"/>
              </w:rPr>
              <w:t xml:space="preserve">Вартість закупівлі: </w:t>
            </w:r>
            <w:r w:rsidR="00496A95" w:rsidRPr="00496A95">
              <w:rPr>
                <w:color w:val="000000"/>
                <w:lang w:eastAsia="uk-UA"/>
              </w:rPr>
              <w:t>152 750,00 UAH без ПДВ, ПДВ (20%) -30 550,00 UAH, всього з ПДВ – 183 300,00 UAH.</w:t>
            </w:r>
          </w:p>
        </w:tc>
      </w:tr>
    </w:tbl>
    <w:p w14:paraId="4B1B601E" w14:textId="77777777" w:rsidR="006E75B1" w:rsidRPr="000D3670" w:rsidRDefault="006E75B1" w:rsidP="006E75B1">
      <w:pPr>
        <w:ind w:left="120"/>
        <w:jc w:val="center"/>
        <w:rPr>
          <w:b/>
        </w:rPr>
      </w:pPr>
    </w:p>
    <w:p w14:paraId="36A500BF" w14:textId="77777777" w:rsidR="006E75B1" w:rsidRDefault="006E75B1" w:rsidP="006E75B1">
      <w:pPr>
        <w:jc w:val="both"/>
      </w:pPr>
    </w:p>
    <w:p w14:paraId="00B1CD14" w14:textId="77777777" w:rsidR="00496A95" w:rsidRPr="004E63DD" w:rsidRDefault="00496A95" w:rsidP="00496A95">
      <w:pPr>
        <w:spacing w:line="276" w:lineRule="auto"/>
        <w:jc w:val="center"/>
        <w:outlineLvl w:val="0"/>
        <w:rPr>
          <w:b/>
          <w:sz w:val="40"/>
          <w:szCs w:val="40"/>
        </w:rPr>
      </w:pPr>
      <w:bookmarkStart w:id="0" w:name="_Hlk226471843"/>
      <w:r w:rsidRPr="00DD0421">
        <w:rPr>
          <w:b/>
        </w:rPr>
        <w:t>ТЕХНІЧНІ ВИМОГИ</w:t>
      </w:r>
    </w:p>
    <w:p w14:paraId="40152CF1" w14:textId="77777777" w:rsidR="00496A95" w:rsidRPr="004E63DD" w:rsidRDefault="00496A95" w:rsidP="00496A95">
      <w:pPr>
        <w:spacing w:line="276" w:lineRule="auto"/>
        <w:jc w:val="center"/>
        <w:outlineLvl w:val="0"/>
        <w:rPr>
          <w:b/>
          <w:sz w:val="28"/>
          <w:szCs w:val="28"/>
        </w:rPr>
      </w:pPr>
      <w:r w:rsidRPr="004E63DD">
        <w:rPr>
          <w:b/>
          <w:sz w:val="28"/>
          <w:szCs w:val="28"/>
        </w:rPr>
        <w:t>на закупівлю по предмету</w:t>
      </w:r>
    </w:p>
    <w:p w14:paraId="0769E7A2" w14:textId="77777777" w:rsidR="00496A95" w:rsidRDefault="00496A95" w:rsidP="00496A95">
      <w:pPr>
        <w:spacing w:line="276" w:lineRule="auto"/>
        <w:ind w:right="284" w:firstLine="567"/>
        <w:jc w:val="center"/>
        <w:rPr>
          <w:rFonts w:eastAsia="Tahoma"/>
          <w:b/>
          <w:color w:val="333333"/>
          <w:kern w:val="2"/>
          <w:sz w:val="28"/>
          <w:szCs w:val="28"/>
          <w:lang w:eastAsia="zh-CN"/>
        </w:rPr>
      </w:pPr>
      <w:r w:rsidRPr="000E0834">
        <w:rPr>
          <w:rFonts w:eastAsia="Tahoma"/>
          <w:b/>
          <w:color w:val="333333"/>
          <w:kern w:val="2"/>
          <w:sz w:val="28"/>
          <w:szCs w:val="28"/>
          <w:lang w:eastAsia="zh-CN"/>
        </w:rPr>
        <w:t xml:space="preserve">Послуги з ремонту та технічного обслуговування систем подачі рідкого азоту та </w:t>
      </w:r>
      <w:proofErr w:type="spellStart"/>
      <w:r w:rsidRPr="000E0834">
        <w:rPr>
          <w:rFonts w:eastAsia="Tahoma"/>
          <w:b/>
          <w:color w:val="333333"/>
          <w:kern w:val="2"/>
          <w:sz w:val="28"/>
          <w:szCs w:val="28"/>
          <w:lang w:eastAsia="zh-CN"/>
        </w:rPr>
        <w:t>кріоємностей</w:t>
      </w:r>
      <w:proofErr w:type="spellEnd"/>
      <w:r w:rsidRPr="000E0834">
        <w:rPr>
          <w:rFonts w:eastAsia="Tahoma"/>
          <w:b/>
          <w:color w:val="333333"/>
          <w:kern w:val="2"/>
          <w:sz w:val="28"/>
          <w:szCs w:val="28"/>
          <w:lang w:eastAsia="zh-CN"/>
        </w:rPr>
        <w:t xml:space="preserve"> з додатковими матеріалами та запасними частинами для ремонту, встановлення і налаштування згідно коду ДК 021:2015: 50420000-5 Послуги з ремонту і технічного обслуговування медичного та хірургічного обладнання</w:t>
      </w:r>
    </w:p>
    <w:p w14:paraId="04E7D4C6" w14:textId="77777777" w:rsidR="00496A95" w:rsidRDefault="00496A95" w:rsidP="00496A95">
      <w:pPr>
        <w:spacing w:line="276" w:lineRule="auto"/>
        <w:ind w:right="284" w:firstLine="567"/>
        <w:jc w:val="center"/>
        <w:rPr>
          <w:b/>
          <w:bCs/>
          <w:iCs/>
          <w:sz w:val="28"/>
          <w:szCs w:val="28"/>
        </w:rPr>
      </w:pPr>
    </w:p>
    <w:p w14:paraId="4CDA55C5" w14:textId="77777777" w:rsidR="00496A95" w:rsidRPr="000E0834" w:rsidRDefault="00496A95" w:rsidP="00496A95">
      <w:pPr>
        <w:spacing w:line="276" w:lineRule="auto"/>
        <w:ind w:right="284" w:firstLine="567"/>
        <w:jc w:val="center"/>
        <w:rPr>
          <w:b/>
          <w:bCs/>
          <w:iCs/>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bookmarkEnd w:id="0"/>
    <w:p w14:paraId="6F1935FD" w14:textId="77777777" w:rsidR="00496A95" w:rsidRDefault="00496A95" w:rsidP="00496A95">
      <w:pPr>
        <w:jc w:val="both"/>
      </w:pPr>
    </w:p>
    <w:p w14:paraId="3539196E" w14:textId="77777777" w:rsidR="00496A95" w:rsidRPr="006A3269" w:rsidRDefault="00496A95" w:rsidP="00496A95">
      <w:pPr>
        <w:shd w:val="clear" w:color="auto" w:fill="FFFFFF"/>
        <w:jc w:val="both"/>
        <w:rPr>
          <w:b/>
          <w:color w:val="222222"/>
        </w:rPr>
      </w:pPr>
      <w:r>
        <w:rPr>
          <w:color w:val="222222"/>
          <w:u w:val="single"/>
        </w:rPr>
        <w:t>Місце надання послуг</w:t>
      </w:r>
      <w:r>
        <w:rPr>
          <w:color w:val="222222"/>
        </w:rPr>
        <w:t xml:space="preserve">: </w:t>
      </w:r>
      <w:r w:rsidRPr="006A3269">
        <w:rPr>
          <w:b/>
          <w:color w:val="222222"/>
        </w:rPr>
        <w:t xml:space="preserve">01135, м. Київ, вул. В’ячеслава </w:t>
      </w:r>
      <w:proofErr w:type="spellStart"/>
      <w:r w:rsidRPr="006A3269">
        <w:rPr>
          <w:b/>
          <w:color w:val="222222"/>
        </w:rPr>
        <w:t>Чорновола</w:t>
      </w:r>
      <w:proofErr w:type="spellEnd"/>
      <w:r w:rsidRPr="006A3269">
        <w:rPr>
          <w:b/>
          <w:color w:val="222222"/>
        </w:rPr>
        <w:t>, 28/1</w:t>
      </w:r>
    </w:p>
    <w:p w14:paraId="6A9167CD" w14:textId="77777777" w:rsidR="00496A95" w:rsidRPr="007A2009" w:rsidRDefault="00496A95" w:rsidP="00496A95">
      <w:pPr>
        <w:jc w:val="center"/>
        <w:rPr>
          <w:b/>
          <w:color w:val="333333"/>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2551"/>
        <w:gridCol w:w="2268"/>
        <w:gridCol w:w="1276"/>
      </w:tblGrid>
      <w:tr w:rsidR="00496A95" w:rsidRPr="000D2327" w14:paraId="78E02E4C" w14:textId="77777777" w:rsidTr="00C7596A">
        <w:trPr>
          <w:trHeight w:val="20"/>
        </w:trPr>
        <w:tc>
          <w:tcPr>
            <w:tcW w:w="567" w:type="dxa"/>
            <w:shd w:val="clear" w:color="auto" w:fill="auto"/>
            <w:vAlign w:val="center"/>
          </w:tcPr>
          <w:p w14:paraId="67481151" w14:textId="77777777" w:rsidR="00496A95" w:rsidRPr="000D2327" w:rsidRDefault="00496A95" w:rsidP="00C7596A">
            <w:pPr>
              <w:jc w:val="center"/>
              <w:rPr>
                <w:b/>
              </w:rPr>
            </w:pPr>
            <w:r w:rsidRPr="000D2327">
              <w:rPr>
                <w:b/>
              </w:rPr>
              <w:t>№</w:t>
            </w:r>
          </w:p>
          <w:p w14:paraId="52CD3534" w14:textId="77777777" w:rsidR="00496A95" w:rsidRPr="000D2327" w:rsidRDefault="00496A95" w:rsidP="00C7596A">
            <w:pPr>
              <w:jc w:val="center"/>
              <w:rPr>
                <w:b/>
              </w:rPr>
            </w:pPr>
            <w:r w:rsidRPr="000D2327">
              <w:rPr>
                <w:b/>
              </w:rPr>
              <w:t>з/п</w:t>
            </w:r>
          </w:p>
        </w:tc>
        <w:tc>
          <w:tcPr>
            <w:tcW w:w="3686" w:type="dxa"/>
            <w:shd w:val="clear" w:color="auto" w:fill="auto"/>
            <w:vAlign w:val="center"/>
          </w:tcPr>
          <w:p w14:paraId="257EF17F" w14:textId="77777777" w:rsidR="00496A95" w:rsidRPr="000D2327" w:rsidRDefault="00496A95" w:rsidP="00C7596A">
            <w:pPr>
              <w:jc w:val="center"/>
              <w:rPr>
                <w:b/>
              </w:rPr>
            </w:pPr>
            <w:r w:rsidRPr="000D2327">
              <w:rPr>
                <w:b/>
              </w:rPr>
              <w:t>Найменування обладнання</w:t>
            </w:r>
          </w:p>
        </w:tc>
        <w:tc>
          <w:tcPr>
            <w:tcW w:w="2551" w:type="dxa"/>
            <w:vAlign w:val="center"/>
          </w:tcPr>
          <w:p w14:paraId="1203544E" w14:textId="77777777" w:rsidR="00496A95" w:rsidRPr="00AA1AEB" w:rsidRDefault="00496A95" w:rsidP="00C7596A">
            <w:pPr>
              <w:jc w:val="center"/>
              <w:rPr>
                <w:b/>
              </w:rPr>
            </w:pPr>
            <w:r w:rsidRPr="00AA1AEB">
              <w:rPr>
                <w:b/>
              </w:rPr>
              <w:t>Виробник</w:t>
            </w:r>
          </w:p>
        </w:tc>
        <w:tc>
          <w:tcPr>
            <w:tcW w:w="2268" w:type="dxa"/>
            <w:shd w:val="clear" w:color="auto" w:fill="auto"/>
            <w:vAlign w:val="center"/>
          </w:tcPr>
          <w:p w14:paraId="24C5EC89" w14:textId="77777777" w:rsidR="00496A95" w:rsidRPr="000D2327" w:rsidRDefault="00496A95" w:rsidP="00C7596A">
            <w:pPr>
              <w:jc w:val="center"/>
              <w:rPr>
                <w:b/>
              </w:rPr>
            </w:pPr>
            <w:r>
              <w:rPr>
                <w:b/>
              </w:rPr>
              <w:t>Інвентарні</w:t>
            </w:r>
            <w:r w:rsidRPr="000D2327">
              <w:rPr>
                <w:b/>
              </w:rPr>
              <w:t xml:space="preserve"> номер</w:t>
            </w:r>
            <w:r>
              <w:rPr>
                <w:b/>
              </w:rPr>
              <w:t>и</w:t>
            </w:r>
          </w:p>
        </w:tc>
        <w:tc>
          <w:tcPr>
            <w:tcW w:w="1276" w:type="dxa"/>
            <w:shd w:val="clear" w:color="auto" w:fill="auto"/>
            <w:vAlign w:val="center"/>
          </w:tcPr>
          <w:p w14:paraId="58100016" w14:textId="77777777" w:rsidR="00496A95" w:rsidRPr="000D2327" w:rsidRDefault="00496A95" w:rsidP="00C7596A">
            <w:pPr>
              <w:tabs>
                <w:tab w:val="left" w:pos="2296"/>
              </w:tabs>
              <w:ind w:left="36"/>
              <w:jc w:val="center"/>
              <w:rPr>
                <w:b/>
              </w:rPr>
            </w:pPr>
            <w:proofErr w:type="spellStart"/>
            <w:r w:rsidRPr="000D2327">
              <w:rPr>
                <w:b/>
              </w:rPr>
              <w:t>Кількіст</w:t>
            </w:r>
            <w:proofErr w:type="spellEnd"/>
            <w:r>
              <w:rPr>
                <w:b/>
              </w:rPr>
              <w:t xml:space="preserve">, </w:t>
            </w:r>
            <w:proofErr w:type="spellStart"/>
            <w:r>
              <w:rPr>
                <w:b/>
              </w:rPr>
              <w:t>шт</w:t>
            </w:r>
            <w:proofErr w:type="spellEnd"/>
          </w:p>
        </w:tc>
      </w:tr>
      <w:tr w:rsidR="00496A95" w:rsidRPr="000D2327" w14:paraId="56E952D0" w14:textId="77777777" w:rsidTr="00C7596A">
        <w:trPr>
          <w:trHeight w:val="682"/>
        </w:trPr>
        <w:tc>
          <w:tcPr>
            <w:tcW w:w="567" w:type="dxa"/>
            <w:shd w:val="clear" w:color="auto" w:fill="auto"/>
            <w:vAlign w:val="center"/>
          </w:tcPr>
          <w:p w14:paraId="4B5CFF70" w14:textId="77777777" w:rsidR="00496A95" w:rsidRPr="000D2327" w:rsidRDefault="00496A95" w:rsidP="00C7596A">
            <w:pPr>
              <w:jc w:val="center"/>
              <w:rPr>
                <w:bCs/>
              </w:rPr>
            </w:pPr>
            <w:r w:rsidRPr="000D2327">
              <w:rPr>
                <w:bCs/>
              </w:rPr>
              <w:t>1</w:t>
            </w:r>
          </w:p>
        </w:tc>
        <w:tc>
          <w:tcPr>
            <w:tcW w:w="3686" w:type="dxa"/>
            <w:shd w:val="clear" w:color="auto" w:fill="auto"/>
            <w:vAlign w:val="center"/>
          </w:tcPr>
          <w:p w14:paraId="49C03FD5" w14:textId="77777777" w:rsidR="00496A95" w:rsidRPr="000D2327" w:rsidRDefault="00496A95" w:rsidP="00C7596A">
            <w:pPr>
              <w:rPr>
                <w:bCs/>
              </w:rPr>
            </w:pPr>
            <w:r>
              <w:t xml:space="preserve">Система вакуумно-ізольованих азотних трубопроводів </w:t>
            </w:r>
            <w:proofErr w:type="spellStart"/>
            <w:r>
              <w:t>Кріобанку</w:t>
            </w:r>
            <w:proofErr w:type="spellEnd"/>
          </w:p>
        </w:tc>
        <w:tc>
          <w:tcPr>
            <w:tcW w:w="2551" w:type="dxa"/>
          </w:tcPr>
          <w:p w14:paraId="6F5DA78A" w14:textId="77777777" w:rsidR="00496A95" w:rsidRPr="00B577F1" w:rsidRDefault="00496A95" w:rsidP="00C7596A">
            <w:pPr>
              <w:jc w:val="center"/>
              <w:rPr>
                <w:bCs/>
                <w:sz w:val="26"/>
                <w:szCs w:val="26"/>
                <w:lang w:val="ru-RU"/>
              </w:rPr>
            </w:pPr>
            <w:r w:rsidRPr="00B577F1">
              <w:rPr>
                <w:sz w:val="21"/>
                <w:szCs w:val="21"/>
                <w:shd w:val="clear" w:color="auto" w:fill="FFFFFF"/>
              </w:rPr>
              <w:t>CRYO DIFFUSION, Франція</w:t>
            </w:r>
          </w:p>
        </w:tc>
        <w:tc>
          <w:tcPr>
            <w:tcW w:w="2268" w:type="dxa"/>
            <w:shd w:val="clear" w:color="auto" w:fill="FFFFFF"/>
            <w:vAlign w:val="center"/>
          </w:tcPr>
          <w:p w14:paraId="76F15F2D" w14:textId="77777777" w:rsidR="00496A95" w:rsidRPr="00B577F1" w:rsidRDefault="00496A95" w:rsidP="00C7596A">
            <w:pPr>
              <w:spacing w:line="256" w:lineRule="auto"/>
              <w:jc w:val="center"/>
              <w:rPr>
                <w:bCs/>
              </w:rPr>
            </w:pPr>
            <w:r w:rsidRPr="00B577F1">
              <w:rPr>
                <w:color w:val="000000"/>
                <w:lang w:eastAsia="uk-UA"/>
              </w:rPr>
              <w:t>1014704366</w:t>
            </w:r>
          </w:p>
        </w:tc>
        <w:tc>
          <w:tcPr>
            <w:tcW w:w="1276" w:type="dxa"/>
            <w:shd w:val="clear" w:color="auto" w:fill="auto"/>
            <w:vAlign w:val="center"/>
          </w:tcPr>
          <w:p w14:paraId="24DD3FE7" w14:textId="77777777" w:rsidR="00496A95" w:rsidRPr="000D2327" w:rsidRDefault="00496A95" w:rsidP="00C7596A">
            <w:pPr>
              <w:jc w:val="center"/>
              <w:rPr>
                <w:bCs/>
              </w:rPr>
            </w:pPr>
            <w:r w:rsidRPr="000D2327">
              <w:rPr>
                <w:bCs/>
              </w:rPr>
              <w:t xml:space="preserve">1 </w:t>
            </w:r>
          </w:p>
        </w:tc>
      </w:tr>
      <w:tr w:rsidR="00496A95" w:rsidRPr="000D2327" w14:paraId="705B61DC" w14:textId="77777777" w:rsidTr="00C7596A">
        <w:trPr>
          <w:trHeight w:val="682"/>
        </w:trPr>
        <w:tc>
          <w:tcPr>
            <w:tcW w:w="567" w:type="dxa"/>
            <w:shd w:val="clear" w:color="auto" w:fill="auto"/>
            <w:vAlign w:val="center"/>
          </w:tcPr>
          <w:p w14:paraId="501AE3DB" w14:textId="77777777" w:rsidR="00496A95" w:rsidRPr="000D2327" w:rsidRDefault="00496A95" w:rsidP="00C7596A">
            <w:pPr>
              <w:jc w:val="center"/>
              <w:rPr>
                <w:bCs/>
              </w:rPr>
            </w:pPr>
            <w:r>
              <w:rPr>
                <w:bCs/>
              </w:rPr>
              <w:t>2</w:t>
            </w:r>
          </w:p>
        </w:tc>
        <w:tc>
          <w:tcPr>
            <w:tcW w:w="3686" w:type="dxa"/>
            <w:shd w:val="clear" w:color="auto" w:fill="auto"/>
            <w:vAlign w:val="center"/>
          </w:tcPr>
          <w:p w14:paraId="32A430C9" w14:textId="77777777" w:rsidR="00496A95" w:rsidRDefault="00496A95" w:rsidP="00C7596A">
            <w:proofErr w:type="spellStart"/>
            <w:r>
              <w:t>К</w:t>
            </w:r>
            <w:r w:rsidRPr="008F0492">
              <w:t>ріосховищ</w:t>
            </w:r>
            <w:r>
              <w:t>а</w:t>
            </w:r>
            <w:proofErr w:type="spellEnd"/>
            <w:r>
              <w:t xml:space="preserve"> </w:t>
            </w:r>
            <w:proofErr w:type="spellStart"/>
            <w:r w:rsidRPr="008F0492">
              <w:rPr>
                <w:lang w:val="en-US"/>
              </w:rPr>
              <w:t>Cryo</w:t>
            </w:r>
            <w:proofErr w:type="spellEnd"/>
            <w:r w:rsidRPr="008F0492">
              <w:t xml:space="preserve"> </w:t>
            </w:r>
            <w:r w:rsidRPr="008F0492">
              <w:rPr>
                <w:lang w:val="en-US"/>
              </w:rPr>
              <w:t>Diffusion</w:t>
            </w:r>
            <w:r w:rsidRPr="008F0492">
              <w:t xml:space="preserve"> BF 2350 MDS</w:t>
            </w:r>
          </w:p>
        </w:tc>
        <w:tc>
          <w:tcPr>
            <w:tcW w:w="2551" w:type="dxa"/>
          </w:tcPr>
          <w:p w14:paraId="5FF05BE5"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30247F8"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1014704354</w:t>
            </w:r>
          </w:p>
          <w:p w14:paraId="298FBE86"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1014704356</w:t>
            </w:r>
          </w:p>
          <w:p w14:paraId="0A8CF4D2" w14:textId="77777777" w:rsidR="00496A95" w:rsidRPr="00B577F1" w:rsidRDefault="00496A95" w:rsidP="00C7596A">
            <w:pPr>
              <w:pStyle w:val="ad"/>
              <w:spacing w:line="256" w:lineRule="auto"/>
              <w:jc w:val="center"/>
              <w:rPr>
                <w:rFonts w:ascii="Times New Roman" w:hAnsi="Times New Roman"/>
                <w:bCs/>
                <w:szCs w:val="24"/>
              </w:rPr>
            </w:pPr>
            <w:r w:rsidRPr="00B577F1">
              <w:rPr>
                <w:rFonts w:ascii="Times New Roman" w:hAnsi="Times New Roman"/>
                <w:szCs w:val="24"/>
                <w:lang w:eastAsia="uk-UA"/>
              </w:rPr>
              <w:t>1014704358</w:t>
            </w:r>
          </w:p>
        </w:tc>
        <w:tc>
          <w:tcPr>
            <w:tcW w:w="1276" w:type="dxa"/>
            <w:shd w:val="clear" w:color="auto" w:fill="auto"/>
            <w:vAlign w:val="center"/>
          </w:tcPr>
          <w:p w14:paraId="5C98E378" w14:textId="77777777" w:rsidR="00496A95" w:rsidRPr="00FE4D32" w:rsidRDefault="00496A95" w:rsidP="00C7596A">
            <w:pPr>
              <w:jc w:val="center"/>
              <w:rPr>
                <w:bCs/>
              </w:rPr>
            </w:pPr>
            <w:r>
              <w:rPr>
                <w:bCs/>
              </w:rPr>
              <w:t>3</w:t>
            </w:r>
          </w:p>
        </w:tc>
      </w:tr>
      <w:tr w:rsidR="00496A95" w:rsidRPr="000D2327" w14:paraId="1EA7BAE4" w14:textId="77777777" w:rsidTr="00C7596A">
        <w:trPr>
          <w:trHeight w:val="682"/>
        </w:trPr>
        <w:tc>
          <w:tcPr>
            <w:tcW w:w="567" w:type="dxa"/>
            <w:shd w:val="clear" w:color="auto" w:fill="auto"/>
            <w:vAlign w:val="center"/>
          </w:tcPr>
          <w:p w14:paraId="7CC62B01" w14:textId="77777777" w:rsidR="00496A95" w:rsidRDefault="00496A95" w:rsidP="00C7596A">
            <w:pPr>
              <w:jc w:val="center"/>
              <w:rPr>
                <w:bCs/>
              </w:rPr>
            </w:pPr>
            <w:r>
              <w:rPr>
                <w:bCs/>
              </w:rPr>
              <w:t>3</w:t>
            </w:r>
          </w:p>
        </w:tc>
        <w:tc>
          <w:tcPr>
            <w:tcW w:w="3686" w:type="dxa"/>
            <w:shd w:val="clear" w:color="auto" w:fill="auto"/>
            <w:vAlign w:val="center"/>
          </w:tcPr>
          <w:p w14:paraId="596CCFC1" w14:textId="77777777" w:rsidR="00496A95" w:rsidRDefault="00496A95" w:rsidP="00C7596A">
            <w:pPr>
              <w:autoSpaceDE w:val="0"/>
              <w:autoSpaceDN w:val="0"/>
              <w:adjustRightInd w:val="0"/>
            </w:pPr>
            <w:r>
              <w:t>Є</w:t>
            </w:r>
            <w:r w:rsidRPr="008F0492">
              <w:t>мност</w:t>
            </w:r>
            <w:r>
              <w:t xml:space="preserve">і </w:t>
            </w:r>
            <w:r w:rsidRPr="008F0492">
              <w:t xml:space="preserve">для рідкого азоту </w:t>
            </w:r>
            <w:proofErr w:type="spellStart"/>
            <w:r w:rsidRPr="008F0492">
              <w:t>Cryo</w:t>
            </w:r>
            <w:proofErr w:type="spellEnd"/>
            <w:r w:rsidRPr="008F0492">
              <w:t xml:space="preserve"> </w:t>
            </w:r>
            <w:proofErr w:type="spellStart"/>
            <w:r w:rsidRPr="008F0492">
              <w:t>Diffusion</w:t>
            </w:r>
            <w:proofErr w:type="spellEnd"/>
            <w:r w:rsidRPr="008F0492">
              <w:t xml:space="preserve"> XRP 60-S з контролерами INJC1 </w:t>
            </w:r>
            <w:proofErr w:type="spellStart"/>
            <w:r w:rsidRPr="008F0492">
              <w:t>CStic</w:t>
            </w:r>
            <w:proofErr w:type="spellEnd"/>
          </w:p>
        </w:tc>
        <w:tc>
          <w:tcPr>
            <w:tcW w:w="2551" w:type="dxa"/>
          </w:tcPr>
          <w:p w14:paraId="3E6B0BD6"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BB1D9B9"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1014704350</w:t>
            </w:r>
          </w:p>
          <w:p w14:paraId="60FA64E6" w14:textId="77777777" w:rsidR="00496A95" w:rsidRPr="00B577F1" w:rsidRDefault="00496A95" w:rsidP="00C7596A">
            <w:pPr>
              <w:pStyle w:val="ad"/>
              <w:spacing w:line="256" w:lineRule="auto"/>
              <w:jc w:val="center"/>
              <w:rPr>
                <w:rFonts w:ascii="Times New Roman" w:hAnsi="Times New Roman"/>
                <w:szCs w:val="24"/>
              </w:rPr>
            </w:pPr>
            <w:r w:rsidRPr="00B577F1">
              <w:rPr>
                <w:rFonts w:ascii="Times New Roman" w:hAnsi="Times New Roman"/>
                <w:szCs w:val="24"/>
                <w:lang w:eastAsia="uk-UA"/>
              </w:rPr>
              <w:t>1014704352</w:t>
            </w:r>
          </w:p>
        </w:tc>
        <w:tc>
          <w:tcPr>
            <w:tcW w:w="1276" w:type="dxa"/>
            <w:shd w:val="clear" w:color="auto" w:fill="auto"/>
            <w:vAlign w:val="center"/>
          </w:tcPr>
          <w:p w14:paraId="00FDAB78" w14:textId="77777777" w:rsidR="00496A95" w:rsidRDefault="00496A95" w:rsidP="00C7596A">
            <w:pPr>
              <w:jc w:val="center"/>
              <w:rPr>
                <w:bCs/>
              </w:rPr>
            </w:pPr>
            <w:r>
              <w:rPr>
                <w:bCs/>
              </w:rPr>
              <w:t>2</w:t>
            </w:r>
          </w:p>
        </w:tc>
      </w:tr>
      <w:tr w:rsidR="00496A95" w:rsidRPr="000D2327" w14:paraId="105973B2" w14:textId="77777777" w:rsidTr="00C7596A">
        <w:trPr>
          <w:trHeight w:val="682"/>
        </w:trPr>
        <w:tc>
          <w:tcPr>
            <w:tcW w:w="567" w:type="dxa"/>
            <w:shd w:val="clear" w:color="auto" w:fill="auto"/>
            <w:vAlign w:val="center"/>
          </w:tcPr>
          <w:p w14:paraId="23B97B52" w14:textId="77777777" w:rsidR="00496A95" w:rsidRDefault="00496A95" w:rsidP="00C7596A">
            <w:pPr>
              <w:jc w:val="center"/>
              <w:rPr>
                <w:bCs/>
              </w:rPr>
            </w:pPr>
            <w:r>
              <w:rPr>
                <w:bCs/>
              </w:rPr>
              <w:t>4</w:t>
            </w:r>
          </w:p>
        </w:tc>
        <w:tc>
          <w:tcPr>
            <w:tcW w:w="3686" w:type="dxa"/>
            <w:shd w:val="clear" w:color="auto" w:fill="auto"/>
            <w:vAlign w:val="center"/>
          </w:tcPr>
          <w:p w14:paraId="1DBCCA80" w14:textId="77777777" w:rsidR="00496A95" w:rsidRDefault="00496A95" w:rsidP="00C7596A">
            <w:pPr>
              <w:autoSpaceDE w:val="0"/>
              <w:autoSpaceDN w:val="0"/>
              <w:adjustRightInd w:val="0"/>
            </w:pPr>
            <w:proofErr w:type="spellStart"/>
            <w:r w:rsidRPr="008F0492">
              <w:t>Cryo</w:t>
            </w:r>
            <w:proofErr w:type="spellEnd"/>
            <w:r w:rsidRPr="008F0492">
              <w:t xml:space="preserve"> </w:t>
            </w:r>
            <w:proofErr w:type="spellStart"/>
            <w:r w:rsidRPr="008F0492">
              <w:t>Diffusion</w:t>
            </w:r>
            <w:proofErr w:type="spellEnd"/>
            <w:r w:rsidRPr="008F0492">
              <w:t xml:space="preserve"> XRP 30-S з контролерами INJC1 </w:t>
            </w:r>
            <w:proofErr w:type="spellStart"/>
            <w:r w:rsidRPr="008F0492">
              <w:t>CStic</w:t>
            </w:r>
            <w:proofErr w:type="spellEnd"/>
            <w:r w:rsidRPr="008F0492">
              <w:t>,</w:t>
            </w:r>
          </w:p>
        </w:tc>
        <w:tc>
          <w:tcPr>
            <w:tcW w:w="2551" w:type="dxa"/>
          </w:tcPr>
          <w:p w14:paraId="6EB15A30"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4DDE926"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1014704342</w:t>
            </w:r>
          </w:p>
          <w:p w14:paraId="704622DB"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1014704344</w:t>
            </w:r>
          </w:p>
        </w:tc>
        <w:tc>
          <w:tcPr>
            <w:tcW w:w="1276" w:type="dxa"/>
            <w:shd w:val="clear" w:color="auto" w:fill="auto"/>
            <w:vAlign w:val="center"/>
          </w:tcPr>
          <w:p w14:paraId="4DB41369" w14:textId="77777777" w:rsidR="00496A95" w:rsidRDefault="00496A95" w:rsidP="00C7596A">
            <w:pPr>
              <w:jc w:val="center"/>
              <w:rPr>
                <w:bCs/>
              </w:rPr>
            </w:pPr>
            <w:r>
              <w:rPr>
                <w:bCs/>
              </w:rPr>
              <w:t>2</w:t>
            </w:r>
          </w:p>
        </w:tc>
      </w:tr>
    </w:tbl>
    <w:p w14:paraId="52B83141" w14:textId="77777777" w:rsidR="00496A95" w:rsidRDefault="00496A95" w:rsidP="00496A95">
      <w:pPr>
        <w:rPr>
          <w:bCs/>
        </w:rPr>
      </w:pPr>
    </w:p>
    <w:p w14:paraId="7F46704A" w14:textId="77777777" w:rsidR="00496A95" w:rsidRPr="000D2327" w:rsidRDefault="00496A95" w:rsidP="00496A95">
      <w:pPr>
        <w:rPr>
          <w:bCs/>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6245"/>
        <w:gridCol w:w="2268"/>
        <w:gridCol w:w="1276"/>
      </w:tblGrid>
      <w:tr w:rsidR="00496A95" w:rsidRPr="000D2327" w14:paraId="65D62846" w14:textId="77777777" w:rsidTr="00C7596A">
        <w:tc>
          <w:tcPr>
            <w:tcW w:w="559" w:type="dxa"/>
            <w:tcBorders>
              <w:top w:val="single" w:sz="4" w:space="0" w:color="000000"/>
              <w:left w:val="single" w:sz="4" w:space="0" w:color="000000"/>
              <w:bottom w:val="single" w:sz="4" w:space="0" w:color="000000"/>
              <w:right w:val="single" w:sz="4" w:space="0" w:color="000000"/>
            </w:tcBorders>
            <w:hideMark/>
          </w:tcPr>
          <w:p w14:paraId="4C4EB361" w14:textId="77777777" w:rsidR="00496A95" w:rsidRPr="000D2327" w:rsidRDefault="00496A95" w:rsidP="00C7596A">
            <w:pPr>
              <w:tabs>
                <w:tab w:val="left" w:pos="0"/>
              </w:tabs>
              <w:jc w:val="center"/>
              <w:rPr>
                <w:rFonts w:eastAsia="Calibri"/>
                <w:b/>
              </w:rPr>
            </w:pPr>
            <w:r w:rsidRPr="000D2327">
              <w:rPr>
                <w:rFonts w:eastAsia="Calibri"/>
                <w:b/>
              </w:rPr>
              <w:t>№</w:t>
            </w:r>
          </w:p>
        </w:tc>
        <w:tc>
          <w:tcPr>
            <w:tcW w:w="6245" w:type="dxa"/>
            <w:tcBorders>
              <w:top w:val="single" w:sz="4" w:space="0" w:color="000000"/>
              <w:left w:val="single" w:sz="4" w:space="0" w:color="000000"/>
              <w:bottom w:val="single" w:sz="4" w:space="0" w:color="000000"/>
              <w:right w:val="single" w:sz="4" w:space="0" w:color="000000"/>
            </w:tcBorders>
            <w:vAlign w:val="center"/>
            <w:hideMark/>
          </w:tcPr>
          <w:p w14:paraId="02446AAE" w14:textId="77777777" w:rsidR="00496A95" w:rsidRPr="000D2327" w:rsidRDefault="00496A95" w:rsidP="00C7596A">
            <w:pPr>
              <w:tabs>
                <w:tab w:val="left" w:pos="0"/>
              </w:tabs>
              <w:jc w:val="center"/>
              <w:rPr>
                <w:b/>
                <w:bCs/>
              </w:rPr>
            </w:pPr>
            <w:r w:rsidRPr="000D2327">
              <w:rPr>
                <w:b/>
                <w:bCs/>
              </w:rPr>
              <w:t>Найменування послуг з технічного обслуговування</w:t>
            </w:r>
          </w:p>
          <w:p w14:paraId="15BD51E8" w14:textId="77777777" w:rsidR="00496A95" w:rsidRPr="000D2327" w:rsidRDefault="00496A95" w:rsidP="00C7596A">
            <w:pPr>
              <w:tabs>
                <w:tab w:val="left" w:pos="0"/>
              </w:tabs>
              <w:jc w:val="center"/>
              <w:rPr>
                <w:rFonts w:eastAsia="Calibri"/>
                <w:b/>
              </w:rPr>
            </w:pPr>
          </w:p>
        </w:tc>
        <w:tc>
          <w:tcPr>
            <w:tcW w:w="2268" w:type="dxa"/>
            <w:tcBorders>
              <w:top w:val="single" w:sz="4" w:space="0" w:color="000000"/>
              <w:left w:val="single" w:sz="4" w:space="0" w:color="000000"/>
              <w:bottom w:val="single" w:sz="4" w:space="0" w:color="000000"/>
              <w:right w:val="single" w:sz="4" w:space="0" w:color="000000"/>
            </w:tcBorders>
            <w:hideMark/>
          </w:tcPr>
          <w:p w14:paraId="1AFBE9B5" w14:textId="77777777" w:rsidR="00496A95" w:rsidRPr="000D2327" w:rsidRDefault="00496A95" w:rsidP="00C7596A">
            <w:pPr>
              <w:tabs>
                <w:tab w:val="left" w:pos="0"/>
              </w:tabs>
              <w:jc w:val="center"/>
              <w:rPr>
                <w:rFonts w:eastAsia="Calibri"/>
                <w:b/>
              </w:rPr>
            </w:pPr>
            <w:r w:rsidRPr="000D2327">
              <w:rPr>
                <w:rFonts w:eastAsia="Calibri"/>
                <w:b/>
              </w:rPr>
              <w:t>Од. виміру</w:t>
            </w:r>
          </w:p>
        </w:tc>
        <w:tc>
          <w:tcPr>
            <w:tcW w:w="1276" w:type="dxa"/>
            <w:tcBorders>
              <w:top w:val="single" w:sz="4" w:space="0" w:color="000000"/>
              <w:left w:val="single" w:sz="4" w:space="0" w:color="000000"/>
              <w:bottom w:val="single" w:sz="4" w:space="0" w:color="000000"/>
              <w:right w:val="single" w:sz="4" w:space="0" w:color="000000"/>
            </w:tcBorders>
            <w:hideMark/>
          </w:tcPr>
          <w:p w14:paraId="4D41869E" w14:textId="77777777" w:rsidR="00496A95" w:rsidRPr="000D2327" w:rsidRDefault="00496A95" w:rsidP="00C7596A">
            <w:pPr>
              <w:tabs>
                <w:tab w:val="left" w:pos="0"/>
              </w:tabs>
              <w:jc w:val="center"/>
              <w:rPr>
                <w:rFonts w:eastAsia="Calibri"/>
                <w:b/>
              </w:rPr>
            </w:pPr>
            <w:r w:rsidRPr="000D2327">
              <w:rPr>
                <w:rFonts w:eastAsia="Calibri"/>
                <w:b/>
              </w:rPr>
              <w:t>Кількість</w:t>
            </w:r>
          </w:p>
        </w:tc>
      </w:tr>
      <w:tr w:rsidR="00496A95" w:rsidRPr="000D2327" w14:paraId="331ED3AA" w14:textId="77777777" w:rsidTr="00C7596A">
        <w:tc>
          <w:tcPr>
            <w:tcW w:w="559" w:type="dxa"/>
            <w:tcBorders>
              <w:top w:val="single" w:sz="4" w:space="0" w:color="000000"/>
              <w:left w:val="single" w:sz="4" w:space="0" w:color="000000"/>
              <w:bottom w:val="single" w:sz="4" w:space="0" w:color="000000"/>
              <w:right w:val="single" w:sz="4" w:space="0" w:color="000000"/>
            </w:tcBorders>
            <w:hideMark/>
          </w:tcPr>
          <w:p w14:paraId="63D3ED34" w14:textId="77777777" w:rsidR="00496A95" w:rsidRPr="000D2327" w:rsidRDefault="00496A95" w:rsidP="00C7596A">
            <w:pPr>
              <w:tabs>
                <w:tab w:val="left" w:pos="0"/>
              </w:tabs>
              <w:jc w:val="center"/>
              <w:rPr>
                <w:rFonts w:eastAsia="Calibri"/>
                <w:bCs/>
              </w:rPr>
            </w:pPr>
            <w:r w:rsidRPr="000D2327">
              <w:rPr>
                <w:rFonts w:eastAsia="Calibri"/>
                <w:bCs/>
              </w:rPr>
              <w:t>1</w:t>
            </w:r>
          </w:p>
        </w:tc>
        <w:tc>
          <w:tcPr>
            <w:tcW w:w="6245" w:type="dxa"/>
            <w:tcBorders>
              <w:top w:val="single" w:sz="4" w:space="0" w:color="000000"/>
              <w:left w:val="single" w:sz="4" w:space="0" w:color="000000"/>
              <w:bottom w:val="single" w:sz="4" w:space="0" w:color="000000"/>
              <w:right w:val="single" w:sz="4" w:space="0" w:color="000000"/>
            </w:tcBorders>
            <w:vAlign w:val="center"/>
            <w:hideMark/>
          </w:tcPr>
          <w:p w14:paraId="543FD3AF" w14:textId="77777777" w:rsidR="00496A95" w:rsidRPr="000D2327" w:rsidRDefault="00496A95" w:rsidP="00C7596A">
            <w:pPr>
              <w:tabs>
                <w:tab w:val="left" w:pos="0"/>
              </w:tabs>
              <w:jc w:val="center"/>
              <w:rPr>
                <w:bCs/>
              </w:rPr>
            </w:pPr>
            <w:r w:rsidRPr="00993A6F">
              <w:t xml:space="preserve">Послуги з ремонту та технічного обслуговування </w:t>
            </w:r>
            <w:r>
              <w:t xml:space="preserve">систем подачі рідкого азоту та </w:t>
            </w:r>
            <w:proofErr w:type="spellStart"/>
            <w:r>
              <w:t>кріоємностей</w:t>
            </w:r>
            <w:proofErr w:type="spellEnd"/>
            <w:r>
              <w:t xml:space="preserve"> </w:t>
            </w:r>
            <w:r w:rsidRPr="00993A6F">
              <w:t>у з додатковими матеріалами та запасними частинами для ремонту, встановлення і налаштування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FA8BAB7" w14:textId="77777777" w:rsidR="00496A95" w:rsidRPr="000D2327" w:rsidRDefault="00496A95" w:rsidP="00C7596A">
            <w:pPr>
              <w:tabs>
                <w:tab w:val="left" w:pos="0"/>
              </w:tabs>
              <w:jc w:val="center"/>
              <w:rPr>
                <w:rFonts w:eastAsia="Calibri"/>
                <w:bCs/>
              </w:rPr>
            </w:pPr>
            <w:r w:rsidRPr="000D2327">
              <w:rPr>
                <w:rFonts w:eastAsia="Calibri"/>
                <w:bCs/>
              </w:rPr>
              <w:t>послуга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70FC5A9" w14:textId="77777777" w:rsidR="00496A95" w:rsidRPr="000D2327" w:rsidRDefault="00496A95" w:rsidP="00C7596A">
            <w:pPr>
              <w:tabs>
                <w:tab w:val="left" w:pos="0"/>
              </w:tabs>
              <w:jc w:val="center"/>
              <w:rPr>
                <w:rFonts w:eastAsia="Calibri"/>
                <w:bCs/>
              </w:rPr>
            </w:pPr>
            <w:r w:rsidRPr="000D2327">
              <w:rPr>
                <w:rFonts w:eastAsia="Calibri"/>
                <w:bCs/>
              </w:rPr>
              <w:t>1</w:t>
            </w:r>
          </w:p>
        </w:tc>
      </w:tr>
    </w:tbl>
    <w:p w14:paraId="40AAF08F" w14:textId="77777777" w:rsidR="00496A95" w:rsidRDefault="00496A95" w:rsidP="00496A95">
      <w:pPr>
        <w:rPr>
          <w:rFonts w:eastAsia="Courier New"/>
          <w:b/>
          <w:bCs/>
          <w:lang w:eastAsia="uk-UA"/>
        </w:rPr>
      </w:pPr>
    </w:p>
    <w:p w14:paraId="78DB6295" w14:textId="77777777" w:rsidR="00496A95" w:rsidRDefault="00496A95" w:rsidP="00496A95">
      <w:pPr>
        <w:widowControl w:val="0"/>
        <w:autoSpaceDE w:val="0"/>
        <w:autoSpaceDN w:val="0"/>
        <w:adjustRightInd w:val="0"/>
        <w:jc w:val="center"/>
        <w:rPr>
          <w:b/>
          <w:bCs/>
          <w:caps/>
          <w:color w:val="000000"/>
        </w:rPr>
      </w:pPr>
    </w:p>
    <w:p w14:paraId="1361D6A8" w14:textId="77777777" w:rsidR="00496A95" w:rsidRPr="0019309A" w:rsidRDefault="00496A95" w:rsidP="00496A95">
      <w:pPr>
        <w:widowControl w:val="0"/>
        <w:autoSpaceDE w:val="0"/>
        <w:autoSpaceDN w:val="0"/>
        <w:adjustRightInd w:val="0"/>
        <w:jc w:val="center"/>
        <w:rPr>
          <w:b/>
          <w:bCs/>
          <w:caps/>
          <w:color w:val="000000"/>
        </w:rPr>
      </w:pPr>
      <w:r w:rsidRPr="0019309A">
        <w:rPr>
          <w:b/>
          <w:bCs/>
          <w:caps/>
          <w:color w:val="000000"/>
        </w:rPr>
        <w:t>Вимоги до учасників:</w:t>
      </w:r>
    </w:p>
    <w:p w14:paraId="2B74AD7F" w14:textId="77777777" w:rsidR="00496A95" w:rsidRPr="00A32C57" w:rsidRDefault="00496A95" w:rsidP="00496A95">
      <w:pPr>
        <w:rPr>
          <w:b/>
          <w:sz w:val="28"/>
          <w:szCs w:val="28"/>
        </w:rPr>
      </w:pPr>
    </w:p>
    <w:p w14:paraId="36309909" w14:textId="77777777" w:rsidR="00496A95" w:rsidRDefault="00496A95" w:rsidP="00496A95">
      <w:pPr>
        <w:rPr>
          <w:rFonts w:ascii="Arial Narrow" w:hAnsi="Arial Narrow"/>
          <w:sz w:val="20"/>
          <w:szCs w:val="20"/>
        </w:rPr>
      </w:pPr>
    </w:p>
    <w:tbl>
      <w:tblPr>
        <w:tblW w:w="10348" w:type="dxa"/>
        <w:tblInd w:w="250" w:type="dxa"/>
        <w:tblLayout w:type="fixed"/>
        <w:tblLook w:val="0000" w:firstRow="0" w:lastRow="0" w:firstColumn="0" w:lastColumn="0" w:noHBand="0" w:noVBand="0"/>
      </w:tblPr>
      <w:tblGrid>
        <w:gridCol w:w="567"/>
        <w:gridCol w:w="7938"/>
        <w:gridCol w:w="1843"/>
      </w:tblGrid>
      <w:tr w:rsidR="00496A95" w:rsidRPr="00F10AC0" w14:paraId="46797E05" w14:textId="77777777" w:rsidTr="00C7596A">
        <w:trPr>
          <w:trHeight w:val="278"/>
        </w:trPr>
        <w:tc>
          <w:tcPr>
            <w:tcW w:w="567" w:type="dxa"/>
            <w:tcBorders>
              <w:top w:val="single" w:sz="4" w:space="0" w:color="000000"/>
              <w:left w:val="single" w:sz="4" w:space="0" w:color="000000"/>
              <w:bottom w:val="single" w:sz="4" w:space="0" w:color="000000"/>
              <w:right w:val="single" w:sz="4" w:space="0" w:color="auto"/>
            </w:tcBorders>
            <w:vAlign w:val="center"/>
          </w:tcPr>
          <w:p w14:paraId="016BB515" w14:textId="77777777" w:rsidR="00496A95" w:rsidRPr="00F10AC0" w:rsidRDefault="00496A95" w:rsidP="00C7596A">
            <w:pPr>
              <w:tabs>
                <w:tab w:val="left" w:pos="1156"/>
              </w:tabs>
              <w:ind w:left="-30" w:hanging="75"/>
              <w:jc w:val="center"/>
              <w:rPr>
                <w:b/>
                <w:color w:val="000000"/>
              </w:rPr>
            </w:pPr>
            <w:r w:rsidRPr="00F10AC0">
              <w:rPr>
                <w:b/>
                <w:bCs/>
                <w:color w:val="000000"/>
              </w:rPr>
              <w:t>№</w:t>
            </w:r>
          </w:p>
          <w:p w14:paraId="1C0E8CB2" w14:textId="77777777" w:rsidR="00496A95" w:rsidRPr="00F10AC0" w:rsidRDefault="00496A95" w:rsidP="00C7596A">
            <w:pPr>
              <w:autoSpaceDE w:val="0"/>
              <w:ind w:left="-30" w:hanging="75"/>
              <w:jc w:val="center"/>
              <w:rPr>
                <w:rFonts w:eastAsia="MS PGothic"/>
                <w:b/>
                <w:color w:val="000000"/>
              </w:rPr>
            </w:pPr>
            <w:r w:rsidRPr="00F10AC0">
              <w:rPr>
                <w:b/>
                <w:bCs/>
                <w:color w:val="000000"/>
              </w:rPr>
              <w:t>з/п</w:t>
            </w:r>
          </w:p>
        </w:tc>
        <w:tc>
          <w:tcPr>
            <w:tcW w:w="7938" w:type="dxa"/>
            <w:tcBorders>
              <w:top w:val="single" w:sz="4" w:space="0" w:color="000000"/>
              <w:left w:val="single" w:sz="4" w:space="0" w:color="000000"/>
              <w:bottom w:val="single" w:sz="4" w:space="0" w:color="000000"/>
              <w:right w:val="single" w:sz="4" w:space="0" w:color="auto"/>
            </w:tcBorders>
            <w:vAlign w:val="center"/>
          </w:tcPr>
          <w:p w14:paraId="753846A1" w14:textId="77777777" w:rsidR="00496A95" w:rsidRPr="00F10AC0" w:rsidRDefault="00496A95" w:rsidP="00C7596A">
            <w:pPr>
              <w:autoSpaceDE w:val="0"/>
              <w:jc w:val="center"/>
              <w:rPr>
                <w:rFonts w:eastAsia="MS PGothic"/>
                <w:b/>
                <w:color w:val="000000"/>
              </w:rPr>
            </w:pPr>
            <w:r w:rsidRPr="00F10AC0">
              <w:rPr>
                <w:rFonts w:eastAsia="MS PGothic"/>
                <w:b/>
                <w:color w:val="000000"/>
              </w:rPr>
              <w:t>Вимоги</w:t>
            </w:r>
          </w:p>
        </w:tc>
        <w:tc>
          <w:tcPr>
            <w:tcW w:w="1843" w:type="dxa"/>
            <w:tcBorders>
              <w:top w:val="single" w:sz="4" w:space="0" w:color="000000"/>
              <w:left w:val="single" w:sz="4" w:space="0" w:color="auto"/>
              <w:bottom w:val="single" w:sz="4" w:space="0" w:color="000000"/>
              <w:right w:val="single" w:sz="4" w:space="0" w:color="000000"/>
            </w:tcBorders>
            <w:vAlign w:val="center"/>
          </w:tcPr>
          <w:p w14:paraId="0AFA7C26" w14:textId="77777777" w:rsidR="00496A95" w:rsidRPr="00F10AC0" w:rsidRDefault="00496A95" w:rsidP="00C7596A">
            <w:pPr>
              <w:autoSpaceDE w:val="0"/>
              <w:jc w:val="center"/>
              <w:rPr>
                <w:rFonts w:eastAsia="MS PGothic"/>
                <w:b/>
                <w:color w:val="000000"/>
              </w:rPr>
            </w:pPr>
            <w:r>
              <w:rPr>
                <w:rFonts w:eastAsia="MS PGothic"/>
                <w:b/>
                <w:color w:val="000000"/>
              </w:rPr>
              <w:t>Відповід</w:t>
            </w:r>
            <w:r w:rsidRPr="00F10AC0">
              <w:rPr>
                <w:rFonts w:eastAsia="MS PGothic"/>
                <w:b/>
                <w:color w:val="000000"/>
              </w:rPr>
              <w:t>ність (ТАК/НІ)</w:t>
            </w:r>
          </w:p>
        </w:tc>
      </w:tr>
      <w:tr w:rsidR="00496A95" w:rsidRPr="00F10AC0" w14:paraId="25D8E280"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3DE452D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1</w:t>
            </w:r>
          </w:p>
        </w:tc>
        <w:tc>
          <w:tcPr>
            <w:tcW w:w="7938" w:type="dxa"/>
            <w:tcBorders>
              <w:top w:val="single" w:sz="4" w:space="0" w:color="000000"/>
              <w:left w:val="single" w:sz="4" w:space="0" w:color="000000"/>
              <w:bottom w:val="single" w:sz="4" w:space="0" w:color="000000"/>
              <w:right w:val="single" w:sz="4" w:space="0" w:color="auto"/>
            </w:tcBorders>
            <w:vAlign w:val="center"/>
          </w:tcPr>
          <w:p w14:paraId="7B4AF7D1" w14:textId="77777777" w:rsidR="00496A95" w:rsidRPr="000E0834" w:rsidRDefault="00496A95" w:rsidP="00C7596A">
            <w:pPr>
              <w:pStyle w:val="18"/>
              <w:rPr>
                <w:rFonts w:ascii="Times New Roman" w:hAnsi="Times New Roman"/>
                <w:sz w:val="24"/>
                <w:szCs w:val="24"/>
              </w:rPr>
            </w:pPr>
            <w:r w:rsidRPr="000E0834">
              <w:rPr>
                <w:rFonts w:ascii="Times New Roman" w:hAnsi="Times New Roman"/>
                <w:sz w:val="24"/>
                <w:szCs w:val="24"/>
              </w:rPr>
              <w:t xml:space="preserve">Для </w:t>
            </w:r>
            <w:proofErr w:type="spellStart"/>
            <w:r w:rsidRPr="000E0834">
              <w:rPr>
                <w:rFonts w:ascii="Times New Roman" w:hAnsi="Times New Roman"/>
                <w:sz w:val="24"/>
                <w:szCs w:val="24"/>
              </w:rPr>
              <w:t>забезпечення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роботи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Відділу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кріозберігання</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клітинної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терапії</w:t>
            </w:r>
            <w:proofErr w:type="spellEnd"/>
            <w:r w:rsidRPr="000E0834">
              <w:rPr>
                <w:rFonts w:ascii="Times New Roman" w:hAnsi="Times New Roman"/>
                <w:sz w:val="24"/>
                <w:szCs w:val="24"/>
              </w:rPr>
              <w:t xml:space="preserve"> ЦСК (</w:t>
            </w:r>
            <w:proofErr w:type="spellStart"/>
            <w:r w:rsidRPr="000E0834">
              <w:rPr>
                <w:rFonts w:ascii="Times New Roman" w:hAnsi="Times New Roman"/>
                <w:sz w:val="24"/>
                <w:szCs w:val="24"/>
              </w:rPr>
              <w:t>Кріобанку</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провадження</w:t>
            </w:r>
            <w:proofErr w:type="spellEnd"/>
            <w:r w:rsidRPr="000E0834">
              <w:rPr>
                <w:rFonts w:ascii="Times New Roman" w:hAnsi="Times New Roman"/>
                <w:sz w:val="24"/>
                <w:szCs w:val="24"/>
              </w:rPr>
              <w:t xml:space="preserve"> процедур </w:t>
            </w:r>
            <w:proofErr w:type="spellStart"/>
            <w:r w:rsidRPr="000E0834">
              <w:rPr>
                <w:rFonts w:ascii="Times New Roman" w:hAnsi="Times New Roman"/>
                <w:sz w:val="24"/>
                <w:szCs w:val="24"/>
              </w:rPr>
              <w:t>безпечного</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тривалого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зберігання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клітинного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матеріалу</w:t>
            </w:r>
            <w:proofErr w:type="spellEnd"/>
            <w:r w:rsidRPr="000E0834">
              <w:rPr>
                <w:rFonts w:ascii="Times New Roman" w:hAnsi="Times New Roman"/>
                <w:sz w:val="24"/>
                <w:szCs w:val="24"/>
              </w:rPr>
              <w:t xml:space="preserve"> для </w:t>
            </w:r>
            <w:proofErr w:type="spellStart"/>
            <w:r w:rsidRPr="000E0834">
              <w:rPr>
                <w:rFonts w:ascii="Times New Roman" w:hAnsi="Times New Roman"/>
                <w:sz w:val="24"/>
                <w:szCs w:val="24"/>
              </w:rPr>
              <w:t>подальшої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трансплантації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підтримання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якості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отриманого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клітинного</w:t>
            </w:r>
            <w:proofErr w:type="spellEnd"/>
            <w:r w:rsidRPr="000E0834">
              <w:rPr>
                <w:rFonts w:ascii="Times New Roman" w:hAnsi="Times New Roman"/>
                <w:sz w:val="24"/>
                <w:szCs w:val="24"/>
              </w:rPr>
              <w:t xml:space="preserve"> продукту </w:t>
            </w:r>
            <w:proofErr w:type="spellStart"/>
            <w:r w:rsidRPr="000E0834">
              <w:rPr>
                <w:rFonts w:ascii="Times New Roman" w:hAnsi="Times New Roman"/>
                <w:sz w:val="24"/>
                <w:szCs w:val="24"/>
              </w:rPr>
              <w:t>необхідно</w:t>
            </w:r>
            <w:proofErr w:type="spellEnd"/>
            <w:r w:rsidRPr="000E0834">
              <w:rPr>
                <w:rFonts w:ascii="Times New Roman" w:hAnsi="Times New Roman"/>
                <w:sz w:val="24"/>
                <w:szCs w:val="24"/>
              </w:rPr>
              <w:t xml:space="preserve"> провести ремонт та </w:t>
            </w:r>
            <w:proofErr w:type="spellStart"/>
            <w:r w:rsidRPr="000E0834">
              <w:rPr>
                <w:rFonts w:ascii="Times New Roman" w:hAnsi="Times New Roman"/>
                <w:sz w:val="24"/>
                <w:szCs w:val="24"/>
              </w:rPr>
              <w:t>технічне</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обладнання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вказаного</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таблиці</w:t>
            </w:r>
            <w:proofErr w:type="spellEnd"/>
            <w:r w:rsidRPr="000E0834">
              <w:rPr>
                <w:rFonts w:ascii="Times New Roman" w:hAnsi="Times New Roman"/>
                <w:sz w:val="24"/>
                <w:szCs w:val="24"/>
              </w:rPr>
              <w:t xml:space="preserve"> з </w:t>
            </w:r>
            <w:proofErr w:type="spellStart"/>
            <w:r w:rsidRPr="000E0834">
              <w:rPr>
                <w:rFonts w:ascii="Times New Roman" w:hAnsi="Times New Roman"/>
                <w:sz w:val="24"/>
                <w:szCs w:val="24"/>
              </w:rPr>
              <w:t>витратними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матеріалами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згідно</w:t>
            </w:r>
            <w:proofErr w:type="spellEnd"/>
            <w:r w:rsidRPr="000E0834">
              <w:rPr>
                <w:rFonts w:ascii="Times New Roman" w:hAnsi="Times New Roman"/>
                <w:sz w:val="24"/>
                <w:szCs w:val="24"/>
              </w:rPr>
              <w:t xml:space="preserve"> регламенту </w:t>
            </w:r>
            <w:proofErr w:type="spellStart"/>
            <w:r w:rsidRPr="000E0834">
              <w:rPr>
                <w:rFonts w:ascii="Times New Roman" w:hAnsi="Times New Roman"/>
                <w:sz w:val="24"/>
                <w:szCs w:val="24"/>
              </w:rPr>
              <w:t>Виробника</w:t>
            </w:r>
            <w:proofErr w:type="spellEnd"/>
            <w:r w:rsidRPr="000E0834">
              <w:rPr>
                <w:rFonts w:ascii="Times New Roman" w:hAnsi="Times New Roman"/>
                <w:sz w:val="24"/>
                <w:szCs w:val="24"/>
              </w:rPr>
              <w:t>.</w:t>
            </w:r>
          </w:p>
          <w:p w14:paraId="0611F47B"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Технічне</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r w:rsidRPr="000E0834">
              <w:rPr>
                <w:rFonts w:ascii="Times New Roman" w:hAnsi="Times New Roman"/>
                <w:sz w:val="24"/>
                <w:szCs w:val="24"/>
              </w:rPr>
              <w:t xml:space="preserve"> проводиться один раз на </w:t>
            </w:r>
            <w:proofErr w:type="spellStart"/>
            <w:r w:rsidRPr="000E0834">
              <w:rPr>
                <w:rFonts w:ascii="Times New Roman" w:hAnsi="Times New Roman"/>
                <w:sz w:val="24"/>
                <w:szCs w:val="24"/>
              </w:rPr>
              <w:t>рік</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vAlign w:val="center"/>
          </w:tcPr>
          <w:p w14:paraId="79DCC75B" w14:textId="77777777" w:rsidR="00496A95" w:rsidRPr="000C5F78" w:rsidRDefault="00496A95" w:rsidP="00C7596A">
            <w:pPr>
              <w:jc w:val="center"/>
              <w:rPr>
                <w:b/>
                <w:bCs/>
              </w:rPr>
            </w:pPr>
          </w:p>
        </w:tc>
      </w:tr>
      <w:tr w:rsidR="00496A95" w:rsidRPr="00F10AC0" w14:paraId="762053DE"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0C76067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2</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E2E563"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Надання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передбачає</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приїзд</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інженерів</w:t>
            </w:r>
            <w:proofErr w:type="spellEnd"/>
            <w:r w:rsidRPr="000E0834">
              <w:rPr>
                <w:rFonts w:ascii="Times New Roman" w:hAnsi="Times New Roman"/>
                <w:sz w:val="24"/>
                <w:szCs w:val="24"/>
              </w:rPr>
              <w:t xml:space="preserve"> на </w:t>
            </w:r>
            <w:proofErr w:type="spellStart"/>
            <w:r w:rsidRPr="000E0834">
              <w:rPr>
                <w:rFonts w:ascii="Times New Roman" w:hAnsi="Times New Roman"/>
                <w:sz w:val="24"/>
                <w:szCs w:val="24"/>
              </w:rPr>
              <w:t>територію</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Замовника</w:t>
            </w:r>
            <w:proofErr w:type="spellEnd"/>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86DEDB" w14:textId="77777777" w:rsidR="00496A95" w:rsidRPr="000C5F78" w:rsidRDefault="00496A95" w:rsidP="00C7596A">
            <w:pPr>
              <w:jc w:val="center"/>
              <w:rPr>
                <w:b/>
                <w:bCs/>
              </w:rPr>
            </w:pPr>
          </w:p>
        </w:tc>
      </w:tr>
      <w:tr w:rsidR="00496A95" w:rsidRPr="00F10AC0" w14:paraId="4A38FA0A"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513E6375"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3</w:t>
            </w:r>
          </w:p>
        </w:tc>
        <w:tc>
          <w:tcPr>
            <w:tcW w:w="7938" w:type="dxa"/>
            <w:tcBorders>
              <w:top w:val="single" w:sz="4" w:space="0" w:color="000000"/>
              <w:left w:val="single" w:sz="4" w:space="0" w:color="000000"/>
              <w:bottom w:val="single" w:sz="4" w:space="0" w:color="000000"/>
              <w:right w:val="single" w:sz="4" w:space="0" w:color="auto"/>
            </w:tcBorders>
            <w:vAlign w:val="center"/>
          </w:tcPr>
          <w:p w14:paraId="617A6A6D"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Послуги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повинні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надаватися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компанією</w:t>
            </w:r>
            <w:proofErr w:type="spellEnd"/>
            <w:r w:rsidRPr="000E0834">
              <w:rPr>
                <w:rFonts w:ascii="Times New Roman" w:hAnsi="Times New Roman"/>
                <w:sz w:val="24"/>
                <w:szCs w:val="24"/>
              </w:rPr>
              <w:t xml:space="preserve">, яка </w:t>
            </w:r>
            <w:proofErr w:type="spellStart"/>
            <w:r w:rsidRPr="000E0834">
              <w:rPr>
                <w:rFonts w:ascii="Times New Roman" w:hAnsi="Times New Roman"/>
                <w:sz w:val="24"/>
                <w:szCs w:val="24"/>
              </w:rPr>
              <w:t>має</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відповідну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кваліфікацію</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досвід</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E109A9">
              <w:rPr>
                <w:rFonts w:ascii="Times New Roman" w:hAnsi="Times New Roman"/>
                <w:sz w:val="24"/>
                <w:szCs w:val="24"/>
              </w:rPr>
              <w:t>копії</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сертифікатів</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сервісних</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спеціалістів</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інженерів</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проходження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навчання</w:t>
            </w:r>
            <w:proofErr w:type="spellEnd"/>
            <w:r w:rsidRPr="000E0834">
              <w:rPr>
                <w:rFonts w:ascii="Times New Roman" w:hAnsi="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auto"/>
            </w:tcBorders>
            <w:vAlign w:val="center"/>
          </w:tcPr>
          <w:p w14:paraId="3051B928" w14:textId="77777777" w:rsidR="00496A95" w:rsidRPr="000C5F78" w:rsidRDefault="00496A95" w:rsidP="00C7596A">
            <w:pPr>
              <w:jc w:val="center"/>
              <w:rPr>
                <w:b/>
                <w:bCs/>
              </w:rPr>
            </w:pPr>
          </w:p>
        </w:tc>
      </w:tr>
      <w:tr w:rsidR="00496A95" w:rsidRPr="0057726C" w14:paraId="6F0BE577"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06DD288E"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4</w:t>
            </w:r>
          </w:p>
        </w:tc>
        <w:tc>
          <w:tcPr>
            <w:tcW w:w="7938" w:type="dxa"/>
            <w:tcBorders>
              <w:top w:val="single" w:sz="4" w:space="0" w:color="000000"/>
              <w:left w:val="single" w:sz="4" w:space="0" w:color="000000"/>
              <w:bottom w:val="single" w:sz="4" w:space="0" w:color="000000"/>
              <w:right w:val="single" w:sz="4" w:space="0" w:color="auto"/>
            </w:tcBorders>
          </w:tcPr>
          <w:p w14:paraId="6D6977AC" w14:textId="77777777" w:rsidR="00496A95" w:rsidRDefault="00496A95" w:rsidP="00C7596A">
            <w:pPr>
              <w:autoSpaceDE w:val="0"/>
              <w:autoSpaceDN w:val="0"/>
              <w:adjustRightInd w:val="0"/>
              <w:contextualSpacing/>
              <w:jc w:val="both"/>
            </w:pPr>
            <w:r w:rsidRPr="00350E8A">
              <w:t xml:space="preserve">Перелік послуг включає в себе: </w:t>
            </w:r>
          </w:p>
          <w:p w14:paraId="0220E225" w14:textId="77777777" w:rsidR="00496A95" w:rsidRDefault="00496A95" w:rsidP="00496A95">
            <w:pPr>
              <w:pStyle w:val="a3"/>
              <w:numPr>
                <w:ilvl w:val="0"/>
                <w:numId w:val="16"/>
              </w:numPr>
              <w:autoSpaceDE w:val="0"/>
              <w:autoSpaceDN w:val="0"/>
              <w:adjustRightInd w:val="0"/>
              <w:jc w:val="both"/>
            </w:pPr>
            <w:r w:rsidRPr="00350E8A">
              <w:t xml:space="preserve">технічне (сервісне) обслуговування, ремонт і заміна (за необхідності) елементів наливної фурнітури (крани, захисні клапани, трійники, </w:t>
            </w:r>
            <w:proofErr w:type="spellStart"/>
            <w:r w:rsidRPr="00350E8A">
              <w:t>конектори</w:t>
            </w:r>
            <w:proofErr w:type="spellEnd"/>
            <w:r w:rsidRPr="00350E8A">
              <w:t xml:space="preserve"> та ін.), елементів живлення контролерів INJC1 </w:t>
            </w:r>
            <w:proofErr w:type="spellStart"/>
            <w:r w:rsidRPr="00350E8A">
              <w:t>CStic</w:t>
            </w:r>
            <w:proofErr w:type="spellEnd"/>
            <w:r w:rsidRPr="00350E8A">
              <w:t xml:space="preserve">; </w:t>
            </w:r>
          </w:p>
          <w:p w14:paraId="42906535" w14:textId="77777777" w:rsidR="00496A95" w:rsidRDefault="00496A95" w:rsidP="00496A95">
            <w:pPr>
              <w:pStyle w:val="a3"/>
              <w:numPr>
                <w:ilvl w:val="0"/>
                <w:numId w:val="16"/>
              </w:numPr>
              <w:autoSpaceDE w:val="0"/>
              <w:autoSpaceDN w:val="0"/>
              <w:adjustRightInd w:val="0"/>
              <w:jc w:val="both"/>
            </w:pPr>
            <w:r w:rsidRPr="00350E8A">
              <w:t xml:space="preserve">перевірку та налаштування вбудованих гідравлічних компонентів, контроль функціональності (контролери рівня азоту та температури, сигнальних датчиків для автоматичного наповнення рідким азотом) </w:t>
            </w:r>
            <w:proofErr w:type="spellStart"/>
            <w:r w:rsidRPr="00350E8A">
              <w:t>кріосховищ</w:t>
            </w:r>
            <w:proofErr w:type="spellEnd"/>
            <w:r w:rsidRPr="00350E8A">
              <w:t xml:space="preserve"> </w:t>
            </w:r>
            <w:proofErr w:type="spellStart"/>
            <w:r w:rsidRPr="00350E8A">
              <w:rPr>
                <w:lang w:val="en-US"/>
              </w:rPr>
              <w:t>Cryo</w:t>
            </w:r>
            <w:proofErr w:type="spellEnd"/>
            <w:r w:rsidRPr="00350E8A">
              <w:t xml:space="preserve"> </w:t>
            </w:r>
            <w:r w:rsidRPr="00350E8A">
              <w:rPr>
                <w:lang w:val="en-US"/>
              </w:rPr>
              <w:t>Diffusion</w:t>
            </w:r>
            <w:r w:rsidRPr="00350E8A">
              <w:t xml:space="preserve"> BF 2350 MDS з контролерами </w:t>
            </w:r>
            <w:r w:rsidRPr="00350E8A">
              <w:rPr>
                <w:lang w:val="en-US"/>
              </w:rPr>
              <w:t>S</w:t>
            </w:r>
            <w:r w:rsidRPr="00350E8A">
              <w:t xml:space="preserve">170 об’єм 350 л (3 </w:t>
            </w:r>
            <w:proofErr w:type="spellStart"/>
            <w:r w:rsidRPr="00350E8A">
              <w:t>шт</w:t>
            </w:r>
            <w:proofErr w:type="spellEnd"/>
            <w:r w:rsidRPr="00350E8A">
              <w:t xml:space="preserve">); </w:t>
            </w:r>
          </w:p>
          <w:p w14:paraId="38876BD6" w14:textId="77777777" w:rsidR="00496A95" w:rsidRPr="00350E8A" w:rsidRDefault="00496A95" w:rsidP="00496A95">
            <w:pPr>
              <w:pStyle w:val="a3"/>
              <w:numPr>
                <w:ilvl w:val="0"/>
                <w:numId w:val="16"/>
              </w:numPr>
              <w:autoSpaceDE w:val="0"/>
              <w:autoSpaceDN w:val="0"/>
              <w:adjustRightInd w:val="0"/>
              <w:jc w:val="both"/>
            </w:pPr>
            <w:r w:rsidRPr="00350E8A">
              <w:t xml:space="preserve">ремонт (заміна) магістрального клапану подачі рідкого азоту </w:t>
            </w:r>
            <w:r w:rsidRPr="00350E8A">
              <w:rPr>
                <w:lang w:val="en-US"/>
              </w:rPr>
              <w:t>ASCO</w:t>
            </w:r>
            <w:r w:rsidRPr="00350E8A">
              <w:t xml:space="preserve"> SCB263-205LT.24/DC (монтаж, демонтаж, заміна ущільнень; підключення і налаштування контролера).</w:t>
            </w:r>
          </w:p>
          <w:p w14:paraId="3E40C975" w14:textId="77777777" w:rsidR="00496A95" w:rsidRDefault="00496A95" w:rsidP="00496A95">
            <w:pPr>
              <w:numPr>
                <w:ilvl w:val="0"/>
                <w:numId w:val="16"/>
              </w:numPr>
              <w:contextualSpacing/>
              <w:jc w:val="both"/>
            </w:pPr>
            <w:r>
              <w:rPr>
                <w:bCs/>
              </w:rPr>
              <w:t>н</w:t>
            </w:r>
            <w:r w:rsidRPr="00350E8A">
              <w:rPr>
                <w:bCs/>
              </w:rPr>
              <w:t xml:space="preserve">алаштування обладнання після ремонту і технічного обслуговування, </w:t>
            </w:r>
            <w:r w:rsidRPr="00350E8A">
              <w:t xml:space="preserve"> в межах суми договору. </w:t>
            </w:r>
          </w:p>
          <w:p w14:paraId="567D69BD" w14:textId="77777777" w:rsidR="00496A95" w:rsidRPr="00350E8A" w:rsidRDefault="00496A95" w:rsidP="00496A95">
            <w:pPr>
              <w:numPr>
                <w:ilvl w:val="0"/>
                <w:numId w:val="16"/>
              </w:numPr>
              <w:contextualSpacing/>
              <w:jc w:val="both"/>
            </w:pPr>
            <w:r>
              <w:t>п</w:t>
            </w:r>
            <w:r w:rsidRPr="00350E8A">
              <w:t>роведення вимірювань і перевірок на відповідність вимогам експлуатаційної документації та техніки безпеки. Своєчасне і якісне виконання послуг з ремонту у відповідності з вимогам експлуатаційної документації.</w:t>
            </w:r>
          </w:p>
        </w:tc>
        <w:tc>
          <w:tcPr>
            <w:tcW w:w="1843" w:type="dxa"/>
            <w:tcBorders>
              <w:top w:val="single" w:sz="4" w:space="0" w:color="000000"/>
              <w:left w:val="single" w:sz="4" w:space="0" w:color="000000"/>
              <w:bottom w:val="single" w:sz="4" w:space="0" w:color="000000"/>
              <w:right w:val="single" w:sz="4" w:space="0" w:color="auto"/>
            </w:tcBorders>
            <w:vAlign w:val="center"/>
          </w:tcPr>
          <w:p w14:paraId="244E6881" w14:textId="77777777" w:rsidR="00496A95" w:rsidRPr="000C5F78" w:rsidRDefault="00496A95" w:rsidP="00C7596A">
            <w:pPr>
              <w:jc w:val="center"/>
              <w:rPr>
                <w:b/>
                <w:bCs/>
              </w:rPr>
            </w:pPr>
          </w:p>
        </w:tc>
      </w:tr>
      <w:tr w:rsidR="00496A95" w:rsidRPr="00F10AC0" w14:paraId="3559A4C8"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366F06CF"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5</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650159"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довідку</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довільної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формі</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згоду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що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Вартість</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повинна </w:t>
            </w:r>
            <w:proofErr w:type="spellStart"/>
            <w:r w:rsidRPr="000E0834">
              <w:rPr>
                <w:rFonts w:ascii="Times New Roman" w:hAnsi="Times New Roman"/>
                <w:sz w:val="24"/>
                <w:szCs w:val="24"/>
              </w:rPr>
              <w:t>включати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вартість</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витратних</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матеріалів</w:t>
            </w:r>
            <w:proofErr w:type="spellEnd"/>
            <w:r w:rsidRPr="000E0834">
              <w:rPr>
                <w:rFonts w:ascii="Times New Roman" w:hAnsi="Times New Roman"/>
                <w:sz w:val="24"/>
                <w:szCs w:val="24"/>
              </w:rPr>
              <w:t xml:space="preserve"> і </w:t>
            </w:r>
            <w:proofErr w:type="spellStart"/>
            <w:r w:rsidRPr="000E0834">
              <w:rPr>
                <w:rFonts w:ascii="Times New Roman" w:hAnsi="Times New Roman"/>
                <w:sz w:val="24"/>
                <w:szCs w:val="24"/>
              </w:rPr>
              <w:t>ресурсів</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необхідних</w:t>
            </w:r>
            <w:proofErr w:type="spellEnd"/>
            <w:r w:rsidRPr="000E0834">
              <w:rPr>
                <w:rFonts w:ascii="Times New Roman" w:hAnsi="Times New Roman"/>
                <w:sz w:val="24"/>
                <w:szCs w:val="24"/>
              </w:rPr>
              <w:t xml:space="preserve"> для </w:t>
            </w:r>
            <w:proofErr w:type="spellStart"/>
            <w:r w:rsidRPr="000E0834">
              <w:rPr>
                <w:rFonts w:ascii="Times New Roman" w:hAnsi="Times New Roman"/>
                <w:sz w:val="24"/>
                <w:szCs w:val="24"/>
              </w:rPr>
              <w:t>проведення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технічного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F19E7B" w14:textId="77777777" w:rsidR="00496A95" w:rsidRPr="000C5F78" w:rsidRDefault="00496A95" w:rsidP="00C7596A">
            <w:pPr>
              <w:jc w:val="center"/>
              <w:rPr>
                <w:b/>
                <w:bCs/>
              </w:rPr>
            </w:pPr>
          </w:p>
        </w:tc>
      </w:tr>
      <w:tr w:rsidR="00496A95" w:rsidRPr="00F10AC0" w14:paraId="09D65621"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4B136D2A"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6</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4FBC4C"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Учасник</w:t>
            </w:r>
            <w:proofErr w:type="spellEnd"/>
            <w:r w:rsidRPr="000E0834">
              <w:rPr>
                <w:rFonts w:ascii="Times New Roman" w:hAnsi="Times New Roman"/>
                <w:sz w:val="24"/>
                <w:szCs w:val="24"/>
              </w:rPr>
              <w:t xml:space="preserve"> при </w:t>
            </w:r>
            <w:proofErr w:type="spellStart"/>
            <w:r w:rsidRPr="000E0834">
              <w:rPr>
                <w:rFonts w:ascii="Times New Roman" w:hAnsi="Times New Roman"/>
                <w:sz w:val="24"/>
                <w:szCs w:val="24"/>
              </w:rPr>
              <w:t>наданні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повинен </w:t>
            </w:r>
            <w:proofErr w:type="spellStart"/>
            <w:r w:rsidRPr="000E0834">
              <w:rPr>
                <w:rFonts w:ascii="Times New Roman" w:hAnsi="Times New Roman"/>
                <w:sz w:val="24"/>
                <w:szCs w:val="24"/>
              </w:rPr>
              <w:t>забезпечувати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із</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захисту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довкілля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гарантійний</w:t>
            </w:r>
            <w:proofErr w:type="spellEnd"/>
            <w:r w:rsidRPr="000E0834">
              <w:rPr>
                <w:rFonts w:ascii="Times New Roman" w:hAnsi="Times New Roman"/>
                <w:sz w:val="24"/>
                <w:szCs w:val="24"/>
              </w:rPr>
              <w:t xml:space="preserve"> лист </w:t>
            </w:r>
            <w:proofErr w:type="spellStart"/>
            <w:r w:rsidRPr="000E0834">
              <w:rPr>
                <w:rFonts w:ascii="Times New Roman" w:hAnsi="Times New Roman"/>
                <w:sz w:val="24"/>
                <w:szCs w:val="24"/>
              </w:rPr>
              <w:t>щодо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із</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захисту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довкілля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що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передбачені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згідно</w:t>
            </w:r>
            <w:proofErr w:type="spellEnd"/>
            <w:r w:rsidRPr="000E0834">
              <w:rPr>
                <w:rFonts w:ascii="Times New Roman" w:hAnsi="Times New Roman"/>
                <w:sz w:val="24"/>
                <w:szCs w:val="24"/>
              </w:rPr>
              <w:t xml:space="preserve"> Закону </w:t>
            </w:r>
            <w:proofErr w:type="spellStart"/>
            <w:r w:rsidRPr="000E0834">
              <w:rPr>
                <w:rFonts w:ascii="Times New Roman" w:hAnsi="Times New Roman"/>
                <w:sz w:val="24"/>
                <w:szCs w:val="24"/>
              </w:rPr>
              <w:t>України</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охорону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навколишнього</w:t>
            </w:r>
            <w:proofErr w:type="spellEnd"/>
            <w:r w:rsidRPr="000E0834">
              <w:rPr>
                <w:rFonts w:ascii="Times New Roman" w:hAnsi="Times New Roman"/>
                <w:sz w:val="24"/>
                <w:szCs w:val="24"/>
              </w:rPr>
              <w:t xml:space="preserve"> природного </w:t>
            </w:r>
            <w:proofErr w:type="spellStart"/>
            <w:r w:rsidRPr="000E0834">
              <w:rPr>
                <w:rFonts w:ascii="Times New Roman" w:hAnsi="Times New Roman"/>
                <w:sz w:val="24"/>
                <w:szCs w:val="24"/>
              </w:rPr>
              <w:t>середовища</w:t>
            </w:r>
            <w:proofErr w:type="spellEnd"/>
            <w:r w:rsidRPr="000E0834">
              <w:rPr>
                <w:rFonts w:ascii="Times New Roman" w:hAnsi="Times New Roman"/>
                <w:sz w:val="24"/>
                <w:szCs w:val="24"/>
              </w:rPr>
              <w:t xml:space="preserve">», Закону </w:t>
            </w:r>
            <w:proofErr w:type="spellStart"/>
            <w:r w:rsidRPr="000E0834">
              <w:rPr>
                <w:rFonts w:ascii="Times New Roman" w:hAnsi="Times New Roman"/>
                <w:sz w:val="24"/>
                <w:szCs w:val="24"/>
              </w:rPr>
              <w:t>України</w:t>
            </w:r>
            <w:proofErr w:type="spellEnd"/>
            <w:r w:rsidRPr="000E0834">
              <w:rPr>
                <w:rFonts w:ascii="Times New Roman" w:hAnsi="Times New Roman"/>
                <w:sz w:val="24"/>
                <w:szCs w:val="24"/>
              </w:rPr>
              <w:t xml:space="preserve"> «Про </w:t>
            </w:r>
            <w:r>
              <w:rPr>
                <w:rFonts w:ascii="Times New Roman" w:hAnsi="Times New Roman"/>
                <w:sz w:val="24"/>
                <w:szCs w:val="24"/>
                <w:lang w:val="uk-UA"/>
              </w:rPr>
              <w:t xml:space="preserve">управління </w:t>
            </w:r>
            <w:proofErr w:type="spellStart"/>
            <w:r w:rsidRPr="000E0834">
              <w:rPr>
                <w:rFonts w:ascii="Times New Roman" w:hAnsi="Times New Roman"/>
                <w:sz w:val="24"/>
                <w:szCs w:val="24"/>
              </w:rPr>
              <w:t>відход</w:t>
            </w:r>
            <w:r>
              <w:rPr>
                <w:rFonts w:ascii="Times New Roman" w:hAnsi="Times New Roman"/>
                <w:sz w:val="24"/>
                <w:szCs w:val="24"/>
                <w:lang w:val="uk-UA"/>
              </w:rPr>
              <w:t>ами</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F799DB" w14:textId="77777777" w:rsidR="00496A95" w:rsidRPr="000C5F78" w:rsidRDefault="00496A95" w:rsidP="00C7596A">
            <w:pPr>
              <w:jc w:val="center"/>
              <w:rPr>
                <w:b/>
                <w:bCs/>
              </w:rPr>
            </w:pPr>
          </w:p>
        </w:tc>
      </w:tr>
      <w:tr w:rsidR="00496A95" w:rsidRPr="00F10AC0" w14:paraId="2E1EC4DA"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7EB2F53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7</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765F41" w14:textId="77777777" w:rsidR="00496A95" w:rsidRPr="000E0834" w:rsidRDefault="00496A95" w:rsidP="00C7596A">
            <w:pPr>
              <w:pStyle w:val="18"/>
              <w:rPr>
                <w:rFonts w:ascii="Times New Roman" w:hAnsi="Times New Roman"/>
                <w:color w:val="00000A"/>
                <w:sz w:val="24"/>
                <w:szCs w:val="24"/>
              </w:rPr>
            </w:pPr>
            <w:proofErr w:type="spellStart"/>
            <w:r w:rsidRPr="000E0834">
              <w:rPr>
                <w:rFonts w:ascii="Times New Roman" w:hAnsi="Times New Roman"/>
                <w:sz w:val="24"/>
                <w:szCs w:val="24"/>
              </w:rPr>
              <w:t>Учасник</w:t>
            </w:r>
            <w:proofErr w:type="spellEnd"/>
            <w:r w:rsidRPr="000E0834">
              <w:rPr>
                <w:rFonts w:ascii="Times New Roman" w:hAnsi="Times New Roman"/>
                <w:sz w:val="24"/>
                <w:szCs w:val="24"/>
              </w:rPr>
              <w:t xml:space="preserve"> при </w:t>
            </w:r>
            <w:proofErr w:type="spellStart"/>
            <w:r w:rsidRPr="000E0834">
              <w:rPr>
                <w:rFonts w:ascii="Times New Roman" w:hAnsi="Times New Roman"/>
                <w:sz w:val="24"/>
                <w:szCs w:val="24"/>
              </w:rPr>
              <w:t>наданні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повинен </w:t>
            </w:r>
            <w:proofErr w:type="spellStart"/>
            <w:r w:rsidRPr="000E0834">
              <w:rPr>
                <w:rFonts w:ascii="Times New Roman" w:hAnsi="Times New Roman"/>
                <w:sz w:val="24"/>
                <w:szCs w:val="24"/>
              </w:rPr>
              <w:t>забезпечувати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галузі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охорони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праці</w:t>
            </w:r>
            <w:proofErr w:type="spellEnd"/>
            <w:r w:rsidRPr="000E0834">
              <w:rPr>
                <w:rFonts w:ascii="Times New Roman" w:hAnsi="Times New Roman"/>
                <w:sz w:val="24"/>
                <w:szCs w:val="24"/>
              </w:rPr>
              <w:t xml:space="preserve"> і </w:t>
            </w:r>
            <w:proofErr w:type="spellStart"/>
            <w:r w:rsidRPr="000E0834">
              <w:rPr>
                <w:rFonts w:ascii="Times New Roman" w:hAnsi="Times New Roman"/>
                <w:sz w:val="24"/>
                <w:szCs w:val="24"/>
              </w:rPr>
              <w:t>техніки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безпеки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пожежної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безпеки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гарантійний</w:t>
            </w:r>
            <w:proofErr w:type="spellEnd"/>
            <w:r w:rsidRPr="000E0834">
              <w:rPr>
                <w:rFonts w:ascii="Times New Roman" w:hAnsi="Times New Roman"/>
                <w:sz w:val="24"/>
                <w:szCs w:val="24"/>
              </w:rPr>
              <w:t xml:space="preserve"> лист в </w:t>
            </w:r>
            <w:proofErr w:type="spellStart"/>
            <w:r w:rsidRPr="000E0834">
              <w:rPr>
                <w:rFonts w:ascii="Times New Roman" w:hAnsi="Times New Roman"/>
                <w:sz w:val="24"/>
                <w:szCs w:val="24"/>
              </w:rPr>
              <w:t>довільній</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формі</w:t>
            </w:r>
            <w:proofErr w:type="spellEnd"/>
            <w:r w:rsidRPr="000E0834">
              <w:rPr>
                <w:rFonts w:ascii="Times New Roman" w:hAnsi="Times New Roman"/>
                <w:sz w:val="24"/>
                <w:szCs w:val="24"/>
              </w:rPr>
              <w:t>)</w:t>
            </w:r>
            <w:r w:rsidRPr="000E0834">
              <w:rPr>
                <w:rFonts w:ascii="Times New Roman" w:hAnsi="Times New Roman"/>
                <w:color w:val="222222"/>
                <w:sz w:val="24"/>
                <w:szCs w:val="24"/>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310879" w14:textId="77777777" w:rsidR="00496A95" w:rsidRPr="000C5F78" w:rsidRDefault="00496A95" w:rsidP="00C7596A">
            <w:pPr>
              <w:jc w:val="center"/>
              <w:rPr>
                <w:b/>
                <w:bCs/>
              </w:rPr>
            </w:pPr>
          </w:p>
        </w:tc>
      </w:tr>
      <w:tr w:rsidR="00496A95" w:rsidRPr="00F10AC0" w14:paraId="41ABC527"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6D72B031"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8</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DE4634" w14:textId="77777777" w:rsidR="00496A95" w:rsidRPr="000E0834" w:rsidRDefault="00496A95" w:rsidP="00C7596A">
            <w:pPr>
              <w:pStyle w:val="18"/>
              <w:rPr>
                <w:rFonts w:ascii="Times New Roman" w:hAnsi="Times New Roman"/>
                <w:sz w:val="24"/>
                <w:szCs w:val="24"/>
              </w:rPr>
            </w:pPr>
            <w:r w:rsidRPr="000E0834">
              <w:rPr>
                <w:rFonts w:ascii="Times New Roman" w:hAnsi="Times New Roman"/>
                <w:sz w:val="24"/>
                <w:szCs w:val="24"/>
              </w:rPr>
              <w:t>Будь-</w:t>
            </w:r>
            <w:proofErr w:type="spellStart"/>
            <w:r w:rsidRPr="000E0834">
              <w:rPr>
                <w:rFonts w:ascii="Times New Roman" w:hAnsi="Times New Roman"/>
                <w:sz w:val="24"/>
                <w:szCs w:val="24"/>
              </w:rPr>
              <w:t>які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транспортні</w:t>
            </w:r>
            <w:proofErr w:type="spellEnd"/>
            <w:r w:rsidRPr="000E0834">
              <w:rPr>
                <w:rFonts w:ascii="Times New Roman" w:hAnsi="Times New Roman"/>
                <w:sz w:val="24"/>
                <w:szCs w:val="24"/>
              </w:rPr>
              <w:t xml:space="preserve"> </w:t>
            </w:r>
            <w:r>
              <w:rPr>
                <w:rFonts w:ascii="Times New Roman" w:hAnsi="Times New Roman"/>
                <w:sz w:val="24"/>
                <w:szCs w:val="24"/>
                <w:lang w:val="uk-UA"/>
              </w:rPr>
              <w:t>витрати в процесі надання послуги мають бути</w:t>
            </w:r>
            <w:r w:rsidRPr="000E0834">
              <w:rPr>
                <w:rFonts w:ascii="Times New Roman" w:hAnsi="Times New Roman"/>
                <w:sz w:val="24"/>
                <w:szCs w:val="24"/>
              </w:rPr>
              <w:t xml:space="preserve"> за </w:t>
            </w:r>
            <w:proofErr w:type="spellStart"/>
            <w:r w:rsidRPr="000E0834">
              <w:rPr>
                <w:rFonts w:ascii="Times New Roman" w:hAnsi="Times New Roman"/>
                <w:sz w:val="24"/>
                <w:szCs w:val="24"/>
              </w:rPr>
              <w:t>рахунок</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382336" w14:textId="77777777" w:rsidR="00496A95" w:rsidRPr="000C5F78" w:rsidRDefault="00496A95" w:rsidP="00C7596A">
            <w:pPr>
              <w:jc w:val="center"/>
              <w:rPr>
                <w:b/>
                <w:bCs/>
              </w:rPr>
            </w:pPr>
          </w:p>
        </w:tc>
      </w:tr>
    </w:tbl>
    <w:p w14:paraId="75B750A4" w14:textId="77777777" w:rsidR="00496A95" w:rsidRDefault="00496A95" w:rsidP="00496A95">
      <w:pPr>
        <w:shd w:val="clear" w:color="auto" w:fill="FFFFFF"/>
        <w:jc w:val="both"/>
        <w:rPr>
          <w:rFonts w:ascii="Arial Narrow" w:hAnsi="Arial Narrow"/>
          <w:sz w:val="20"/>
          <w:szCs w:val="20"/>
        </w:rPr>
      </w:pPr>
    </w:p>
    <w:p w14:paraId="149D9DDD" w14:textId="77777777" w:rsidR="00496A95" w:rsidRPr="006417FA" w:rsidRDefault="00496A95" w:rsidP="00496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19309A">
        <w:rPr>
          <w:i/>
          <w:color w:val="000000"/>
          <w:lang w:val="x-none" w:eastAsia="ar-SA"/>
        </w:rPr>
        <w:lastRenderedPageBreak/>
        <w:t>Примітка: У разі, якщо у даних технічних вимогах йде посилання на конкретну марку</w:t>
      </w:r>
      <w:r w:rsidRPr="002265B8">
        <w:rPr>
          <w:i/>
          <w:color w:val="000000"/>
          <w:lang w:val="x-none" w:eastAsia="ar-SA"/>
        </w:rPr>
        <w:t xml:space="preserve"> чи фірму, патент, конструкцію або тип товару, то вважається, що</w:t>
      </w:r>
      <w:r>
        <w:rPr>
          <w:i/>
          <w:color w:val="000000"/>
          <w:lang w:eastAsia="ar-SA"/>
        </w:rPr>
        <w:t xml:space="preserve"> медико-</w:t>
      </w:r>
      <w:r w:rsidRPr="002265B8">
        <w:rPr>
          <w:i/>
          <w:color w:val="000000"/>
          <w:lang w:val="x-none" w:eastAsia="ar-SA"/>
        </w:rPr>
        <w:t xml:space="preserve"> технічні вимоги містять вираз (або еквівалент).</w:t>
      </w:r>
    </w:p>
    <w:p w14:paraId="7DBDEB8B" w14:textId="77777777" w:rsidR="00496A95" w:rsidRDefault="00496A95" w:rsidP="00496A95">
      <w:pPr>
        <w:jc w:val="both"/>
      </w:pPr>
    </w:p>
    <w:p w14:paraId="7A021F8A" w14:textId="77777777" w:rsidR="00496A95" w:rsidRDefault="00496A95" w:rsidP="00496A95">
      <w:pPr>
        <w:jc w:val="both"/>
      </w:pPr>
    </w:p>
    <w:p w14:paraId="08C66B41" w14:textId="77777777" w:rsidR="00577FCD" w:rsidRPr="00D8326E" w:rsidRDefault="00577FCD" w:rsidP="006E75B1">
      <w:pPr>
        <w:ind w:left="120"/>
        <w:jc w:val="center"/>
        <w:rPr>
          <w:bCs/>
        </w:rPr>
      </w:pPr>
      <w:bookmarkStart w:id="1" w:name="_GoBack"/>
      <w:bookmarkEnd w:id="1"/>
    </w:p>
    <w:sectPr w:rsidR="00577FCD" w:rsidRPr="00D8326E" w:rsidSect="00496A95">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Microsoft YaHei"/>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F813E30"/>
    <w:multiLevelType w:val="hybridMultilevel"/>
    <w:tmpl w:val="20EC5A38"/>
    <w:lvl w:ilvl="0" w:tplc="EE3614BE">
      <w:start w:val="3"/>
      <w:numFmt w:val="bullet"/>
      <w:lvlText w:val="-"/>
      <w:lvlJc w:val="left"/>
      <w:pPr>
        <w:ind w:left="420" w:hanging="360"/>
      </w:pPr>
      <w:rPr>
        <w:rFonts w:ascii="Times New Roman" w:eastAsia="Calibri"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7"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22F62E1"/>
    <w:multiLevelType w:val="hybridMultilevel"/>
    <w:tmpl w:val="549AF778"/>
    <w:lvl w:ilvl="0" w:tplc="04220001">
      <w:start w:val="1"/>
      <w:numFmt w:val="bullet"/>
      <w:lvlText w:val=""/>
      <w:lvlJc w:val="left"/>
      <w:pPr>
        <w:ind w:left="1042" w:hanging="360"/>
      </w:pPr>
      <w:rPr>
        <w:rFonts w:ascii="Symbol" w:hAnsi="Symbol" w:hint="default"/>
      </w:rPr>
    </w:lvl>
    <w:lvl w:ilvl="1" w:tplc="04220003">
      <w:start w:val="1"/>
      <w:numFmt w:val="bullet"/>
      <w:lvlText w:val="o"/>
      <w:lvlJc w:val="left"/>
      <w:pPr>
        <w:ind w:left="1762" w:hanging="360"/>
      </w:pPr>
      <w:rPr>
        <w:rFonts w:ascii="Courier New" w:hAnsi="Courier New" w:cs="Courier New" w:hint="default"/>
      </w:rPr>
    </w:lvl>
    <w:lvl w:ilvl="2" w:tplc="04220005">
      <w:start w:val="1"/>
      <w:numFmt w:val="bullet"/>
      <w:lvlText w:val=""/>
      <w:lvlJc w:val="left"/>
      <w:pPr>
        <w:ind w:left="2482" w:hanging="360"/>
      </w:pPr>
      <w:rPr>
        <w:rFonts w:ascii="Wingdings" w:hAnsi="Wingdings" w:hint="default"/>
      </w:rPr>
    </w:lvl>
    <w:lvl w:ilvl="3" w:tplc="04220001">
      <w:start w:val="1"/>
      <w:numFmt w:val="bullet"/>
      <w:lvlText w:val=""/>
      <w:lvlJc w:val="left"/>
      <w:pPr>
        <w:ind w:left="3202" w:hanging="360"/>
      </w:pPr>
      <w:rPr>
        <w:rFonts w:ascii="Symbol" w:hAnsi="Symbol" w:hint="default"/>
      </w:rPr>
    </w:lvl>
    <w:lvl w:ilvl="4" w:tplc="04220003">
      <w:start w:val="1"/>
      <w:numFmt w:val="bullet"/>
      <w:lvlText w:val="o"/>
      <w:lvlJc w:val="left"/>
      <w:pPr>
        <w:ind w:left="3922" w:hanging="360"/>
      </w:pPr>
      <w:rPr>
        <w:rFonts w:ascii="Courier New" w:hAnsi="Courier New" w:cs="Courier New" w:hint="default"/>
      </w:rPr>
    </w:lvl>
    <w:lvl w:ilvl="5" w:tplc="04220005">
      <w:start w:val="1"/>
      <w:numFmt w:val="bullet"/>
      <w:lvlText w:val=""/>
      <w:lvlJc w:val="left"/>
      <w:pPr>
        <w:ind w:left="4642" w:hanging="360"/>
      </w:pPr>
      <w:rPr>
        <w:rFonts w:ascii="Wingdings" w:hAnsi="Wingdings" w:hint="default"/>
      </w:rPr>
    </w:lvl>
    <w:lvl w:ilvl="6" w:tplc="04220001">
      <w:start w:val="1"/>
      <w:numFmt w:val="bullet"/>
      <w:lvlText w:val=""/>
      <w:lvlJc w:val="left"/>
      <w:pPr>
        <w:ind w:left="5362" w:hanging="360"/>
      </w:pPr>
      <w:rPr>
        <w:rFonts w:ascii="Symbol" w:hAnsi="Symbol" w:hint="default"/>
      </w:rPr>
    </w:lvl>
    <w:lvl w:ilvl="7" w:tplc="04220003">
      <w:start w:val="1"/>
      <w:numFmt w:val="bullet"/>
      <w:lvlText w:val="o"/>
      <w:lvlJc w:val="left"/>
      <w:pPr>
        <w:ind w:left="6082" w:hanging="360"/>
      </w:pPr>
      <w:rPr>
        <w:rFonts w:ascii="Courier New" w:hAnsi="Courier New" w:cs="Courier New" w:hint="default"/>
      </w:rPr>
    </w:lvl>
    <w:lvl w:ilvl="8" w:tplc="04220005">
      <w:start w:val="1"/>
      <w:numFmt w:val="bullet"/>
      <w:lvlText w:val=""/>
      <w:lvlJc w:val="left"/>
      <w:pPr>
        <w:ind w:left="6802" w:hanging="360"/>
      </w:pPr>
      <w:rPr>
        <w:rFonts w:ascii="Wingdings" w:hAnsi="Wingdings" w:hint="default"/>
      </w:r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7"/>
  </w:num>
  <w:num w:numId="3">
    <w:abstractNumId w:val="14"/>
  </w:num>
  <w:num w:numId="4">
    <w:abstractNumId w:val="8"/>
  </w:num>
  <w:num w:numId="5">
    <w:abstractNumId w:val="11"/>
  </w:num>
  <w:num w:numId="6">
    <w:abstractNumId w:val="15"/>
  </w:num>
  <w:num w:numId="7">
    <w:abstractNumId w:val="2"/>
  </w:num>
  <w:num w:numId="8">
    <w:abstractNumId w:val="13"/>
  </w:num>
  <w:num w:numId="9">
    <w:abstractNumId w:val="16"/>
  </w:num>
  <w:num w:numId="10">
    <w:abstractNumId w:val="7"/>
  </w:num>
  <w:num w:numId="11">
    <w:abstractNumId w:val="9"/>
  </w:num>
  <w:num w:numId="12">
    <w:abstractNumId w:val="5"/>
  </w:num>
  <w:num w:numId="13">
    <w:abstractNumId w:val="4"/>
  </w:num>
  <w:num w:numId="14">
    <w:abstractNumId w:val="3"/>
  </w:num>
  <w:num w:numId="15">
    <w:abstractNumId w:val="12"/>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00229"/>
    <w:rsid w:val="002E61D3"/>
    <w:rsid w:val="00300861"/>
    <w:rsid w:val="003463B1"/>
    <w:rsid w:val="003612B6"/>
    <w:rsid w:val="003779B7"/>
    <w:rsid w:val="0039040B"/>
    <w:rsid w:val="004432B0"/>
    <w:rsid w:val="00460555"/>
    <w:rsid w:val="00484094"/>
    <w:rsid w:val="004849BE"/>
    <w:rsid w:val="00496A95"/>
    <w:rsid w:val="004C00B2"/>
    <w:rsid w:val="004E3803"/>
    <w:rsid w:val="0052468D"/>
    <w:rsid w:val="00577FCD"/>
    <w:rsid w:val="005F5AA5"/>
    <w:rsid w:val="006535E3"/>
    <w:rsid w:val="006E75B1"/>
    <w:rsid w:val="007018F6"/>
    <w:rsid w:val="007241CF"/>
    <w:rsid w:val="00733ECA"/>
    <w:rsid w:val="007A3DA3"/>
    <w:rsid w:val="007E3784"/>
    <w:rsid w:val="007F503D"/>
    <w:rsid w:val="008E1B80"/>
    <w:rsid w:val="009024A0"/>
    <w:rsid w:val="00941459"/>
    <w:rsid w:val="00981353"/>
    <w:rsid w:val="00984C0B"/>
    <w:rsid w:val="009D3015"/>
    <w:rsid w:val="00A012B3"/>
    <w:rsid w:val="00A029A4"/>
    <w:rsid w:val="00A053B7"/>
    <w:rsid w:val="00A63421"/>
    <w:rsid w:val="00A917A7"/>
    <w:rsid w:val="00A94428"/>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47992"/>
    <w:rsid w:val="00D56B01"/>
    <w:rsid w:val="00D7137D"/>
    <w:rsid w:val="00D8326E"/>
    <w:rsid w:val="00D91CF1"/>
    <w:rsid w:val="00DF36CA"/>
    <w:rsid w:val="00DF43D2"/>
    <w:rsid w:val="00E15DD5"/>
    <w:rsid w:val="00E56383"/>
    <w:rsid w:val="00E92A90"/>
    <w:rsid w:val="00E977E8"/>
    <w:rsid w:val="00EC5E50"/>
    <w:rsid w:val="00ED42E0"/>
    <w:rsid w:val="00EE4A47"/>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3429</Words>
  <Characters>1956</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81</cp:revision>
  <cp:lastPrinted>2025-01-20T07:48:00Z</cp:lastPrinted>
  <dcterms:created xsi:type="dcterms:W3CDTF">2025-01-30T07:30:00Z</dcterms:created>
  <dcterms:modified xsi:type="dcterms:W3CDTF">2026-08-26T14:17:00Z</dcterms:modified>
</cp:coreProperties>
</file>