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AE36B3" w:rsidRDefault="0093518B" w:rsidP="005E2BE4">
      <w:pPr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AE36B3">
        <w:rPr>
          <w:rFonts w:ascii="Times New Roman" w:hAnsi="Times New Roman" w:cs="Times New Roman"/>
          <w:b/>
          <w:sz w:val="23"/>
          <w:szCs w:val="23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AE36B3" w:rsidRDefault="0093518B" w:rsidP="005E2BE4">
      <w:pPr>
        <w:ind w:firstLine="708"/>
        <w:jc w:val="both"/>
        <w:rPr>
          <w:rFonts w:ascii="Times New Roman" w:hAnsi="Times New Roman" w:cs="Times New Roman"/>
          <w:sz w:val="23"/>
          <w:szCs w:val="23"/>
          <w:lang w:val="uk-UA"/>
        </w:rPr>
      </w:pPr>
      <w:r w:rsidRPr="00AE36B3">
        <w:rPr>
          <w:rFonts w:ascii="Times New Roman" w:hAnsi="Times New Roman" w:cs="Times New Roman"/>
          <w:sz w:val="23"/>
          <w:szCs w:val="23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AE36B3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Pr="00AE36B3">
        <w:rPr>
          <w:rFonts w:ascii="Times New Roman" w:hAnsi="Times New Roman" w:cs="Times New Roman"/>
          <w:sz w:val="23"/>
          <w:szCs w:val="23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AE36B3" w:rsidTr="00254EC5">
        <w:tc>
          <w:tcPr>
            <w:tcW w:w="2268" w:type="dxa"/>
          </w:tcPr>
          <w:p w:rsidR="0093518B" w:rsidRPr="00AE36B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AE36B3" w:rsidRDefault="00AE36B3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Реагенти для Українського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Референс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-центру з клінічної лабораторної діагностики – ДК 021:2015 – 33690000-3 - Лікарські засоби різні (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Кон'юговане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антитіло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IOTest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CD14-APC-Alexa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Fluor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700, або еквівалент  – Код ДК 021:2015 – 33696500-0 - Лабораторні реактиви (НК 024:2023/НК 031:2024 – 56946-Клітинний маркер CD14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), антитіла  / W0103080104 - Антитіла для розпізнавання рецепторів поверхні клітин);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Кон'юговане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антитіло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IOTest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CD133-APC, або еквівалент - Код ДК 021:2015 – 33696500-0 - Лабораторні реактиви (НК 024:2023/НК 031:2024 - 56916 -Численні CD-клітинні маркери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), набір, сортування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флуоресцентноактивованих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клітин/проточна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цитометрія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 / W0103080104 - Антитіла для розпізнавання рецепторів поверхні клітин);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Flow-Count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Fluorospheres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/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Флуоросфери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Flow-Count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Fluorospheres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, 200т  - Код ДК 021:2015 – 33696500-0 - Лабораторні реактиви (НК 024:2023/НК 031:2024 - 55864 - Імітатори клітин крові для калібрування/ контролювання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), реагент / W0103080401 - Контрольні кульки); Контрольний клітинний матеріал, нормальний рівень, які мають паспортні дані на наступні параметри: CD2, CD3, CD14, CD19, CD3-/56+, CD7, CD13, HLA-DR, CD33, 60 тестів  (IMMUNO-TROL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Cells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) або еквівалент - Код ДК 021:2015 – 33696500-0 - Лабораторні реактиви (НК 024:2023/НК 031:2024 - 56919-Численні СD-клітинні маркери IVD (діагностика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in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vitro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), контрольний матеріал / W0103080499 - Контрольні речовини для проточної </w:t>
            </w:r>
            <w:proofErr w:type="spellStart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>цитометрії</w:t>
            </w:r>
            <w:proofErr w:type="spellEnd"/>
            <w:r w:rsidRPr="00AE36B3">
              <w:rPr>
                <w:rFonts w:ascii="Times New Roman" w:hAnsi="Times New Roman" w:cs="Times New Roman"/>
                <w:b/>
                <w:i/>
                <w:sz w:val="23"/>
                <w:szCs w:val="23"/>
                <w:lang w:val="uk-UA"/>
              </w:rPr>
              <w:t xml:space="preserve"> - інше))</w:t>
            </w:r>
          </w:p>
        </w:tc>
      </w:tr>
      <w:tr w:rsidR="0093518B" w:rsidRPr="00AE36B3" w:rsidTr="00254EC5">
        <w:tc>
          <w:tcPr>
            <w:tcW w:w="2268" w:type="dxa"/>
          </w:tcPr>
          <w:p w:rsidR="0093518B" w:rsidRPr="00AE36B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AE36B3" w:rsidRDefault="00DA0B7F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Я</w:t>
            </w:r>
            <w:r w:rsidR="000C3BF6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щодо </w:t>
            </w:r>
            <w:r w:rsidR="006B4296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реагентів</w:t>
            </w:r>
            <w:r w:rsidR="000C3BF6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.</w:t>
            </w:r>
          </w:p>
          <w:p w:rsidR="000C3BF6" w:rsidRPr="00AE36B3" w:rsidRDefault="000C3BF6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AE36B3" w:rsidRDefault="000C3BF6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AE36B3" w:rsidTr="00254EC5">
        <w:tc>
          <w:tcPr>
            <w:tcW w:w="2268" w:type="dxa"/>
          </w:tcPr>
          <w:p w:rsidR="0093518B" w:rsidRPr="00AE36B3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b/>
                <w:sz w:val="23"/>
                <w:szCs w:val="23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AE36B3" w:rsidRDefault="0093518B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вартості предмета закупівлі, затвердженої наказом</w:t>
            </w:r>
            <w:r w:rsidR="005E2BE4"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 Уповноваженого органу від 18.02.2020 № 275</w:t>
            </w:r>
          </w:p>
          <w:p w:rsidR="0084023A" w:rsidRPr="00AE36B3" w:rsidRDefault="0084023A" w:rsidP="00254EC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uk-UA"/>
              </w:rPr>
            </w:pPr>
            <w:r w:rsidRPr="00AE36B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 xml:space="preserve">Вартість закупівлі: </w:t>
            </w:r>
            <w:r w:rsidR="00D55293" w:rsidRPr="00D55293">
              <w:rPr>
                <w:rFonts w:ascii="Times New Roman" w:hAnsi="Times New Roman" w:cs="Times New Roman"/>
                <w:sz w:val="23"/>
                <w:szCs w:val="23"/>
                <w:lang w:val="uk-UA"/>
              </w:rPr>
              <w:t>131 334,61 грн. (Сто тридцять одна тисяча триста тридцять чотири гривні 61 копійка) з ПДВ; 116 030,74 грн. (Сто шістнадцять тисяч тридцять гривень 74 копійки) без ПДВ.</w:t>
            </w:r>
          </w:p>
        </w:tc>
      </w:tr>
    </w:tbl>
    <w:p w:rsidR="0093518B" w:rsidRPr="00AE36B3" w:rsidRDefault="0093518B" w:rsidP="005A72B7">
      <w:pPr>
        <w:spacing w:after="0"/>
        <w:jc w:val="both"/>
        <w:rPr>
          <w:rFonts w:ascii="Times New Roman" w:hAnsi="Times New Roman" w:cs="Times New Roman"/>
          <w:sz w:val="23"/>
          <w:szCs w:val="23"/>
          <w:lang w:val="uk-UA"/>
        </w:rPr>
      </w:pPr>
    </w:p>
    <w:p w:rsidR="002C17DA" w:rsidRPr="00AE36B3" w:rsidRDefault="002C17DA">
      <w:pPr>
        <w:rPr>
          <w:rFonts w:ascii="Times New Roman" w:hAnsi="Times New Roman" w:cs="Times New Roman"/>
          <w:sz w:val="23"/>
          <w:szCs w:val="23"/>
          <w:lang w:val="uk-UA"/>
        </w:rPr>
      </w:pPr>
    </w:p>
    <w:p w:rsidR="00616B50" w:rsidRPr="00AE36B3" w:rsidRDefault="00616B50">
      <w:pPr>
        <w:rPr>
          <w:rFonts w:ascii="Times New Roman" w:hAnsi="Times New Roman" w:cs="Times New Roman"/>
          <w:b/>
          <w:i/>
          <w:sz w:val="23"/>
          <w:szCs w:val="23"/>
          <w:lang w:val="uk-UA"/>
        </w:rPr>
      </w:pP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 xml:space="preserve">Уповноважена особа </w:t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Pr="00AE36B3">
        <w:rPr>
          <w:rFonts w:ascii="Times New Roman" w:hAnsi="Times New Roman" w:cs="Times New Roman"/>
          <w:b/>
          <w:i/>
          <w:sz w:val="23"/>
          <w:szCs w:val="23"/>
          <w:lang w:val="uk-UA"/>
        </w:rPr>
        <w:tab/>
      </w:r>
      <w:r w:rsidR="00AD3CBD">
        <w:rPr>
          <w:rFonts w:ascii="Times New Roman" w:hAnsi="Times New Roman" w:cs="Times New Roman"/>
          <w:b/>
          <w:i/>
          <w:sz w:val="23"/>
          <w:szCs w:val="23"/>
          <w:lang w:val="uk-UA"/>
        </w:rPr>
        <w:t>Марина ЯКИМЧУК</w:t>
      </w:r>
      <w:bookmarkStart w:id="0" w:name="_GoBack"/>
      <w:bookmarkEnd w:id="0"/>
    </w:p>
    <w:sectPr w:rsidR="00616B50" w:rsidRPr="00AE36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627F3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D3CBD"/>
    <w:rsid w:val="00AE36B3"/>
    <w:rsid w:val="00AE6E8D"/>
    <w:rsid w:val="00B2683E"/>
    <w:rsid w:val="00B3114B"/>
    <w:rsid w:val="00B661CA"/>
    <w:rsid w:val="00BB44FB"/>
    <w:rsid w:val="00BC74B6"/>
    <w:rsid w:val="00BE7E1E"/>
    <w:rsid w:val="00CC29A1"/>
    <w:rsid w:val="00D55293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B127E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7D7F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1978</Words>
  <Characters>1128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18</cp:revision>
  <cp:lastPrinted>2026-10-06T09:42:00Z</cp:lastPrinted>
  <dcterms:created xsi:type="dcterms:W3CDTF">2025-12-09T09:09:00Z</dcterms:created>
  <dcterms:modified xsi:type="dcterms:W3CDTF">2026-10-06T09:43:00Z</dcterms:modified>
</cp:coreProperties>
</file>